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C361F" w:rsidP="007C361F">
      <w:pPr>
        <w:jc w:val="center"/>
        <w:rPr>
          <w:rFonts w:ascii="Times New Roman" w:eastAsia="Times New Roman" w:hAnsi="Times New Roman" w:cs="Times New Roman"/>
          <w:b/>
          <w:i/>
          <w:sz w:val="52"/>
          <w:szCs w:val="52"/>
          <w:u w:val="single"/>
        </w:rPr>
      </w:pPr>
      <w:r w:rsidRPr="007C361F">
        <w:rPr>
          <w:rFonts w:ascii="Times New Roman" w:eastAsia="Times New Roman" w:hAnsi="Times New Roman" w:cs="Times New Roman"/>
          <w:b/>
          <w:i/>
          <w:sz w:val="52"/>
          <w:szCs w:val="52"/>
          <w:u w:val="single"/>
        </w:rPr>
        <w:t>NF ARAŞTIRMA ÖDEVİ</w:t>
      </w:r>
    </w:p>
    <w:p w:rsidR="007C361F" w:rsidRPr="007C361F" w:rsidRDefault="007C361F" w:rsidP="007C361F">
      <w:pPr>
        <w:shd w:val="clear" w:color="auto" w:fill="FFFFFF"/>
        <w:spacing w:before="120" w:after="240" w:line="240" w:lineRule="auto"/>
        <w:rPr>
          <w:rFonts w:ascii="Arial" w:eastAsia="Times New Roman" w:hAnsi="Arial" w:cs="Arial"/>
          <w:color w:val="202122"/>
          <w:sz w:val="24"/>
          <w:szCs w:val="24"/>
        </w:rPr>
      </w:pPr>
      <w:r w:rsidRPr="007C361F">
        <w:rPr>
          <w:rFonts w:ascii="Arial" w:eastAsia="Times New Roman" w:hAnsi="Arial" w:cs="Arial"/>
          <w:b/>
          <w:bCs/>
          <w:color w:val="202122"/>
          <w:sz w:val="24"/>
          <w:szCs w:val="24"/>
        </w:rPr>
        <w:t>Birinci normal form</w:t>
      </w:r>
      <w:r w:rsidRPr="007C361F">
        <w:rPr>
          <w:rFonts w:ascii="Arial" w:eastAsia="Times New Roman" w:hAnsi="Arial" w:cs="Arial"/>
          <w:color w:val="202122"/>
          <w:sz w:val="24"/>
          <w:szCs w:val="24"/>
        </w:rPr>
        <w:t> veya </w:t>
      </w:r>
      <w:r w:rsidRPr="007C361F">
        <w:rPr>
          <w:rFonts w:ascii="Arial" w:eastAsia="Times New Roman" w:hAnsi="Arial" w:cs="Arial"/>
          <w:b/>
          <w:bCs/>
          <w:color w:val="202122"/>
          <w:sz w:val="24"/>
          <w:szCs w:val="24"/>
        </w:rPr>
        <w:t>Birinci normal biçim</w:t>
      </w:r>
      <w:r w:rsidRPr="007C361F">
        <w:rPr>
          <w:rFonts w:ascii="Arial" w:eastAsia="Times New Roman" w:hAnsi="Arial" w:cs="Arial"/>
          <w:color w:val="202122"/>
          <w:sz w:val="24"/>
          <w:szCs w:val="24"/>
        </w:rPr>
        <w:t> (</w:t>
      </w:r>
      <w:r w:rsidRPr="007C361F">
        <w:rPr>
          <w:rFonts w:ascii="Arial" w:eastAsia="Times New Roman" w:hAnsi="Arial" w:cs="Arial"/>
          <w:b/>
          <w:bCs/>
          <w:color w:val="202122"/>
          <w:sz w:val="24"/>
          <w:szCs w:val="24"/>
        </w:rPr>
        <w:t>1NF</w:t>
      </w:r>
      <w:r w:rsidRPr="007C361F">
        <w:rPr>
          <w:rFonts w:ascii="Arial" w:eastAsia="Times New Roman" w:hAnsi="Arial" w:cs="Arial"/>
          <w:color w:val="202122"/>
          <w:sz w:val="24"/>
          <w:szCs w:val="24"/>
        </w:rPr>
        <w:t>),</w:t>
      </w:r>
      <w:r w:rsidRPr="00472F83">
        <w:rPr>
          <w:rFonts w:ascii="Arial" w:eastAsia="Times New Roman" w:hAnsi="Arial" w:cs="Arial"/>
          <w:color w:val="202122"/>
          <w:sz w:val="24"/>
          <w:szCs w:val="24"/>
        </w:rPr>
        <w:t xml:space="preserve"> </w:t>
      </w:r>
      <w:proofErr w:type="spellStart"/>
      <w:r w:rsidRPr="00472F83">
        <w:rPr>
          <w:rFonts w:ascii="Arial" w:eastAsia="Times New Roman" w:hAnsi="Arial" w:cs="Arial"/>
          <w:color w:val="202122"/>
          <w:sz w:val="24"/>
          <w:szCs w:val="24"/>
        </w:rPr>
        <w:t>ikişkisel</w:t>
      </w:r>
      <w:proofErr w:type="spellEnd"/>
      <w:r w:rsidRPr="00472F83">
        <w:rPr>
          <w:rFonts w:ascii="Arial" w:eastAsia="Times New Roman" w:hAnsi="Arial" w:cs="Arial"/>
          <w:color w:val="202122"/>
          <w:sz w:val="24"/>
          <w:szCs w:val="24"/>
        </w:rPr>
        <w:t xml:space="preserve"> bir veri tabanındaki</w:t>
      </w:r>
      <w:r w:rsidRPr="007C361F">
        <w:rPr>
          <w:rFonts w:ascii="Arial" w:eastAsia="Times New Roman" w:hAnsi="Arial" w:cs="Arial"/>
          <w:color w:val="202122"/>
          <w:sz w:val="24"/>
          <w:szCs w:val="24"/>
        </w:rPr>
        <w:t> bir ilişkinin özelliğidir. Bir ilişki, ancak ve ancak her bir öznitelik yalnızca atomik (bölünemez) değerler içeriyorsa ve her özniteliğin değeri, bu etki alanından yalnızca tek bir değer içeriyorsa birinci normal biçimdedir (1NF).</w:t>
      </w:r>
      <w:hyperlink r:id="rId5" w:anchor="cite_note-1" w:history="1">
        <w:r w:rsidRPr="00472F83">
          <w:rPr>
            <w:rFonts w:ascii="Arial" w:eastAsia="Times New Roman" w:hAnsi="Arial" w:cs="Arial"/>
            <w:color w:val="0000FF"/>
            <w:sz w:val="24"/>
            <w:szCs w:val="24"/>
            <w:vertAlign w:val="superscript"/>
          </w:rPr>
          <w:t>[1]</w:t>
        </w:r>
      </w:hyperlink>
      <w:r w:rsidRPr="007C361F">
        <w:rPr>
          <w:rFonts w:ascii="Arial" w:eastAsia="Times New Roman" w:hAnsi="Arial" w:cs="Arial"/>
          <w:color w:val="202122"/>
          <w:sz w:val="24"/>
          <w:szCs w:val="24"/>
        </w:rPr>
        <w:t> Terimin ilk tanımı,</w:t>
      </w:r>
      <w:r w:rsidR="00472F83" w:rsidRPr="00472F83">
        <w:rPr>
          <w:rFonts w:ascii="Arial" w:eastAsia="Times New Roman" w:hAnsi="Arial" w:cs="Arial"/>
          <w:color w:val="202122"/>
          <w:sz w:val="24"/>
          <w:szCs w:val="24"/>
        </w:rPr>
        <w:t xml:space="preserve"> Edgar </w:t>
      </w:r>
      <w:proofErr w:type="spellStart"/>
      <w:r w:rsidR="00472F83" w:rsidRPr="00472F83">
        <w:rPr>
          <w:rFonts w:ascii="Arial" w:eastAsia="Times New Roman" w:hAnsi="Arial" w:cs="Arial"/>
          <w:color w:val="202122"/>
          <w:sz w:val="24"/>
          <w:szCs w:val="24"/>
        </w:rPr>
        <w:t>Codd</w:t>
      </w:r>
      <w:proofErr w:type="spellEnd"/>
      <w:r w:rsidRPr="00472F83">
        <w:rPr>
          <w:rFonts w:ascii="Arial" w:eastAsia="Times New Roman" w:hAnsi="Arial" w:cs="Arial"/>
          <w:color w:val="202122"/>
          <w:sz w:val="24"/>
          <w:szCs w:val="24"/>
        </w:rPr>
        <w:t xml:space="preserve"> </w:t>
      </w:r>
      <w:r w:rsidRPr="007C361F">
        <w:rPr>
          <w:rFonts w:ascii="Arial" w:eastAsia="Times New Roman" w:hAnsi="Arial" w:cs="Arial"/>
          <w:color w:val="202122"/>
          <w:sz w:val="24"/>
          <w:szCs w:val="24"/>
        </w:rPr>
        <w:t>'un 1971 tarihli bir konferans makalesinde yapılmıştır.</w:t>
      </w:r>
      <w:r w:rsidR="00472F83" w:rsidRPr="00472F83">
        <w:rPr>
          <w:rFonts w:ascii="Arial" w:eastAsia="Times New Roman" w:hAnsi="Arial" w:cs="Arial"/>
          <w:color w:val="202122"/>
          <w:sz w:val="24"/>
          <w:szCs w:val="24"/>
        </w:rPr>
        <w:t xml:space="preserve"> </w:t>
      </w:r>
    </w:p>
    <w:p w:rsidR="007C361F" w:rsidRPr="007C361F" w:rsidRDefault="007C361F" w:rsidP="007C361F">
      <w:pPr>
        <w:shd w:val="clear" w:color="auto" w:fill="FFFFFF"/>
        <w:spacing w:before="120" w:after="240" w:line="240" w:lineRule="auto"/>
        <w:rPr>
          <w:rFonts w:ascii="Arial" w:eastAsia="Times New Roman" w:hAnsi="Arial" w:cs="Arial"/>
          <w:color w:val="202122"/>
          <w:sz w:val="24"/>
          <w:szCs w:val="24"/>
        </w:rPr>
      </w:pPr>
      <w:r w:rsidRPr="007C361F">
        <w:rPr>
          <w:rFonts w:ascii="Arial" w:eastAsia="Times New Roman" w:hAnsi="Arial" w:cs="Arial"/>
          <w:color w:val="202122"/>
          <w:sz w:val="24"/>
          <w:szCs w:val="24"/>
        </w:rPr>
        <w:t>Birinci normal form, ilişkisel bir veritabanındaki bir ilişkinin temel bir özelliğidir.</w:t>
      </w:r>
      <w:r w:rsidR="00472F83" w:rsidRPr="00472F83">
        <w:rPr>
          <w:rFonts w:ascii="Arial" w:eastAsia="Times New Roman" w:hAnsi="Arial" w:cs="Arial"/>
          <w:color w:val="202122"/>
          <w:sz w:val="24"/>
          <w:szCs w:val="24"/>
        </w:rPr>
        <w:t xml:space="preserve"> Veritabanı </w:t>
      </w:r>
      <w:proofErr w:type="spellStart"/>
      <w:r w:rsidR="00472F83" w:rsidRPr="00472F83">
        <w:rPr>
          <w:rFonts w:ascii="Arial" w:eastAsia="Times New Roman" w:hAnsi="Arial" w:cs="Arial"/>
          <w:color w:val="202122"/>
          <w:sz w:val="24"/>
          <w:szCs w:val="24"/>
        </w:rPr>
        <w:t>Normalizasyonu</w:t>
      </w:r>
      <w:proofErr w:type="spellEnd"/>
      <w:r w:rsidRPr="007C361F">
        <w:rPr>
          <w:rFonts w:ascii="Arial" w:eastAsia="Times New Roman" w:hAnsi="Arial" w:cs="Arial"/>
          <w:color w:val="202122"/>
          <w:sz w:val="24"/>
          <w:szCs w:val="24"/>
        </w:rPr>
        <w:t>, bir veritabanını ilişkiler açısından standart normal formlarda temsil etme sürecidir, burada birinci normal form minimum gereksinimdir.</w:t>
      </w:r>
    </w:p>
    <w:p w:rsidR="007C361F" w:rsidRPr="007C361F" w:rsidRDefault="007C361F" w:rsidP="007C361F">
      <w:pPr>
        <w:shd w:val="clear" w:color="auto" w:fill="FFFFFF"/>
        <w:spacing w:before="120" w:after="240" w:line="240" w:lineRule="auto"/>
        <w:rPr>
          <w:rFonts w:ascii="Arial" w:eastAsia="Times New Roman" w:hAnsi="Arial" w:cs="Arial"/>
          <w:color w:val="202122"/>
          <w:sz w:val="24"/>
          <w:szCs w:val="24"/>
        </w:rPr>
      </w:pPr>
      <w:r w:rsidRPr="007C361F">
        <w:rPr>
          <w:rFonts w:ascii="Arial" w:eastAsia="Times New Roman" w:hAnsi="Arial" w:cs="Arial"/>
          <w:color w:val="202122"/>
          <w:sz w:val="24"/>
          <w:szCs w:val="24"/>
        </w:rPr>
        <w:t xml:space="preserve">Birinci normal formda şu </w:t>
      </w:r>
      <w:proofErr w:type="gramStart"/>
      <w:r w:rsidRPr="007C361F">
        <w:rPr>
          <w:rFonts w:ascii="Arial" w:eastAsia="Times New Roman" w:hAnsi="Arial" w:cs="Arial"/>
          <w:color w:val="202122"/>
          <w:sz w:val="24"/>
          <w:szCs w:val="24"/>
        </w:rPr>
        <w:t>kriterler</w:t>
      </w:r>
      <w:proofErr w:type="gramEnd"/>
      <w:r w:rsidRPr="007C361F">
        <w:rPr>
          <w:rFonts w:ascii="Arial" w:eastAsia="Times New Roman" w:hAnsi="Arial" w:cs="Arial"/>
          <w:color w:val="202122"/>
          <w:sz w:val="24"/>
          <w:szCs w:val="24"/>
        </w:rPr>
        <w:t xml:space="preserve"> uygulanır:</w:t>
      </w:r>
      <w:r w:rsidR="00472F83" w:rsidRPr="00472F83">
        <w:rPr>
          <w:rFonts w:ascii="Arial" w:eastAsia="Times New Roman" w:hAnsi="Arial" w:cs="Arial"/>
          <w:color w:val="202122"/>
          <w:sz w:val="24"/>
          <w:szCs w:val="24"/>
        </w:rPr>
        <w:t xml:space="preserve"> </w:t>
      </w:r>
    </w:p>
    <w:p w:rsidR="007C361F" w:rsidRPr="007C361F" w:rsidRDefault="007C361F" w:rsidP="007C361F">
      <w:pPr>
        <w:numPr>
          <w:ilvl w:val="0"/>
          <w:numId w:val="10"/>
        </w:numPr>
        <w:shd w:val="clear" w:color="auto" w:fill="FFFFFF"/>
        <w:spacing w:before="100" w:beforeAutospacing="1" w:after="24" w:line="240" w:lineRule="auto"/>
        <w:ind w:left="384"/>
        <w:rPr>
          <w:rFonts w:ascii="Arial" w:eastAsia="Times New Roman" w:hAnsi="Arial" w:cs="Arial"/>
          <w:color w:val="202122"/>
          <w:sz w:val="24"/>
          <w:szCs w:val="24"/>
        </w:rPr>
      </w:pPr>
      <w:r w:rsidRPr="007C361F">
        <w:rPr>
          <w:rFonts w:ascii="Arial" w:eastAsia="Times New Roman" w:hAnsi="Arial" w:cs="Arial"/>
          <w:color w:val="202122"/>
          <w:sz w:val="24"/>
          <w:szCs w:val="24"/>
        </w:rPr>
        <w:t>Bir tablo içinde tekrar eden grupları ortadan kaldırmak</w:t>
      </w:r>
    </w:p>
    <w:p w:rsidR="007C361F" w:rsidRPr="007C361F" w:rsidRDefault="007C361F" w:rsidP="007C361F">
      <w:pPr>
        <w:numPr>
          <w:ilvl w:val="0"/>
          <w:numId w:val="10"/>
        </w:numPr>
        <w:shd w:val="clear" w:color="auto" w:fill="FFFFFF"/>
        <w:spacing w:before="100" w:beforeAutospacing="1" w:after="24" w:line="240" w:lineRule="auto"/>
        <w:ind w:left="384"/>
        <w:rPr>
          <w:rFonts w:ascii="Arial" w:eastAsia="Times New Roman" w:hAnsi="Arial" w:cs="Arial"/>
          <w:color w:val="202122"/>
          <w:sz w:val="24"/>
          <w:szCs w:val="24"/>
        </w:rPr>
      </w:pPr>
      <w:r w:rsidRPr="007C361F">
        <w:rPr>
          <w:rFonts w:ascii="Arial" w:eastAsia="Times New Roman" w:hAnsi="Arial" w:cs="Arial"/>
          <w:color w:val="202122"/>
          <w:sz w:val="24"/>
          <w:szCs w:val="24"/>
        </w:rPr>
        <w:t>Her bir ilgili veri kümesi için ayrı bir tablo oluşturmak</w:t>
      </w:r>
    </w:p>
    <w:p w:rsidR="007C361F" w:rsidRPr="007C361F" w:rsidRDefault="007C361F" w:rsidP="007C361F">
      <w:pPr>
        <w:numPr>
          <w:ilvl w:val="0"/>
          <w:numId w:val="10"/>
        </w:numPr>
        <w:shd w:val="clear" w:color="auto" w:fill="FFFFFF"/>
        <w:spacing w:before="100" w:beforeAutospacing="1" w:after="24" w:line="240" w:lineRule="auto"/>
        <w:ind w:left="384"/>
        <w:rPr>
          <w:rFonts w:ascii="Arial" w:eastAsia="Times New Roman" w:hAnsi="Arial" w:cs="Arial"/>
          <w:color w:val="202122"/>
          <w:sz w:val="24"/>
          <w:szCs w:val="24"/>
        </w:rPr>
      </w:pPr>
      <w:r w:rsidRPr="007C361F">
        <w:rPr>
          <w:rFonts w:ascii="Arial" w:eastAsia="Times New Roman" w:hAnsi="Arial" w:cs="Arial"/>
          <w:color w:val="202122"/>
          <w:sz w:val="24"/>
          <w:szCs w:val="24"/>
        </w:rPr>
        <w:t>Her bir ilgili veri kümesini bir birincil anahtarla tanımlamak</w:t>
      </w:r>
    </w:p>
    <w:p w:rsidR="007C361F" w:rsidRDefault="007C361F" w:rsidP="007C361F">
      <w:pPr>
        <w:rPr>
          <w:sz w:val="24"/>
          <w:szCs w:val="24"/>
        </w:rPr>
      </w:pPr>
    </w:p>
    <w:p w:rsidR="00472F83" w:rsidRPr="00472F83" w:rsidRDefault="00472F83" w:rsidP="00472F83">
      <w:pPr>
        <w:shd w:val="clear" w:color="auto" w:fill="FFFFFF"/>
        <w:spacing w:after="60" w:line="240" w:lineRule="auto"/>
        <w:outlineLvl w:val="2"/>
        <w:rPr>
          <w:rFonts w:ascii="inherit" w:eastAsia="Times New Roman" w:hAnsi="inherit" w:cs="Arial"/>
          <w:b/>
          <w:bCs/>
          <w:i/>
          <w:color w:val="FF0000"/>
          <w:sz w:val="32"/>
          <w:szCs w:val="32"/>
          <w:u w:val="single"/>
        </w:rPr>
      </w:pPr>
      <w:r w:rsidRPr="00472F83">
        <w:rPr>
          <w:rFonts w:ascii="inherit" w:eastAsia="Times New Roman" w:hAnsi="inherit" w:cs="Arial"/>
          <w:b/>
          <w:bCs/>
          <w:i/>
          <w:color w:val="FF0000"/>
          <w:sz w:val="32"/>
          <w:szCs w:val="32"/>
          <w:u w:val="single"/>
        </w:rPr>
        <w:t>1NF'yi ihlal eden tasarımlar</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Aşağıda müşterilerin isimlerini ve telefon numaralarını saklayan bir tablo bulunmaktadır. Bazı müşteriler için birden fazla telefon numarasını saklamak gerekmektedir. Bu gereksinimi karşılamanın en basit yolu, herhangi bir satırdaki "Telefon Numarası" sütununun birden fazla değer içermesine izin vermektir:</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Date'in</w:t>
      </w:r>
      <w:proofErr w:type="spellEnd"/>
      <w:r w:rsidRPr="00472F83">
        <w:rPr>
          <w:rFonts w:ascii="Arial" w:eastAsia="Times New Roman" w:hAnsi="Arial" w:cs="Arial"/>
          <w:color w:val="202122"/>
          <w:sz w:val="24"/>
          <w:szCs w:val="24"/>
        </w:rPr>
        <w:t xml:space="preserve"> tanımına göre, bir tablo, ancak ve ancak "bir ilişkiye izomorf" ise, yani özellikle aşağıdaki beş koşulu karşıladığında birinci normal formdadır: </w:t>
      </w:r>
    </w:p>
    <w:p w:rsidR="00472F83" w:rsidRPr="00472F83" w:rsidRDefault="00472F83" w:rsidP="00472F83">
      <w:pPr>
        <w:numPr>
          <w:ilvl w:val="0"/>
          <w:numId w:val="11"/>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Satırlar için yukarıdan aşağıya sıralama yoksa</w:t>
      </w:r>
    </w:p>
    <w:p w:rsidR="00472F83" w:rsidRPr="00472F83" w:rsidRDefault="00472F83" w:rsidP="00472F83">
      <w:pPr>
        <w:numPr>
          <w:ilvl w:val="0"/>
          <w:numId w:val="11"/>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Sütunlarda soldan sağa sıralama yoksa</w:t>
      </w:r>
    </w:p>
    <w:p w:rsidR="00472F83" w:rsidRPr="00472F83" w:rsidRDefault="00472F83" w:rsidP="00472F83">
      <w:pPr>
        <w:numPr>
          <w:ilvl w:val="0"/>
          <w:numId w:val="11"/>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Yinelenen satır yoksa</w:t>
      </w:r>
    </w:p>
    <w:p w:rsidR="00472F83" w:rsidRPr="00472F83" w:rsidRDefault="00472F83" w:rsidP="00472F83">
      <w:pPr>
        <w:numPr>
          <w:ilvl w:val="0"/>
          <w:numId w:val="11"/>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Her satır ve sütun kesişimi, geçerli etki alanından tam olarak bir değer içerirse (ve başka hiçbir şey içermezse)</w:t>
      </w:r>
    </w:p>
    <w:p w:rsidR="00472F83" w:rsidRPr="00472F83" w:rsidRDefault="00472F83" w:rsidP="00472F83">
      <w:pPr>
        <w:numPr>
          <w:ilvl w:val="0"/>
          <w:numId w:val="11"/>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 xml:space="preserve">Tüm sütunlar düzenliyse </w:t>
      </w:r>
      <w:proofErr w:type="gramStart"/>
      <w:r w:rsidRPr="00472F83">
        <w:rPr>
          <w:rFonts w:ascii="Arial" w:eastAsia="Times New Roman" w:hAnsi="Arial" w:cs="Arial"/>
          <w:color w:val="202122"/>
          <w:sz w:val="24"/>
          <w:szCs w:val="24"/>
        </w:rPr>
        <w:t>(</w:t>
      </w:r>
      <w:proofErr w:type="gramEnd"/>
      <w:r w:rsidRPr="00472F83">
        <w:rPr>
          <w:rFonts w:ascii="Arial" w:eastAsia="Times New Roman" w:hAnsi="Arial" w:cs="Arial"/>
          <w:color w:val="202122"/>
          <w:sz w:val="24"/>
          <w:szCs w:val="24"/>
        </w:rPr>
        <w:t xml:space="preserve">ör. </w:t>
      </w:r>
      <w:proofErr w:type="gramStart"/>
      <w:r w:rsidRPr="00472F83">
        <w:rPr>
          <w:rFonts w:ascii="Arial" w:eastAsia="Times New Roman" w:hAnsi="Arial" w:cs="Arial"/>
          <w:color w:val="202122"/>
          <w:sz w:val="24"/>
          <w:szCs w:val="24"/>
        </w:rPr>
        <w:t>satırların</w:t>
      </w:r>
      <w:proofErr w:type="gramEnd"/>
      <w:r w:rsidRPr="00472F83">
        <w:rPr>
          <w:rFonts w:ascii="Arial" w:eastAsia="Times New Roman" w:hAnsi="Arial" w:cs="Arial"/>
          <w:color w:val="202122"/>
          <w:sz w:val="24"/>
          <w:szCs w:val="24"/>
        </w:rPr>
        <w:t xml:space="preserve"> satır </w:t>
      </w:r>
      <w:proofErr w:type="spellStart"/>
      <w:r w:rsidRPr="00472F83">
        <w:rPr>
          <w:rFonts w:ascii="Arial" w:eastAsia="Times New Roman" w:hAnsi="Arial" w:cs="Arial"/>
          <w:color w:val="202122"/>
          <w:sz w:val="24"/>
          <w:szCs w:val="24"/>
        </w:rPr>
        <w:t>IDleri</w:t>
      </w:r>
      <w:proofErr w:type="spellEnd"/>
      <w:r w:rsidRPr="00472F83">
        <w:rPr>
          <w:rFonts w:ascii="Arial" w:eastAsia="Times New Roman" w:hAnsi="Arial" w:cs="Arial"/>
          <w:color w:val="202122"/>
          <w:sz w:val="24"/>
          <w:szCs w:val="24"/>
        </w:rPr>
        <w:t xml:space="preserve">, nesne </w:t>
      </w:r>
      <w:proofErr w:type="spellStart"/>
      <w:r w:rsidRPr="00472F83">
        <w:rPr>
          <w:rFonts w:ascii="Arial" w:eastAsia="Times New Roman" w:hAnsi="Arial" w:cs="Arial"/>
          <w:color w:val="202122"/>
          <w:sz w:val="24"/>
          <w:szCs w:val="24"/>
        </w:rPr>
        <w:t>IDleri</w:t>
      </w:r>
      <w:proofErr w:type="spellEnd"/>
      <w:r w:rsidRPr="00472F83">
        <w:rPr>
          <w:rFonts w:ascii="Arial" w:eastAsia="Times New Roman" w:hAnsi="Arial" w:cs="Arial"/>
          <w:color w:val="202122"/>
          <w:sz w:val="24"/>
          <w:szCs w:val="24"/>
        </w:rPr>
        <w:t xml:space="preserve"> veya gizli zaman damgaları gibi gizli bileşenleri yoksa).</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Bu koşullardan herhangi birinin ihlali, tablonun ilişkisel olmadığı ve bu nedenle de birinci normal formda olmadığı anlamına gelir.</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Bu birinci normal biçim tanımına uymayan tabloların (veya görünümlerin) örnekleri şunlardır:</w:t>
      </w:r>
    </w:p>
    <w:p w:rsidR="00472F83" w:rsidRPr="00472F83" w:rsidRDefault="00472F83" w:rsidP="00472F83">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proofErr w:type="gramStart"/>
      <w:r w:rsidRPr="00472F83">
        <w:rPr>
          <w:rFonts w:ascii="Arial" w:eastAsia="Times New Roman" w:hAnsi="Arial" w:cs="Arial"/>
          <w:color w:val="202122"/>
          <w:sz w:val="24"/>
          <w:szCs w:val="24"/>
        </w:rPr>
        <w:t xml:space="preserve">Benzersiz bir anahtar kısıtlaması olmayan bir tablo. </w:t>
      </w:r>
      <w:proofErr w:type="gramEnd"/>
      <w:r w:rsidRPr="00472F83">
        <w:rPr>
          <w:rFonts w:ascii="Arial" w:eastAsia="Times New Roman" w:hAnsi="Arial" w:cs="Arial"/>
          <w:color w:val="202122"/>
          <w:sz w:val="24"/>
          <w:szCs w:val="24"/>
        </w:rPr>
        <w:t>Böyle bir tablo, koşul 3'ü ihlal edecek şekilde yinelenen satırları barındırabilir.</w:t>
      </w:r>
    </w:p>
    <w:p w:rsidR="00472F83" w:rsidRPr="00472F83" w:rsidRDefault="00472F83" w:rsidP="00472F83">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Tanımı, sonuçların belirli bir sırayla döndürülmesini zorunlu kılan bir görünüm, böylece sıra sıralaması, görünümün içsel ve anlamlı bir yönüdür Bu durum ilk kuralı ihlal eder. Gerçek ilişkilerdeki demetler birbirine göre sıralanmamıştır.</w:t>
      </w:r>
    </w:p>
    <w:p w:rsidR="00472F83" w:rsidRPr="00472F83" w:rsidRDefault="00472F83" w:rsidP="00472F83">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En az bir "</w:t>
      </w:r>
      <w:proofErr w:type="spellStart"/>
      <w:r w:rsidRPr="00472F83">
        <w:rPr>
          <w:rFonts w:ascii="Arial" w:eastAsia="Times New Roman" w:hAnsi="Arial" w:cs="Arial"/>
          <w:color w:val="202122"/>
          <w:sz w:val="24"/>
          <w:szCs w:val="24"/>
        </w:rPr>
        <w:t>null</w:t>
      </w:r>
      <w:proofErr w:type="spellEnd"/>
      <w:r w:rsidRPr="00472F83">
        <w:rPr>
          <w:rFonts w:ascii="Arial" w:eastAsia="Times New Roman" w:hAnsi="Arial" w:cs="Arial"/>
          <w:color w:val="202122"/>
          <w:sz w:val="24"/>
          <w:szCs w:val="24"/>
        </w:rPr>
        <w:t xml:space="preserve">" atanabilir özelliğe sahip bir tablo. </w:t>
      </w:r>
      <w:proofErr w:type="spellStart"/>
      <w:r w:rsidRPr="00472F83">
        <w:rPr>
          <w:rFonts w:ascii="Arial" w:eastAsia="Times New Roman" w:hAnsi="Arial" w:cs="Arial"/>
          <w:color w:val="202122"/>
          <w:sz w:val="24"/>
          <w:szCs w:val="24"/>
        </w:rPr>
        <w:t>Null</w:t>
      </w:r>
      <w:proofErr w:type="spellEnd"/>
      <w:r w:rsidRPr="00472F83">
        <w:rPr>
          <w:rFonts w:ascii="Arial" w:eastAsia="Times New Roman" w:hAnsi="Arial" w:cs="Arial"/>
          <w:color w:val="202122"/>
          <w:sz w:val="24"/>
          <w:szCs w:val="24"/>
        </w:rPr>
        <w:t xml:space="preserve"> yapılabilir bir öznitelik, her sütunun kendi sütun etki alanından tam olarak bir değer içermesini gerektiren 4 </w:t>
      </w:r>
      <w:r w:rsidRPr="00472F83">
        <w:rPr>
          <w:rFonts w:ascii="Arial" w:eastAsia="Times New Roman" w:hAnsi="Arial" w:cs="Arial"/>
          <w:color w:val="202122"/>
          <w:sz w:val="24"/>
          <w:szCs w:val="24"/>
        </w:rPr>
        <w:lastRenderedPageBreak/>
        <w:t xml:space="preserve">koşulunu ihlal eder. Durum 4'ün bu yönü tartışmalıdır. Bu, </w:t>
      </w:r>
      <w:proofErr w:type="spellStart"/>
      <w:r w:rsidRPr="00472F83">
        <w:rPr>
          <w:rFonts w:ascii="Arial" w:eastAsia="Times New Roman" w:hAnsi="Arial" w:cs="Arial"/>
          <w:color w:val="202122"/>
          <w:sz w:val="24"/>
          <w:szCs w:val="24"/>
        </w:rPr>
        <w:t>Codd</w:t>
      </w:r>
      <w:proofErr w:type="spellEnd"/>
      <w:r w:rsidRPr="00472F83">
        <w:rPr>
          <w:rFonts w:ascii="Arial" w:eastAsia="Times New Roman" w:hAnsi="Arial" w:cs="Arial"/>
          <w:color w:val="202122"/>
          <w:sz w:val="24"/>
          <w:szCs w:val="24"/>
        </w:rPr>
        <w:t xml:space="preserve"> 'un daha sonraki ilişkisel model </w:t>
      </w:r>
      <w:proofErr w:type="gramStart"/>
      <w:r w:rsidRPr="00472F83">
        <w:rPr>
          <w:rFonts w:ascii="Arial" w:eastAsia="Times New Roman" w:hAnsi="Arial" w:cs="Arial"/>
          <w:color w:val="202122"/>
          <w:sz w:val="24"/>
          <w:szCs w:val="24"/>
        </w:rPr>
        <w:t>vizyonundan</w:t>
      </w:r>
      <w:proofErr w:type="gramEnd"/>
      <w:r w:rsidRPr="00472F83">
        <w:rPr>
          <w:rFonts w:ascii="Arial" w:eastAsia="Times New Roman" w:hAnsi="Arial" w:cs="Arial"/>
          <w:color w:val="202122"/>
          <w:sz w:val="24"/>
          <w:szCs w:val="24"/>
          <w:vertAlign w:val="superscript"/>
        </w:rPr>
        <w:fldChar w:fldCharType="begin"/>
      </w:r>
      <w:r w:rsidRPr="00472F83">
        <w:rPr>
          <w:rFonts w:ascii="Arial" w:eastAsia="Times New Roman" w:hAnsi="Arial" w:cs="Arial"/>
          <w:color w:val="202122"/>
          <w:sz w:val="24"/>
          <w:szCs w:val="24"/>
          <w:vertAlign w:val="superscript"/>
        </w:rPr>
        <w:instrText xml:space="preserve"> HYPERLINK "https://tr.wikipedia.org/wiki/Birinci_normal_form" \l "cite_note-DateNullsLater-15" </w:instrText>
      </w:r>
      <w:r w:rsidRPr="00472F83">
        <w:rPr>
          <w:rFonts w:ascii="Arial" w:eastAsia="Times New Roman" w:hAnsi="Arial" w:cs="Arial"/>
          <w:color w:val="202122"/>
          <w:sz w:val="24"/>
          <w:szCs w:val="24"/>
          <w:vertAlign w:val="superscript"/>
        </w:rPr>
        <w:fldChar w:fldCharType="separate"/>
      </w:r>
      <w:r w:rsidRPr="00472F83">
        <w:rPr>
          <w:rFonts w:ascii="Arial" w:eastAsia="Times New Roman" w:hAnsi="Arial" w:cs="Arial"/>
          <w:color w:val="202122"/>
          <w:sz w:val="24"/>
          <w:szCs w:val="24"/>
          <w:vertAlign w:val="superscript"/>
        </w:rPr>
        <w:fldChar w:fldCharType="end"/>
      </w:r>
      <w:r w:rsidRPr="00472F83">
        <w:rPr>
          <w:rFonts w:ascii="Arial" w:eastAsia="Times New Roman" w:hAnsi="Arial" w:cs="Arial"/>
          <w:color w:val="202122"/>
          <w:sz w:val="24"/>
          <w:szCs w:val="24"/>
        </w:rPr>
        <w:t> önemli bir ayrılışı işaret eder, bu da "</w:t>
      </w:r>
      <w:proofErr w:type="spellStart"/>
      <w:r w:rsidRPr="00472F83">
        <w:rPr>
          <w:rFonts w:ascii="Arial" w:eastAsia="Times New Roman" w:hAnsi="Arial" w:cs="Arial"/>
          <w:color w:val="202122"/>
          <w:sz w:val="24"/>
          <w:szCs w:val="24"/>
        </w:rPr>
        <w:t>null</w:t>
      </w:r>
      <w:proofErr w:type="spellEnd"/>
      <w:r w:rsidRPr="00472F83">
        <w:rPr>
          <w:rFonts w:ascii="Arial" w:eastAsia="Times New Roman" w:hAnsi="Arial" w:cs="Arial"/>
          <w:color w:val="202122"/>
          <w:sz w:val="24"/>
          <w:szCs w:val="24"/>
        </w:rPr>
        <w:t xml:space="preserve">" değerler için açık hükümler getirir. </w:t>
      </w: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Chris</w:t>
      </w:r>
      <w:proofErr w:type="spellEnd"/>
      <w:r w:rsidRPr="00472F83">
        <w:rPr>
          <w:rFonts w:ascii="Arial" w:eastAsia="Times New Roman" w:hAnsi="Arial" w:cs="Arial"/>
          <w:color w:val="202122"/>
          <w:sz w:val="24"/>
          <w:szCs w:val="24"/>
        </w:rPr>
        <w:t xml:space="preserve"> </w:t>
      </w:r>
      <w:proofErr w:type="spellStart"/>
      <w:r w:rsidRPr="00472F83">
        <w:rPr>
          <w:rFonts w:ascii="Arial" w:eastAsia="Times New Roman" w:hAnsi="Arial" w:cs="Arial"/>
          <w:color w:val="202122"/>
          <w:sz w:val="24"/>
          <w:szCs w:val="24"/>
        </w:rPr>
        <w:t>Date</w:t>
      </w:r>
      <w:proofErr w:type="spellEnd"/>
      <w:r w:rsidRPr="00472F83">
        <w:rPr>
          <w:rFonts w:ascii="Arial" w:eastAsia="Times New Roman" w:hAnsi="Arial" w:cs="Arial"/>
          <w:color w:val="202122"/>
          <w:sz w:val="24"/>
          <w:szCs w:val="24"/>
        </w:rPr>
        <w:t xml:space="preserve"> tarafından tanımlanan birinci normal form, ilişki değerli özniteliklere (tablolar içindeki tablolar) izin verir. </w:t>
      </w:r>
      <w:proofErr w:type="spellStart"/>
      <w:r w:rsidRPr="00472F83">
        <w:rPr>
          <w:rFonts w:ascii="Arial" w:eastAsia="Times New Roman" w:hAnsi="Arial" w:cs="Arial"/>
          <w:color w:val="202122"/>
          <w:sz w:val="24"/>
          <w:szCs w:val="24"/>
        </w:rPr>
        <w:t>Date</w:t>
      </w:r>
      <w:proofErr w:type="spellEnd"/>
      <w:r w:rsidRPr="00472F83">
        <w:rPr>
          <w:rFonts w:ascii="Arial" w:eastAsia="Times New Roman" w:hAnsi="Arial" w:cs="Arial"/>
          <w:color w:val="202122"/>
          <w:sz w:val="24"/>
          <w:szCs w:val="24"/>
        </w:rPr>
        <w:t>, bir tablodaki bir sütunun bir tablo içerebildiği, ilişki değerli özniteliklerin nadir durumlarda yararlı olduğunu savunur.</w:t>
      </w: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Pr>
          <w:rFonts w:ascii="Arial" w:eastAsia="Times New Roman" w:hAnsi="Arial" w:cs="Arial"/>
          <w:color w:val="202122"/>
          <w:sz w:val="24"/>
          <w:szCs w:val="24"/>
        </w:rPr>
        <w:t xml:space="preserve">Veritabanı </w:t>
      </w:r>
      <w:proofErr w:type="spellStart"/>
      <w:r>
        <w:rPr>
          <w:rFonts w:ascii="Arial" w:eastAsia="Times New Roman" w:hAnsi="Arial" w:cs="Arial"/>
          <w:color w:val="202122"/>
          <w:sz w:val="24"/>
          <w:szCs w:val="24"/>
        </w:rPr>
        <w:t>Normalizasyonu</w:t>
      </w:r>
      <w:proofErr w:type="spellEnd"/>
      <w:r>
        <w:rPr>
          <w:rFonts w:ascii="Arial" w:eastAsia="Times New Roman" w:hAnsi="Arial" w:cs="Arial"/>
          <w:color w:val="202122"/>
          <w:sz w:val="24"/>
          <w:szCs w:val="24"/>
        </w:rPr>
        <w:t xml:space="preserve"> </w:t>
      </w:r>
      <w:r w:rsidRPr="00472F83">
        <w:rPr>
          <w:rFonts w:ascii="Arial" w:eastAsia="Times New Roman" w:hAnsi="Arial" w:cs="Arial"/>
          <w:b/>
          <w:bCs/>
          <w:color w:val="202122"/>
          <w:sz w:val="24"/>
          <w:szCs w:val="24"/>
        </w:rPr>
        <w:t>ikinci normal form</w:t>
      </w:r>
      <w:r w:rsidRPr="00472F83">
        <w:rPr>
          <w:rFonts w:ascii="Arial" w:eastAsia="Times New Roman" w:hAnsi="Arial" w:cs="Arial"/>
          <w:color w:val="202122"/>
          <w:sz w:val="24"/>
          <w:szCs w:val="24"/>
        </w:rPr>
        <w:t> ( </w:t>
      </w:r>
      <w:r w:rsidRPr="00472F83">
        <w:rPr>
          <w:rFonts w:ascii="Arial" w:eastAsia="Times New Roman" w:hAnsi="Arial" w:cs="Arial"/>
          <w:b/>
          <w:bCs/>
          <w:color w:val="202122"/>
          <w:sz w:val="24"/>
          <w:szCs w:val="24"/>
        </w:rPr>
        <w:t>2NF</w:t>
      </w:r>
      <w:r w:rsidRPr="00472F83">
        <w:rPr>
          <w:rFonts w:ascii="Arial" w:eastAsia="Times New Roman" w:hAnsi="Arial" w:cs="Arial"/>
          <w:color w:val="202122"/>
          <w:sz w:val="24"/>
          <w:szCs w:val="24"/>
        </w:rPr>
        <w:t> ), </w:t>
      </w:r>
      <w:hyperlink r:id="rId6" w:anchor="Normal_forms" w:tooltip="Database normalization" w:history="1">
        <w:r w:rsidRPr="00472F83">
          <w:rPr>
            <w:rFonts w:ascii="Arial" w:eastAsia="Times New Roman" w:hAnsi="Arial" w:cs="Arial"/>
            <w:sz w:val="24"/>
            <w:szCs w:val="24"/>
          </w:rPr>
          <w:t>normal</w:t>
        </w:r>
      </w:hyperlink>
      <w:r w:rsidRPr="00472F83">
        <w:rPr>
          <w:rFonts w:ascii="Arial" w:eastAsia="Times New Roman" w:hAnsi="Arial" w:cs="Arial"/>
          <w:color w:val="202122"/>
          <w:sz w:val="24"/>
          <w:szCs w:val="24"/>
        </w:rPr>
        <w:t xml:space="preserve"> bir </w:t>
      </w:r>
      <w:proofErr w:type="gramStart"/>
      <w:r w:rsidRPr="00472F83">
        <w:rPr>
          <w:rFonts w:ascii="Arial" w:eastAsia="Times New Roman" w:hAnsi="Arial" w:cs="Arial"/>
          <w:color w:val="202122"/>
          <w:sz w:val="24"/>
          <w:szCs w:val="24"/>
        </w:rPr>
        <w:t>formdur .</w:t>
      </w:r>
      <w:proofErr w:type="gramEnd"/>
      <w:r w:rsidRPr="00472F83">
        <w:rPr>
          <w:rFonts w:ascii="Arial" w:eastAsia="Times New Roman" w:hAnsi="Arial" w:cs="Arial"/>
          <w:color w:val="202122"/>
          <w:sz w:val="24"/>
          <w:szCs w:val="24"/>
        </w:rPr>
        <w:t xml:space="preserve"> Bir ilişki, aşağıdaki iki gereksinimi karşılıyorsa ikinci normal formdadır:</w:t>
      </w:r>
    </w:p>
    <w:p w:rsidR="00472F83" w:rsidRPr="00472F83" w:rsidRDefault="00472F83" w:rsidP="00472F83">
      <w:pPr>
        <w:numPr>
          <w:ilvl w:val="0"/>
          <w:numId w:val="13"/>
        </w:numPr>
        <w:shd w:val="clear" w:color="auto" w:fill="FFFFFF"/>
        <w:spacing w:before="100" w:beforeAutospacing="1" w:after="24" w:line="240" w:lineRule="auto"/>
        <w:ind w:left="768"/>
        <w:rPr>
          <w:rFonts w:ascii="Arial" w:eastAsia="Times New Roman" w:hAnsi="Arial" w:cs="Arial"/>
          <w:color w:val="202122"/>
          <w:sz w:val="24"/>
          <w:szCs w:val="24"/>
        </w:rPr>
      </w:pPr>
      <w:r>
        <w:rPr>
          <w:rFonts w:ascii="Arial" w:eastAsia="Times New Roman" w:hAnsi="Arial" w:cs="Arial"/>
          <w:color w:val="202122"/>
          <w:sz w:val="24"/>
          <w:szCs w:val="24"/>
        </w:rPr>
        <w:t>Birinci</w:t>
      </w:r>
      <w:hyperlink r:id="rId7" w:tooltip="Birinci normal form" w:history="1"/>
      <w:r w:rsidRPr="00472F83">
        <w:rPr>
          <w:rFonts w:ascii="Arial" w:eastAsia="Times New Roman" w:hAnsi="Arial" w:cs="Arial"/>
          <w:color w:val="202122"/>
          <w:sz w:val="24"/>
          <w:szCs w:val="24"/>
        </w:rPr>
        <w:t> </w:t>
      </w:r>
      <w:proofErr w:type="gramStart"/>
      <w:r w:rsidRPr="00472F83">
        <w:rPr>
          <w:rFonts w:ascii="Arial" w:eastAsia="Times New Roman" w:hAnsi="Arial" w:cs="Arial"/>
          <w:color w:val="202122"/>
          <w:sz w:val="24"/>
          <w:szCs w:val="24"/>
        </w:rPr>
        <w:t>formdadır .</w:t>
      </w:r>
      <w:proofErr w:type="gramEnd"/>
    </w:p>
    <w:p w:rsidR="00472F83" w:rsidRPr="00472F83" w:rsidRDefault="00472F83" w:rsidP="00472F83">
      <w:pPr>
        <w:numPr>
          <w:ilvl w:val="0"/>
          <w:numId w:val="13"/>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İlişkinin herhangi bir </w:t>
      </w:r>
      <w:hyperlink r:id="rId8" w:tooltip="Candidate key" w:history="1">
        <w:r w:rsidRPr="00472F83">
          <w:rPr>
            <w:rFonts w:ascii="Arial" w:eastAsia="Times New Roman" w:hAnsi="Arial" w:cs="Arial"/>
            <w:sz w:val="24"/>
            <w:szCs w:val="24"/>
          </w:rPr>
          <w:t>aday anahtarının</w:t>
        </w:r>
      </w:hyperlink>
      <w:r w:rsidRPr="00472F83">
        <w:rPr>
          <w:rFonts w:ascii="Arial" w:eastAsia="Times New Roman" w:hAnsi="Arial" w:cs="Arial"/>
          <w:color w:val="202122"/>
          <w:sz w:val="24"/>
          <w:szCs w:val="24"/>
        </w:rPr>
        <w:t> herhangi bir </w:t>
      </w:r>
      <w:hyperlink r:id="rId9" w:tooltip="Proper subset" w:history="1">
        <w:r w:rsidRPr="00472F83">
          <w:rPr>
            <w:rFonts w:ascii="Arial" w:eastAsia="Times New Roman" w:hAnsi="Arial" w:cs="Arial"/>
            <w:sz w:val="24"/>
            <w:szCs w:val="24"/>
          </w:rPr>
          <w:t>uygun alt kümesine </w:t>
        </w:r>
      </w:hyperlink>
      <w:hyperlink r:id="rId10" w:tooltip="Functional dependency" w:history="1">
        <w:r w:rsidRPr="00472F83">
          <w:rPr>
            <w:rFonts w:ascii="Arial" w:eastAsia="Times New Roman" w:hAnsi="Arial" w:cs="Arial"/>
            <w:sz w:val="24"/>
            <w:szCs w:val="24"/>
          </w:rPr>
          <w:t>işlevsel olarak bağımlı</w:t>
        </w:r>
      </w:hyperlink>
      <w:r w:rsidRPr="00472F83">
        <w:rPr>
          <w:rFonts w:ascii="Arial" w:eastAsia="Times New Roman" w:hAnsi="Arial" w:cs="Arial"/>
          <w:color w:val="202122"/>
          <w:sz w:val="24"/>
          <w:szCs w:val="24"/>
        </w:rPr>
        <w:t> olan herhangi bir </w:t>
      </w:r>
      <w:hyperlink r:id="rId11" w:tooltip="Asal olmayan nitelik" w:history="1">
        <w:r w:rsidRPr="00472F83">
          <w:rPr>
            <w:rFonts w:ascii="Arial" w:eastAsia="Times New Roman" w:hAnsi="Arial" w:cs="Arial"/>
            <w:sz w:val="24"/>
            <w:szCs w:val="24"/>
          </w:rPr>
          <w:t>asal olmayan özniteliğe</w:t>
        </w:r>
      </w:hyperlink>
      <w:r w:rsidRPr="00472F83">
        <w:rPr>
          <w:rFonts w:ascii="Arial" w:eastAsia="Times New Roman" w:hAnsi="Arial" w:cs="Arial"/>
          <w:color w:val="202122"/>
          <w:sz w:val="24"/>
          <w:szCs w:val="24"/>
        </w:rPr>
        <w:t> sahip değildir (yani kısmi bağımlılıklardan yoksundur). </w:t>
      </w:r>
      <w:r w:rsidRPr="00472F83">
        <w:rPr>
          <w:rFonts w:ascii="Arial" w:eastAsia="Times New Roman" w:hAnsi="Arial" w:cs="Arial"/>
          <w:i/>
          <w:iCs/>
          <w:color w:val="202122"/>
          <w:sz w:val="24"/>
          <w:szCs w:val="24"/>
        </w:rPr>
        <w:t>Bir ilişkinin asal olmayan bir özniteliği,</w:t>
      </w:r>
      <w:r w:rsidRPr="00472F83">
        <w:rPr>
          <w:rFonts w:ascii="Arial" w:eastAsia="Times New Roman" w:hAnsi="Arial" w:cs="Arial"/>
          <w:color w:val="202122"/>
          <w:sz w:val="24"/>
          <w:szCs w:val="24"/>
        </w:rPr>
        <w:t> ilişkinin herhangi bir aday anahtarının parçası olmayan bir özniteliktir.</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Basitçe ifade etmek gerekirse, bir ilişki (veya tablo) şu durumda 2NF'dir:</w:t>
      </w:r>
    </w:p>
    <w:p w:rsidR="00472F83" w:rsidRPr="00472F83" w:rsidRDefault="00472F83" w:rsidP="00472F83">
      <w:pPr>
        <w:numPr>
          <w:ilvl w:val="0"/>
          <w:numId w:val="14"/>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1NF'dedir ve tek bir nitelik </w:t>
      </w:r>
      <w:hyperlink r:id="rId12" w:tooltip="Benzersiz tanımlayıcı" w:history="1">
        <w:r w:rsidRPr="00472F83">
          <w:rPr>
            <w:rFonts w:ascii="Arial" w:eastAsia="Times New Roman" w:hAnsi="Arial" w:cs="Arial"/>
            <w:sz w:val="24"/>
            <w:szCs w:val="24"/>
          </w:rPr>
          <w:t>benzersiz tanımlayıcısı</w:t>
        </w:r>
      </w:hyperlink>
      <w:r w:rsidRPr="00472F83">
        <w:rPr>
          <w:rFonts w:ascii="Arial" w:eastAsia="Times New Roman" w:hAnsi="Arial" w:cs="Arial"/>
          <w:color w:val="202122"/>
          <w:sz w:val="24"/>
          <w:szCs w:val="24"/>
        </w:rPr>
        <w:t xml:space="preserve"> (UID) vardır (bu durumda anahtar olmayan her nitelik tüm </w:t>
      </w:r>
      <w:proofErr w:type="spellStart"/>
      <w:r w:rsidRPr="00472F83">
        <w:rPr>
          <w:rFonts w:ascii="Arial" w:eastAsia="Times New Roman" w:hAnsi="Arial" w:cs="Arial"/>
          <w:color w:val="202122"/>
          <w:sz w:val="24"/>
          <w:szCs w:val="24"/>
        </w:rPr>
        <w:t>UID'ye</w:t>
      </w:r>
      <w:proofErr w:type="spellEnd"/>
      <w:r w:rsidRPr="00472F83">
        <w:rPr>
          <w:rFonts w:ascii="Arial" w:eastAsia="Times New Roman" w:hAnsi="Arial" w:cs="Arial"/>
          <w:color w:val="202122"/>
          <w:sz w:val="24"/>
          <w:szCs w:val="24"/>
        </w:rPr>
        <w:t xml:space="preserve"> bağlıdır) veya</w:t>
      </w:r>
    </w:p>
    <w:p w:rsidR="00472F83" w:rsidRPr="00472F83" w:rsidRDefault="00472F83" w:rsidP="00472F83">
      <w:pPr>
        <w:numPr>
          <w:ilvl w:val="0"/>
          <w:numId w:val="14"/>
        </w:numPr>
        <w:shd w:val="clear" w:color="auto" w:fill="FFFFFF"/>
        <w:spacing w:before="100" w:beforeAutospacing="1" w:after="24" w:line="240" w:lineRule="auto"/>
        <w:ind w:left="768"/>
        <w:rPr>
          <w:rFonts w:ascii="Arial" w:eastAsia="Times New Roman" w:hAnsi="Arial" w:cs="Arial"/>
          <w:color w:val="202122"/>
          <w:sz w:val="24"/>
          <w:szCs w:val="24"/>
        </w:rPr>
      </w:pPr>
      <w:r w:rsidRPr="00472F83">
        <w:rPr>
          <w:rFonts w:ascii="Arial" w:eastAsia="Times New Roman" w:hAnsi="Arial" w:cs="Arial"/>
          <w:color w:val="202122"/>
          <w:sz w:val="24"/>
          <w:szCs w:val="24"/>
        </w:rPr>
        <w:t>1NF'dedir ve çok nitelikli benzersiz bir tanımlayıcıya sahiptir ve her düzenli nitelik (</w:t>
      </w:r>
      <w:proofErr w:type="spellStart"/>
      <w:r w:rsidRPr="00472F83">
        <w:rPr>
          <w:rFonts w:ascii="Arial" w:eastAsia="Times New Roman" w:hAnsi="Arial" w:cs="Arial"/>
          <w:color w:val="202122"/>
          <w:sz w:val="24"/>
          <w:szCs w:val="24"/>
        </w:rPr>
        <w:t>UID'nin</w:t>
      </w:r>
      <w:proofErr w:type="spellEnd"/>
      <w:r w:rsidRPr="00472F83">
        <w:rPr>
          <w:rFonts w:ascii="Arial" w:eastAsia="Times New Roman" w:hAnsi="Arial" w:cs="Arial"/>
          <w:color w:val="202122"/>
          <w:sz w:val="24"/>
          <w:szCs w:val="24"/>
        </w:rPr>
        <w:t xml:space="preserve"> parçası olmayan) çok nitelikli </w:t>
      </w:r>
      <w:proofErr w:type="spellStart"/>
      <w:r w:rsidRPr="00472F83">
        <w:rPr>
          <w:rFonts w:ascii="Arial" w:eastAsia="Times New Roman" w:hAnsi="Arial" w:cs="Arial"/>
          <w:color w:val="202122"/>
          <w:sz w:val="24"/>
          <w:szCs w:val="24"/>
        </w:rPr>
        <w:t>UID'deki</w:t>
      </w:r>
      <w:proofErr w:type="spellEnd"/>
      <w:r w:rsidRPr="00472F83">
        <w:rPr>
          <w:rFonts w:ascii="Arial" w:eastAsia="Times New Roman" w:hAnsi="Arial" w:cs="Arial"/>
          <w:color w:val="202122"/>
          <w:sz w:val="24"/>
          <w:szCs w:val="24"/>
        </w:rPr>
        <w:t> </w:t>
      </w:r>
      <w:r w:rsidRPr="00472F83">
        <w:rPr>
          <w:rFonts w:ascii="Arial" w:eastAsia="Times New Roman" w:hAnsi="Arial" w:cs="Arial"/>
          <w:i/>
          <w:iCs/>
          <w:color w:val="202122"/>
          <w:sz w:val="24"/>
          <w:szCs w:val="24"/>
        </w:rPr>
        <w:t>tüm niteliklere</w:t>
      </w:r>
      <w:r w:rsidRPr="00472F83">
        <w:rPr>
          <w:rFonts w:ascii="Arial" w:eastAsia="Times New Roman" w:hAnsi="Arial" w:cs="Arial"/>
          <w:color w:val="202122"/>
          <w:sz w:val="24"/>
          <w:szCs w:val="24"/>
        </w:rPr>
        <w:t> </w:t>
      </w:r>
      <w:proofErr w:type="gramStart"/>
      <w:r w:rsidRPr="00472F83">
        <w:rPr>
          <w:rFonts w:ascii="Arial" w:eastAsia="Times New Roman" w:hAnsi="Arial" w:cs="Arial"/>
          <w:color w:val="202122"/>
          <w:sz w:val="24"/>
          <w:szCs w:val="24"/>
        </w:rPr>
        <w:t xml:space="preserve">bağlıdır , </w:t>
      </w:r>
      <w:proofErr w:type="spellStart"/>
      <w:r w:rsidRPr="00472F83">
        <w:rPr>
          <w:rFonts w:ascii="Arial" w:eastAsia="Times New Roman" w:hAnsi="Arial" w:cs="Arial"/>
          <w:color w:val="202122"/>
          <w:sz w:val="24"/>
          <w:szCs w:val="24"/>
        </w:rPr>
        <w:t>UID'nin</w:t>
      </w:r>
      <w:proofErr w:type="spellEnd"/>
      <w:proofErr w:type="gramEnd"/>
      <w:r w:rsidRPr="00472F83">
        <w:rPr>
          <w:rFonts w:ascii="Arial" w:eastAsia="Times New Roman" w:hAnsi="Arial" w:cs="Arial"/>
          <w:color w:val="202122"/>
          <w:sz w:val="24"/>
          <w:szCs w:val="24"/>
        </w:rPr>
        <w:t xml:space="preserve"> yalnızca bir niteliğine (veya parçasına) değil.</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Herhangi bir düzenli (asal olmayan) öznitelik, başka bir (asal olmayan) özniteliğe göre tahmin edilebilir (bağımlı) ise, bu durum </w:t>
      </w:r>
      <w:hyperlink r:id="rId13" w:tooltip="Üçüncü normal form" w:history="1">
        <w:r w:rsidRPr="00472F83">
          <w:rPr>
            <w:rFonts w:ascii="Arial" w:eastAsia="Times New Roman" w:hAnsi="Arial" w:cs="Arial"/>
            <w:sz w:val="24"/>
            <w:szCs w:val="24"/>
          </w:rPr>
          <w:t>üçüncü normal formda</w:t>
        </w:r>
      </w:hyperlink>
      <w:r w:rsidRPr="00472F83">
        <w:rPr>
          <w:rFonts w:ascii="Arial" w:eastAsia="Times New Roman" w:hAnsi="Arial" w:cs="Arial"/>
          <w:color w:val="202122"/>
          <w:sz w:val="24"/>
          <w:szCs w:val="24"/>
        </w:rPr>
        <w:t xml:space="preserve"> ele </w:t>
      </w:r>
      <w:proofErr w:type="gramStart"/>
      <w:r w:rsidRPr="00472F83">
        <w:rPr>
          <w:rFonts w:ascii="Arial" w:eastAsia="Times New Roman" w:hAnsi="Arial" w:cs="Arial"/>
          <w:color w:val="202122"/>
          <w:sz w:val="24"/>
          <w:szCs w:val="24"/>
        </w:rPr>
        <w:t>alınır .</w:t>
      </w:r>
      <w:proofErr w:type="gramEnd"/>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Default="00472F83" w:rsidP="007C361F">
      <w:pPr>
        <w:rPr>
          <w:rFonts w:ascii="Georgia" w:hAnsi="Georgia"/>
          <w:color w:val="FF0000"/>
          <w:sz w:val="44"/>
          <w:szCs w:val="44"/>
          <w:shd w:val="clear" w:color="auto" w:fill="FFFFFF"/>
        </w:rPr>
      </w:pPr>
      <w:r w:rsidRPr="00472F83">
        <w:rPr>
          <w:rFonts w:ascii="Georgia" w:hAnsi="Georgia"/>
          <w:color w:val="FF0000"/>
          <w:sz w:val="44"/>
          <w:szCs w:val="44"/>
          <w:shd w:val="clear" w:color="auto" w:fill="FFFFFF"/>
        </w:rPr>
        <w:t>1NF'nin 2NF'ye ayrıştırılması</w:t>
      </w:r>
    </w:p>
    <w:p w:rsidR="00472F83" w:rsidRDefault="00472F83" w:rsidP="007C361F">
      <w:pPr>
        <w:rPr>
          <w:rFonts w:ascii="Arial" w:hAnsi="Arial" w:cs="Arial"/>
          <w:color w:val="202122"/>
          <w:sz w:val="24"/>
          <w:szCs w:val="24"/>
          <w:shd w:val="clear" w:color="auto" w:fill="FFFFFF"/>
        </w:rPr>
      </w:pPr>
      <w:r w:rsidRPr="00472F83">
        <w:rPr>
          <w:rFonts w:ascii="Arial" w:hAnsi="Arial" w:cs="Arial"/>
          <w:color w:val="202122"/>
          <w:sz w:val="24"/>
          <w:szCs w:val="24"/>
          <w:shd w:val="clear" w:color="auto" w:fill="FFFFFF"/>
        </w:rPr>
        <w:t>NF ilişkisini 2NF ilişkisi yapmak için, ilk normal form ilişkisinin kısmi bağımlılıklarındaki fonksiyonel olarak bağımlı nitelikleri kaldırın ve bu kısmi bağımlılığa bağlı nitelikleri, karşılık gelen belirleyici niteliklerinin tam bir aday anahtar olduğu bir ilişkiye yerleştirin.</w:t>
      </w: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Default="00472F83" w:rsidP="00472F83">
      <w:pPr>
        <w:shd w:val="clear" w:color="auto" w:fill="FFFFFF"/>
        <w:spacing w:after="60" w:line="240" w:lineRule="auto"/>
        <w:outlineLvl w:val="2"/>
        <w:rPr>
          <w:rFonts w:ascii="inherit" w:eastAsia="Times New Roman" w:hAnsi="inherit" w:cs="Arial"/>
          <w:b/>
          <w:bCs/>
          <w:sz w:val="27"/>
          <w:szCs w:val="27"/>
        </w:rPr>
      </w:pPr>
    </w:p>
    <w:p w:rsidR="00472F83" w:rsidRPr="00472F83" w:rsidRDefault="00472F83" w:rsidP="00472F83">
      <w:pPr>
        <w:shd w:val="clear" w:color="auto" w:fill="FFFFFF"/>
        <w:spacing w:after="60" w:line="240" w:lineRule="auto"/>
        <w:outlineLvl w:val="2"/>
        <w:rPr>
          <w:rFonts w:ascii="inherit" w:eastAsia="Times New Roman" w:hAnsi="inherit" w:cs="Arial"/>
          <w:b/>
          <w:bCs/>
          <w:sz w:val="27"/>
          <w:szCs w:val="27"/>
        </w:rPr>
      </w:pPr>
      <w:r w:rsidRPr="00472F83">
        <w:rPr>
          <w:rFonts w:ascii="inherit" w:eastAsia="Times New Roman" w:hAnsi="inherit" w:cs="Arial"/>
          <w:b/>
          <w:bCs/>
          <w:sz w:val="27"/>
          <w:szCs w:val="27"/>
        </w:rPr>
        <w:lastRenderedPageBreak/>
        <w:t>Örnek</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Aşağıdaki ilişki 2NF'yi tatmin etmiyor çünkü:</w:t>
      </w:r>
    </w:p>
    <w:p w:rsidR="00472F83" w:rsidRPr="00472F83" w:rsidRDefault="00472F83" w:rsidP="00472F83">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Çok nitelikli benzersiz bir tanımlayıcı var: "Üretici" ve "Model".</w:t>
      </w:r>
    </w:p>
    <w:p w:rsidR="00472F83" w:rsidRPr="00472F83" w:rsidRDefault="00472F83" w:rsidP="00472F83">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{Üretici ülke} işlevsel olarak {Üretici}'ye bağımlıdır (öngörülebilir).</w:t>
      </w:r>
    </w:p>
    <w:p w:rsidR="00472F83" w:rsidRPr="00472F83" w:rsidRDefault="00472F83" w:rsidP="00472F83">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{Üretici ülke} bir aday anahtarının parçası değildir, bu nedenle asal olmayan bir özniteliktir. (Aynı ülkedeki iki üreticinin aynı model adına sahip bir diş fırçası üretmesinin mümkün olduğu varsayılır, bu nedenle {Üretici ülke, Model} geçerli tabloda çift satırları benzersiz şekilde tanımlasa bile bir aday anahtar değildir.)</w:t>
      </w:r>
    </w:p>
    <w:p w:rsidR="00472F83" w:rsidRPr="00472F83" w:rsidRDefault="00472F83" w:rsidP="00472F83">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color w:val="202122"/>
          <w:sz w:val="24"/>
          <w:szCs w:val="24"/>
        </w:rPr>
        <w:t>{Üretici}, {Üretici, Model} aday anahtarının uygun bir alt kümesidir.</w:t>
      </w: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Başka bir deyişle, {Üretici ülke} aday anahtarın uygun bir alt kümesine işlevsel olarak bağımlı asal olmayan bir nitelik olduğundan, ilişki 2NF'yi ihlal etmektedir.</w:t>
      </w: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Pr="00472F83" w:rsidRDefault="00472F83" w:rsidP="00472F83">
      <w:pPr>
        <w:shd w:val="clear" w:color="auto" w:fill="FFFFFF"/>
        <w:spacing w:before="120" w:after="240" w:line="240" w:lineRule="auto"/>
        <w:rPr>
          <w:rFonts w:ascii="Arial" w:eastAsia="Times New Roman" w:hAnsi="Arial" w:cs="Arial"/>
          <w:sz w:val="24"/>
          <w:szCs w:val="24"/>
        </w:rPr>
      </w:pPr>
    </w:p>
    <w:p w:rsidR="00472F83" w:rsidRPr="00472F83" w:rsidRDefault="00472F83" w:rsidP="00472F83">
      <w:pPr>
        <w:pStyle w:val="NormalWeb"/>
        <w:shd w:val="clear" w:color="auto" w:fill="FFFFFF"/>
        <w:spacing w:before="120" w:beforeAutospacing="0" w:after="240" w:afterAutospacing="0"/>
        <w:rPr>
          <w:rFonts w:ascii="Arial" w:hAnsi="Arial" w:cs="Arial"/>
        </w:rPr>
      </w:pPr>
      <w:r w:rsidRPr="00472F83">
        <w:rPr>
          <w:rFonts w:ascii="Arial" w:hAnsi="Arial" w:cs="Arial"/>
          <w:b/>
          <w:bCs/>
        </w:rPr>
        <w:t>Üçüncü normal form</w:t>
      </w:r>
      <w:r w:rsidRPr="00472F83">
        <w:rPr>
          <w:rFonts w:ascii="Arial" w:hAnsi="Arial" w:cs="Arial"/>
        </w:rPr>
        <w:t> (</w:t>
      </w:r>
      <w:r w:rsidRPr="00472F83">
        <w:rPr>
          <w:rFonts w:ascii="Arial" w:hAnsi="Arial" w:cs="Arial"/>
          <w:b/>
          <w:bCs/>
        </w:rPr>
        <w:t>3NF</w:t>
      </w:r>
      <w:r w:rsidRPr="00472F83">
        <w:rPr>
          <w:rFonts w:ascii="Arial" w:hAnsi="Arial" w:cs="Arial"/>
        </w:rPr>
        <w:t>), verilerin tekrarlanmasını azaltmak, </w:t>
      </w:r>
      <w:hyperlink r:id="rId14" w:tooltip="Yazılım hatası" w:history="1">
        <w:r w:rsidRPr="00472F83">
          <w:rPr>
            <w:rStyle w:val="Kpr"/>
            <w:rFonts w:ascii="Arial" w:hAnsi="Arial" w:cs="Arial"/>
            <w:color w:val="auto"/>
            <w:u w:val="none"/>
          </w:rPr>
          <w:t>veri anormalliklerini</w:t>
        </w:r>
      </w:hyperlink>
      <w:r w:rsidRPr="00472F83">
        <w:rPr>
          <w:rFonts w:ascii="Arial" w:hAnsi="Arial" w:cs="Arial"/>
        </w:rPr>
        <w:t> önlemek, </w:t>
      </w:r>
      <w:hyperlink r:id="rId15" w:tooltip="İlişkisel bütünlük (Veri tabanı)" w:history="1">
        <w:r w:rsidRPr="00472F83">
          <w:rPr>
            <w:rStyle w:val="Kpr"/>
            <w:rFonts w:ascii="Arial" w:hAnsi="Arial" w:cs="Arial"/>
            <w:color w:val="auto"/>
            <w:u w:val="none"/>
          </w:rPr>
          <w:t>bilgi bütünlüğünü</w:t>
        </w:r>
      </w:hyperlink>
      <w:r w:rsidRPr="00472F83">
        <w:rPr>
          <w:rFonts w:ascii="Arial" w:hAnsi="Arial" w:cs="Arial"/>
        </w:rPr>
        <w:t> sağlamak ve veri yönetimini basitleştirmek için </w:t>
      </w:r>
      <w:hyperlink r:id="rId16" w:tooltip="Ayrıştırma" w:history="1">
        <w:r w:rsidRPr="00472F83">
          <w:rPr>
            <w:rStyle w:val="Kpr"/>
            <w:rFonts w:ascii="Arial" w:hAnsi="Arial" w:cs="Arial"/>
            <w:color w:val="auto"/>
            <w:u w:val="none"/>
          </w:rPr>
          <w:t>normalleştirme</w:t>
        </w:r>
      </w:hyperlink>
      <w:r w:rsidRPr="00472F83">
        <w:rPr>
          <w:rFonts w:ascii="Arial" w:hAnsi="Arial" w:cs="Arial"/>
        </w:rPr>
        <w:t> ilkelerini kullanan </w:t>
      </w:r>
      <w:hyperlink r:id="rId17" w:tooltip="İlişkisel veritabanı" w:history="1">
        <w:r w:rsidRPr="00472F83">
          <w:rPr>
            <w:rStyle w:val="Kpr"/>
            <w:rFonts w:ascii="Arial" w:hAnsi="Arial" w:cs="Arial"/>
            <w:color w:val="auto"/>
            <w:u w:val="none"/>
          </w:rPr>
          <w:t>ilişkisel veritabanları</w:t>
        </w:r>
      </w:hyperlink>
      <w:r w:rsidRPr="00472F83">
        <w:rPr>
          <w:rFonts w:ascii="Arial" w:hAnsi="Arial" w:cs="Arial"/>
        </w:rPr>
        <w:t> için bir veritabanı şeması tasarım yaklaşımıdır. </w:t>
      </w:r>
      <w:hyperlink r:id="rId18" w:tooltip="Veritabanı" w:history="1">
        <w:r w:rsidRPr="00472F83">
          <w:rPr>
            <w:rStyle w:val="Kpr"/>
            <w:rFonts w:ascii="Arial" w:hAnsi="Arial" w:cs="Arial"/>
            <w:color w:val="auto"/>
            <w:u w:val="none"/>
          </w:rPr>
          <w:t>Veritabanı</w:t>
        </w:r>
      </w:hyperlink>
      <w:r w:rsidRPr="00472F83">
        <w:rPr>
          <w:rFonts w:ascii="Arial" w:hAnsi="Arial" w:cs="Arial"/>
        </w:rPr>
        <w:t> yönetimi için ilişkisel modeli icat eden İngiliz bilgisayar bilimcisi </w:t>
      </w:r>
      <w:hyperlink r:id="rId19" w:tooltip="Edgar F. Codd" w:history="1">
        <w:r w:rsidRPr="00472F83">
          <w:rPr>
            <w:rStyle w:val="Kpr"/>
            <w:rFonts w:ascii="Arial" w:hAnsi="Arial" w:cs="Arial"/>
            <w:color w:val="auto"/>
            <w:u w:val="none"/>
          </w:rPr>
          <w:t xml:space="preserve">Edgar F. </w:t>
        </w:r>
        <w:proofErr w:type="spellStart"/>
        <w:r w:rsidRPr="00472F83">
          <w:rPr>
            <w:rStyle w:val="Kpr"/>
            <w:rFonts w:ascii="Arial" w:hAnsi="Arial" w:cs="Arial"/>
            <w:color w:val="auto"/>
            <w:u w:val="none"/>
          </w:rPr>
          <w:t>Codd</w:t>
        </w:r>
        <w:proofErr w:type="spellEnd"/>
      </w:hyperlink>
      <w:r w:rsidRPr="00472F83">
        <w:rPr>
          <w:rFonts w:ascii="Arial" w:hAnsi="Arial" w:cs="Arial"/>
        </w:rPr>
        <w:t> tarafından 1971 yılında tanımlandı.</w:t>
      </w:r>
    </w:p>
    <w:p w:rsidR="00472F83" w:rsidRPr="00472F83" w:rsidRDefault="00472F83" w:rsidP="00472F83">
      <w:pPr>
        <w:pStyle w:val="NormalWeb"/>
        <w:shd w:val="clear" w:color="auto" w:fill="FFFFFF"/>
        <w:spacing w:before="120" w:beforeAutospacing="0" w:after="240" w:afterAutospacing="0"/>
        <w:rPr>
          <w:rFonts w:ascii="Arial" w:hAnsi="Arial" w:cs="Arial"/>
        </w:rPr>
      </w:pPr>
      <w:r w:rsidRPr="00472F83">
        <w:rPr>
          <w:rFonts w:ascii="Arial" w:hAnsi="Arial" w:cs="Arial"/>
        </w:rPr>
        <w:t xml:space="preserve">Bir veritabanı ilişkisinin (örneğin bir veritabanı tablosu), tüm özniteliklerin (örneğin veritabanı sütunları) işlevsel olarak yalnızca birincil anahtara bağlı olması durumunda üçüncü normal biçim standartlarını karşıladığı söylenir. </w:t>
      </w:r>
      <w:proofErr w:type="spellStart"/>
      <w:r w:rsidRPr="00472F83">
        <w:rPr>
          <w:rFonts w:ascii="Arial" w:hAnsi="Arial" w:cs="Arial"/>
        </w:rPr>
        <w:t>Codd</w:t>
      </w:r>
      <w:proofErr w:type="spellEnd"/>
      <w:r w:rsidRPr="00472F83">
        <w:rPr>
          <w:rFonts w:ascii="Arial" w:hAnsi="Arial" w:cs="Arial"/>
        </w:rPr>
        <w:t xml:space="preserve"> bunu, tüm asal olmayan özniteliklerin yalnızca aday anahtarlara bağlı olduğu ve başka bir anahtara geçişli bir bağımlılığın olmadığı ikinci normal biçim </w:t>
      </w:r>
      <w:proofErr w:type="gramStart"/>
      <w:r w:rsidRPr="00472F83">
        <w:rPr>
          <w:rFonts w:ascii="Arial" w:hAnsi="Arial" w:cs="Arial"/>
        </w:rPr>
        <w:t>kriterlerine</w:t>
      </w:r>
      <w:proofErr w:type="gramEnd"/>
      <w:r w:rsidRPr="00472F83">
        <w:rPr>
          <w:rFonts w:ascii="Arial" w:hAnsi="Arial" w:cs="Arial"/>
        </w:rPr>
        <w:t xml:space="preserve"> uyan bir ilişki olarak tanımladı.</w:t>
      </w:r>
      <w:hyperlink r:id="rId20" w:anchor="cite_note-1" w:history="1">
        <w:r w:rsidRPr="00472F83">
          <w:rPr>
            <w:rStyle w:val="cite-bracket"/>
            <w:rFonts w:ascii="Arial" w:hAnsi="Arial" w:cs="Arial"/>
            <w:vertAlign w:val="superscript"/>
          </w:rPr>
          <w:t>[</w:t>
        </w:r>
        <w:r w:rsidRPr="00472F83">
          <w:rPr>
            <w:rStyle w:val="Kpr"/>
            <w:rFonts w:ascii="Arial" w:hAnsi="Arial" w:cs="Arial"/>
            <w:color w:val="auto"/>
            <w:vertAlign w:val="superscript"/>
          </w:rPr>
          <w:t>1</w:t>
        </w:r>
        <w:r w:rsidRPr="00472F83">
          <w:rPr>
            <w:rStyle w:val="cite-bracket"/>
            <w:rFonts w:ascii="Arial" w:hAnsi="Arial" w:cs="Arial"/>
            <w:vertAlign w:val="superscript"/>
          </w:rPr>
          <w:t>]</w:t>
        </w:r>
      </w:hyperlink>
    </w:p>
    <w:p w:rsidR="00472F83" w:rsidRPr="00472F83" w:rsidRDefault="00472F83" w:rsidP="00472F83">
      <w:pPr>
        <w:pStyle w:val="NormalWeb"/>
        <w:shd w:val="clear" w:color="auto" w:fill="FFFFFF"/>
        <w:spacing w:before="120" w:beforeAutospacing="0" w:after="240" w:afterAutospacing="0"/>
        <w:rPr>
          <w:rFonts w:ascii="Arial" w:hAnsi="Arial" w:cs="Arial"/>
        </w:rPr>
      </w:pPr>
      <w:r w:rsidRPr="00472F83">
        <w:rPr>
          <w:rFonts w:ascii="Arial" w:hAnsi="Arial" w:cs="Arial"/>
        </w:rPr>
        <w:t>Üçüncü normal formu karşılamamanın varsayımsal bir örneği, hasta tablosunda hastanın doktorunun telefon numarasını da içeren bir hastane veri tabanı olabilir. Telefon numarası hastadan çok doktora bağlıdır, bu nedenle bir doktor tablosunda saklanması daha iyi olur. Hasta tablosunda doktor telefon numarası bulunan bir tasarımda, birden fazla hastası olan bir doktor numarasının veri tabanında tekrar etmesi ve böylece hem girdi hatası olasılığını hem de numaranın değişmesi durumunda ilgili tüm kayıtlarda güncelleme yapılması maliyetini ve riskini arttırmasıdır.</w:t>
      </w:r>
    </w:p>
    <w:p w:rsidR="00472F83" w:rsidRPr="00472F83" w:rsidRDefault="00472F83" w:rsidP="00472F83">
      <w:pPr>
        <w:pStyle w:val="NormalWeb"/>
        <w:shd w:val="clear" w:color="auto" w:fill="FFFFFF"/>
        <w:spacing w:before="120" w:beforeAutospacing="0" w:after="240" w:afterAutospacing="0"/>
        <w:rPr>
          <w:rFonts w:ascii="Arial" w:hAnsi="Arial" w:cs="Arial"/>
        </w:rPr>
      </w:pPr>
      <w:proofErr w:type="spellStart"/>
      <w:r w:rsidRPr="00472F83">
        <w:rPr>
          <w:rFonts w:ascii="Arial" w:hAnsi="Arial" w:cs="Arial"/>
        </w:rPr>
        <w:t>Codd</w:t>
      </w:r>
      <w:proofErr w:type="spellEnd"/>
      <w:r w:rsidRPr="00472F83">
        <w:rPr>
          <w:rFonts w:ascii="Arial" w:hAnsi="Arial" w:cs="Arial"/>
        </w:rPr>
        <w:t xml:space="preserve"> daha sonra 3NF'nin tüm istenmeyen veri anormalliklerini ortadan kaldırmadığını fark etti ve bunu çözmek için 1974'te </w:t>
      </w:r>
      <w:proofErr w:type="spellStart"/>
      <w:r w:rsidRPr="00472F83">
        <w:rPr>
          <w:rFonts w:ascii="Arial" w:hAnsi="Arial" w:cs="Arial"/>
        </w:rPr>
        <w:t>Boyce</w:t>
      </w:r>
      <w:proofErr w:type="spellEnd"/>
      <w:r w:rsidRPr="00472F83">
        <w:rPr>
          <w:rFonts w:ascii="Arial" w:hAnsi="Arial" w:cs="Arial"/>
        </w:rPr>
        <w:t xml:space="preserve"> – </w:t>
      </w:r>
      <w:proofErr w:type="spellStart"/>
      <w:r w:rsidRPr="00472F83">
        <w:rPr>
          <w:rFonts w:ascii="Arial" w:hAnsi="Arial" w:cs="Arial"/>
        </w:rPr>
        <w:t>Codd</w:t>
      </w:r>
      <w:proofErr w:type="spellEnd"/>
      <w:r w:rsidRPr="00472F83">
        <w:rPr>
          <w:rFonts w:ascii="Arial" w:hAnsi="Arial" w:cs="Arial"/>
        </w:rPr>
        <w:t xml:space="preserve"> normal formu (BCNF) olarak bilinen daha güçlü bir </w:t>
      </w:r>
      <w:proofErr w:type="gramStart"/>
      <w:r w:rsidRPr="00472F83">
        <w:rPr>
          <w:rFonts w:ascii="Arial" w:hAnsi="Arial" w:cs="Arial"/>
        </w:rPr>
        <w:t>versiyon</w:t>
      </w:r>
      <w:proofErr w:type="gramEnd"/>
      <w:r w:rsidRPr="00472F83">
        <w:rPr>
          <w:rFonts w:ascii="Arial" w:hAnsi="Arial" w:cs="Arial"/>
        </w:rPr>
        <w:t xml:space="preserve"> geliştirdi.</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Üçüncü normal form (3NF), </w:t>
      </w:r>
      <w:hyperlink r:id="rId21" w:tooltip="Ayrıştırma" w:history="1">
        <w:r w:rsidRPr="00472F83">
          <w:rPr>
            <w:rFonts w:ascii="Arial" w:eastAsia="Times New Roman" w:hAnsi="Arial" w:cs="Arial"/>
            <w:sz w:val="24"/>
            <w:szCs w:val="24"/>
          </w:rPr>
          <w:t>veritabanı normalleştirmesinde</w:t>
        </w:r>
      </w:hyperlink>
      <w:r w:rsidRPr="00472F83">
        <w:rPr>
          <w:rFonts w:ascii="Arial" w:eastAsia="Times New Roman" w:hAnsi="Arial" w:cs="Arial"/>
          <w:color w:val="202122"/>
          <w:sz w:val="24"/>
          <w:szCs w:val="24"/>
        </w:rPr>
        <w:t> kullanılan </w:t>
      </w:r>
      <w:hyperlink r:id="rId22" w:tooltip="Ayrıştırma" w:history="1">
        <w:r w:rsidRPr="00472F83">
          <w:rPr>
            <w:rFonts w:ascii="Arial" w:eastAsia="Times New Roman" w:hAnsi="Arial" w:cs="Arial"/>
            <w:sz w:val="24"/>
            <w:szCs w:val="24"/>
          </w:rPr>
          <w:t>normal bir formdur</w:t>
        </w:r>
      </w:hyperlink>
      <w:r w:rsidRPr="00472F83">
        <w:rPr>
          <w:rFonts w:ascii="Arial" w:eastAsia="Times New Roman" w:hAnsi="Arial" w:cs="Arial"/>
          <w:sz w:val="24"/>
          <w:szCs w:val="24"/>
        </w:rPr>
        <w:t>.</w:t>
      </w:r>
      <w:r w:rsidRPr="00472F83">
        <w:rPr>
          <w:rFonts w:ascii="Arial" w:eastAsia="Times New Roman" w:hAnsi="Arial" w:cs="Arial"/>
          <w:color w:val="202122"/>
          <w:sz w:val="24"/>
          <w:szCs w:val="24"/>
        </w:rPr>
        <w:t xml:space="preserve"> 3NF ilk olarak 1971'de </w:t>
      </w:r>
      <w:hyperlink r:id="rId23" w:tooltip="Edgar F. Codd" w:history="1">
        <w:r w:rsidRPr="00472F83">
          <w:rPr>
            <w:rFonts w:ascii="Arial" w:eastAsia="Times New Roman" w:hAnsi="Arial" w:cs="Arial"/>
            <w:sz w:val="24"/>
            <w:szCs w:val="24"/>
          </w:rPr>
          <w:t xml:space="preserve">E. F. </w:t>
        </w:r>
        <w:proofErr w:type="spellStart"/>
        <w:r w:rsidRPr="00472F83">
          <w:rPr>
            <w:rFonts w:ascii="Arial" w:eastAsia="Times New Roman" w:hAnsi="Arial" w:cs="Arial"/>
            <w:sz w:val="24"/>
            <w:szCs w:val="24"/>
          </w:rPr>
          <w:t>Codd</w:t>
        </w:r>
        <w:proofErr w:type="spellEnd"/>
      </w:hyperlink>
      <w:r w:rsidRPr="00472F83">
        <w:rPr>
          <w:rFonts w:ascii="Arial" w:eastAsia="Times New Roman" w:hAnsi="Arial" w:cs="Arial"/>
          <w:color w:val="202122"/>
          <w:sz w:val="24"/>
          <w:szCs w:val="24"/>
        </w:rPr>
        <w:t> tarafından tanımlanmıştır.</w:t>
      </w:r>
      <w:hyperlink r:id="rId24" w:anchor="cite_note-Codd-2" w:history="1">
        <w:r w:rsidRPr="00472F83">
          <w:rPr>
            <w:rFonts w:ascii="Arial" w:eastAsia="Times New Roman" w:hAnsi="Arial" w:cs="Arial"/>
            <w:color w:val="0000FF"/>
            <w:sz w:val="24"/>
            <w:szCs w:val="24"/>
            <w:vertAlign w:val="superscript"/>
          </w:rPr>
          <w:t>[2]</w:t>
        </w:r>
      </w:hyperlink>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Codd'un</w:t>
      </w:r>
      <w:proofErr w:type="spellEnd"/>
      <w:r w:rsidRPr="00472F83">
        <w:rPr>
          <w:rFonts w:ascii="Arial" w:eastAsia="Times New Roman" w:hAnsi="Arial" w:cs="Arial"/>
          <w:color w:val="202122"/>
          <w:sz w:val="24"/>
          <w:szCs w:val="24"/>
        </w:rPr>
        <w:t xml:space="preserve"> tanımı, </w:t>
      </w:r>
      <w:hyperlink r:id="rId25" w:tooltip="Ancak ve ancak" w:history="1">
        <w:r w:rsidRPr="00472F83">
          <w:rPr>
            <w:rFonts w:ascii="Arial" w:eastAsia="Times New Roman" w:hAnsi="Arial" w:cs="Arial"/>
            <w:sz w:val="24"/>
            <w:szCs w:val="24"/>
          </w:rPr>
          <w:t>ancak ve ancak</w:t>
        </w:r>
      </w:hyperlink>
      <w:r w:rsidRPr="00472F83">
        <w:rPr>
          <w:rFonts w:ascii="Arial" w:eastAsia="Times New Roman" w:hAnsi="Arial" w:cs="Arial"/>
          <w:color w:val="202122"/>
          <w:sz w:val="24"/>
          <w:szCs w:val="24"/>
        </w:rPr>
        <w:t> aşağıdaki koşulların her ikisi de geçerliyse bir tablonun 3NF'de olduğunu belirtir:</w:t>
      </w:r>
    </w:p>
    <w:p w:rsidR="00472F83" w:rsidRPr="00472F83" w:rsidRDefault="00472F83" w:rsidP="00472F83">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hyperlink r:id="rId26" w:tooltip="İkinci normal form" w:history="1">
        <w:r w:rsidRPr="00472F83">
          <w:rPr>
            <w:rFonts w:ascii="Arial" w:eastAsia="Times New Roman" w:hAnsi="Arial" w:cs="Arial"/>
            <w:sz w:val="24"/>
            <w:szCs w:val="24"/>
          </w:rPr>
          <w:t>İkinci normal form</w:t>
        </w:r>
      </w:hyperlink>
      <w:r w:rsidRPr="00472F83">
        <w:rPr>
          <w:rFonts w:ascii="Arial" w:eastAsia="Times New Roman" w:hAnsi="Arial" w:cs="Arial"/>
          <w:color w:val="202122"/>
          <w:sz w:val="24"/>
          <w:szCs w:val="24"/>
        </w:rPr>
        <w:t xml:space="preserve"> (2NF) </w:t>
      </w:r>
      <w:proofErr w:type="gramStart"/>
      <w:r w:rsidRPr="00472F83">
        <w:rPr>
          <w:rFonts w:ascii="Arial" w:eastAsia="Times New Roman" w:hAnsi="Arial" w:cs="Arial"/>
          <w:color w:val="202122"/>
          <w:sz w:val="24"/>
          <w:szCs w:val="24"/>
        </w:rPr>
        <w:t>kriterlerini</w:t>
      </w:r>
      <w:proofErr w:type="gramEnd"/>
      <w:r w:rsidRPr="00472F83">
        <w:rPr>
          <w:rFonts w:ascii="Arial" w:eastAsia="Times New Roman" w:hAnsi="Arial" w:cs="Arial"/>
          <w:color w:val="202122"/>
          <w:sz w:val="24"/>
          <w:szCs w:val="24"/>
        </w:rPr>
        <w:t xml:space="preserve"> karşılaması.</w:t>
      </w:r>
    </w:p>
    <w:p w:rsidR="00472F83" w:rsidRPr="00472F83" w:rsidRDefault="00472F83" w:rsidP="00472F83">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lastRenderedPageBreak/>
        <w:t>R'nin</w:t>
      </w:r>
      <w:proofErr w:type="spellEnd"/>
      <w:r w:rsidRPr="00472F83">
        <w:rPr>
          <w:rFonts w:ascii="Arial" w:eastAsia="Times New Roman" w:hAnsi="Arial" w:cs="Arial"/>
          <w:color w:val="202122"/>
          <w:sz w:val="24"/>
          <w:szCs w:val="24"/>
        </w:rPr>
        <w:t xml:space="preserve"> asal olmayan her özniteliğinin geçişli olmayan bir şekilde </w:t>
      </w:r>
      <w:proofErr w:type="spellStart"/>
      <w:r w:rsidRPr="00472F83">
        <w:rPr>
          <w:rFonts w:ascii="Arial" w:eastAsia="Times New Roman" w:hAnsi="Arial" w:cs="Arial"/>
          <w:color w:val="202122"/>
          <w:sz w:val="24"/>
          <w:szCs w:val="24"/>
        </w:rPr>
        <w:t>R'nin</w:t>
      </w:r>
      <w:proofErr w:type="spellEnd"/>
      <w:r w:rsidRPr="00472F83">
        <w:rPr>
          <w:rFonts w:ascii="Arial" w:eastAsia="Times New Roman" w:hAnsi="Arial" w:cs="Arial"/>
          <w:color w:val="202122"/>
          <w:sz w:val="24"/>
          <w:szCs w:val="24"/>
        </w:rPr>
        <w:t xml:space="preserve"> her anahtarına bağlı olması.</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R'nin</w:t>
      </w:r>
      <w:proofErr w:type="spellEnd"/>
      <w:r w:rsidRPr="00472F83">
        <w:rPr>
          <w:rFonts w:ascii="Arial" w:eastAsia="Times New Roman" w:hAnsi="Arial" w:cs="Arial"/>
          <w:color w:val="202122"/>
          <w:sz w:val="24"/>
          <w:szCs w:val="24"/>
        </w:rPr>
        <w:t> </w:t>
      </w:r>
      <w:r w:rsidRPr="00472F83">
        <w:rPr>
          <w:rFonts w:ascii="Arial" w:eastAsia="Times New Roman" w:hAnsi="Arial" w:cs="Arial"/>
          <w:i/>
          <w:iCs/>
          <w:color w:val="202122"/>
          <w:sz w:val="24"/>
          <w:szCs w:val="24"/>
        </w:rPr>
        <w:t>asal olmayan</w:t>
      </w:r>
      <w:r w:rsidRPr="00472F83">
        <w:rPr>
          <w:rFonts w:ascii="Arial" w:eastAsia="Times New Roman" w:hAnsi="Arial" w:cs="Arial"/>
          <w:color w:val="202122"/>
          <w:sz w:val="24"/>
          <w:szCs w:val="24"/>
        </w:rPr>
        <w:t> bir </w:t>
      </w:r>
      <w:r w:rsidRPr="00472F83">
        <w:rPr>
          <w:rFonts w:ascii="Arial" w:eastAsia="Times New Roman" w:hAnsi="Arial" w:cs="Arial"/>
          <w:i/>
          <w:iCs/>
          <w:color w:val="202122"/>
          <w:sz w:val="24"/>
          <w:szCs w:val="24"/>
        </w:rPr>
        <w:t>özelliği, herhangi bir</w:t>
      </w:r>
      <w:r w:rsidRPr="00472F83">
        <w:rPr>
          <w:rFonts w:ascii="Arial" w:eastAsia="Times New Roman" w:hAnsi="Arial" w:cs="Arial"/>
          <w:color w:val="202122"/>
          <w:sz w:val="24"/>
          <w:szCs w:val="24"/>
        </w:rPr>
        <w:t xml:space="preserve"> aday anahtarda olmayan bir </w:t>
      </w:r>
      <w:proofErr w:type="spellStart"/>
      <w:r w:rsidRPr="00472F83">
        <w:rPr>
          <w:rFonts w:ascii="Arial" w:eastAsia="Times New Roman" w:hAnsi="Arial" w:cs="Arial"/>
          <w:color w:val="202122"/>
          <w:sz w:val="24"/>
          <w:szCs w:val="24"/>
        </w:rPr>
        <w:t>özellktir</w:t>
      </w:r>
      <w:proofErr w:type="spellEnd"/>
      <w:r w:rsidRPr="00472F83">
        <w:rPr>
          <w:rFonts w:ascii="Arial" w:eastAsia="Times New Roman" w:hAnsi="Arial" w:cs="Arial"/>
          <w:color w:val="202122"/>
          <w:sz w:val="24"/>
          <w:szCs w:val="24"/>
        </w:rPr>
        <w:t xml:space="preserve">. Eğer X --&gt; Y ve </w:t>
      </w:r>
      <w:proofErr w:type="spellStart"/>
      <w:r w:rsidRPr="00472F83">
        <w:rPr>
          <w:rFonts w:ascii="Arial" w:eastAsia="Times New Roman" w:hAnsi="Arial" w:cs="Arial"/>
          <w:color w:val="202122"/>
          <w:sz w:val="24"/>
          <w:szCs w:val="24"/>
        </w:rPr>
        <w:t>R’nin</w:t>
      </w:r>
      <w:proofErr w:type="spellEnd"/>
      <w:r w:rsidRPr="00472F83">
        <w:rPr>
          <w:rFonts w:ascii="Arial" w:eastAsia="Times New Roman" w:hAnsi="Arial" w:cs="Arial"/>
          <w:color w:val="202122"/>
          <w:sz w:val="24"/>
          <w:szCs w:val="24"/>
        </w:rPr>
        <w:t xml:space="preserve"> herhangi bir anahtarının altkümesi olmayan nitelikler kümesi Z söz konusu ise, X --&gt; Y ve Y --&gt; Z birlikte geçerli olmamalıdır. </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Codd'un</w:t>
      </w:r>
      <w:proofErr w:type="spellEnd"/>
      <w:r w:rsidRPr="00472F83">
        <w:rPr>
          <w:rFonts w:ascii="Arial" w:eastAsia="Times New Roman" w:hAnsi="Arial" w:cs="Arial"/>
          <w:color w:val="202122"/>
          <w:sz w:val="24"/>
          <w:szCs w:val="24"/>
        </w:rPr>
        <w:t xml:space="preserve"> tanımına eşdeğer olan ancak farklı bir şekilde ifade edilen bir 3NF tanımı, 1982 yılında </w:t>
      </w:r>
      <w:proofErr w:type="spellStart"/>
      <w:r w:rsidRPr="00472F83">
        <w:rPr>
          <w:rFonts w:ascii="Arial" w:eastAsia="Times New Roman" w:hAnsi="Arial" w:cs="Arial"/>
          <w:color w:val="202122"/>
          <w:sz w:val="24"/>
          <w:szCs w:val="24"/>
        </w:rPr>
        <w:t>Carlo</w:t>
      </w:r>
      <w:proofErr w:type="spellEnd"/>
      <w:r w:rsidRPr="00472F83">
        <w:rPr>
          <w:rFonts w:ascii="Arial" w:eastAsia="Times New Roman" w:hAnsi="Arial" w:cs="Arial"/>
          <w:color w:val="202122"/>
          <w:sz w:val="24"/>
          <w:szCs w:val="24"/>
        </w:rPr>
        <w:t xml:space="preserve"> </w:t>
      </w:r>
      <w:proofErr w:type="spellStart"/>
      <w:r w:rsidRPr="00472F83">
        <w:rPr>
          <w:rFonts w:ascii="Arial" w:eastAsia="Times New Roman" w:hAnsi="Arial" w:cs="Arial"/>
          <w:color w:val="202122"/>
          <w:sz w:val="24"/>
          <w:szCs w:val="24"/>
        </w:rPr>
        <w:t>Zaniolo</w:t>
      </w:r>
      <w:proofErr w:type="spellEnd"/>
      <w:r w:rsidRPr="00472F83">
        <w:rPr>
          <w:rFonts w:ascii="Arial" w:eastAsia="Times New Roman" w:hAnsi="Arial" w:cs="Arial"/>
          <w:color w:val="202122"/>
          <w:sz w:val="24"/>
          <w:szCs w:val="24"/>
        </w:rPr>
        <w:t xml:space="preserve"> tarafından verildi. Bu tanım, bir tablonun, ancak ve ancak, </w:t>
      </w:r>
      <w:r w:rsidRPr="00472F83">
        <w:rPr>
          <w:rFonts w:ascii="Arial" w:eastAsia="Times New Roman" w:hAnsi="Arial" w:cs="Arial"/>
          <w:i/>
          <w:iCs/>
          <w:color w:val="202122"/>
          <w:sz w:val="24"/>
          <w:szCs w:val="24"/>
        </w:rPr>
        <w:t>X</w:t>
      </w:r>
      <w:r w:rsidRPr="00472F83">
        <w:rPr>
          <w:rFonts w:ascii="Arial" w:eastAsia="Times New Roman" w:hAnsi="Arial" w:cs="Arial"/>
          <w:color w:val="202122"/>
          <w:sz w:val="24"/>
          <w:szCs w:val="24"/>
        </w:rPr>
        <w:t> →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işlevsel bağımlılıklarının her biri için aşağıdaki koşullardan en az biri geçerliyse 3NF'de olduğunu belirtir:</w:t>
      </w:r>
    </w:p>
    <w:p w:rsidR="00472F83" w:rsidRPr="00472F83" w:rsidRDefault="00472F83" w:rsidP="00472F83">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i/>
          <w:iCs/>
          <w:color w:val="202122"/>
          <w:sz w:val="24"/>
          <w:szCs w:val="24"/>
        </w:rPr>
        <w:t>X</w:t>
      </w:r>
      <w:r w:rsidRPr="00472F83">
        <w:rPr>
          <w:rFonts w:ascii="Arial" w:eastAsia="Times New Roman" w:hAnsi="Arial" w:cs="Arial"/>
          <w:color w:val="202122"/>
          <w:sz w:val="24"/>
          <w:szCs w:val="24"/>
        </w:rPr>
        <w:t>, </w:t>
      </w:r>
      <w:proofErr w:type="spellStart"/>
      <w:r w:rsidRPr="00472F83">
        <w:rPr>
          <w:rFonts w:ascii="Arial" w:eastAsia="Times New Roman" w:hAnsi="Arial" w:cs="Arial"/>
          <w:i/>
          <w:iCs/>
          <w:color w:val="202122"/>
          <w:sz w:val="24"/>
          <w:szCs w:val="24"/>
        </w:rPr>
        <w:t>A'yı</w:t>
      </w:r>
      <w:proofErr w:type="spellEnd"/>
      <w:r w:rsidRPr="00472F83">
        <w:rPr>
          <w:rFonts w:ascii="Arial" w:eastAsia="Times New Roman" w:hAnsi="Arial" w:cs="Arial"/>
          <w:color w:val="202122"/>
          <w:sz w:val="24"/>
          <w:szCs w:val="24"/>
        </w:rPr>
        <w:t> içerirse (yani,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w:t>
      </w:r>
      <w:proofErr w:type="spellStart"/>
      <w:r w:rsidRPr="00472F83">
        <w:rPr>
          <w:rFonts w:ascii="Arial" w:eastAsia="Times New Roman" w:hAnsi="Arial" w:cs="Arial"/>
          <w:i/>
          <w:iCs/>
          <w:color w:val="202122"/>
          <w:sz w:val="24"/>
          <w:szCs w:val="24"/>
        </w:rPr>
        <w:t>X'in</w:t>
      </w:r>
      <w:proofErr w:type="spellEnd"/>
      <w:r w:rsidRPr="00472F83">
        <w:rPr>
          <w:rFonts w:ascii="Arial" w:eastAsia="Times New Roman" w:hAnsi="Arial" w:cs="Arial"/>
          <w:color w:val="202122"/>
          <w:sz w:val="24"/>
          <w:szCs w:val="24"/>
        </w:rPr>
        <w:t> bir alt kümesidir, yani </w:t>
      </w:r>
      <w:r w:rsidRPr="00472F83">
        <w:rPr>
          <w:rFonts w:ascii="Arial" w:eastAsia="Times New Roman" w:hAnsi="Arial" w:cs="Arial"/>
          <w:i/>
          <w:iCs/>
          <w:color w:val="202122"/>
          <w:sz w:val="24"/>
          <w:szCs w:val="24"/>
        </w:rPr>
        <w:t>X</w:t>
      </w:r>
      <w:r w:rsidRPr="00472F83">
        <w:rPr>
          <w:rFonts w:ascii="Arial" w:eastAsia="Times New Roman" w:hAnsi="Arial" w:cs="Arial"/>
          <w:color w:val="202122"/>
          <w:sz w:val="24"/>
          <w:szCs w:val="24"/>
        </w:rPr>
        <w:t> →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önemsiz işlevsel bağımlılıktır)</w:t>
      </w:r>
    </w:p>
    <w:p w:rsidR="00472F83" w:rsidRPr="00472F83" w:rsidRDefault="00472F83" w:rsidP="00472F83">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i/>
          <w:iCs/>
          <w:color w:val="202122"/>
          <w:sz w:val="24"/>
          <w:szCs w:val="24"/>
        </w:rPr>
        <w:t>X</w:t>
      </w:r>
      <w:r w:rsidRPr="00472F83">
        <w:rPr>
          <w:rFonts w:ascii="Arial" w:eastAsia="Times New Roman" w:hAnsi="Arial" w:cs="Arial"/>
          <w:color w:val="202122"/>
          <w:sz w:val="24"/>
          <w:szCs w:val="24"/>
        </w:rPr>
        <w:t> bir süper anahtarsa</w:t>
      </w:r>
    </w:p>
    <w:p w:rsidR="00472F83" w:rsidRPr="00472F83" w:rsidRDefault="00472F83" w:rsidP="00472F83">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rPr>
      </w:pP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 </w:t>
      </w:r>
      <w:proofErr w:type="spellStart"/>
      <w:r w:rsidRPr="00472F83">
        <w:rPr>
          <w:rFonts w:ascii="Arial" w:eastAsia="Times New Roman" w:hAnsi="Arial" w:cs="Arial"/>
          <w:i/>
          <w:iCs/>
          <w:color w:val="202122"/>
          <w:sz w:val="24"/>
          <w:szCs w:val="24"/>
        </w:rPr>
        <w:t>X'in</w:t>
      </w:r>
      <w:proofErr w:type="spellEnd"/>
      <w:r w:rsidRPr="00472F83">
        <w:rPr>
          <w:rFonts w:ascii="Arial" w:eastAsia="Times New Roman" w:hAnsi="Arial" w:cs="Arial"/>
          <w:color w:val="202122"/>
          <w:sz w:val="24"/>
          <w:szCs w:val="24"/>
        </w:rPr>
        <w:t> her elemanı,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ve X arasındaki fark, bir </w:t>
      </w:r>
      <w:r w:rsidRPr="00472F83">
        <w:rPr>
          <w:rFonts w:ascii="Arial" w:eastAsia="Times New Roman" w:hAnsi="Arial" w:cs="Arial"/>
          <w:i/>
          <w:iCs/>
          <w:color w:val="202122"/>
          <w:sz w:val="24"/>
          <w:szCs w:val="24"/>
        </w:rPr>
        <w:t>asal öznitelikse</w:t>
      </w:r>
      <w:r w:rsidRPr="00472F83">
        <w:rPr>
          <w:rFonts w:ascii="Arial" w:eastAsia="Times New Roman" w:hAnsi="Arial" w:cs="Arial"/>
          <w:color w:val="202122"/>
          <w:sz w:val="24"/>
          <w:szCs w:val="24"/>
        </w:rPr>
        <w:t> (yani,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 </w:t>
      </w:r>
      <w:proofErr w:type="spellStart"/>
      <w:r w:rsidRPr="00472F83">
        <w:rPr>
          <w:rFonts w:ascii="Arial" w:eastAsia="Times New Roman" w:hAnsi="Arial" w:cs="Arial"/>
          <w:i/>
          <w:iCs/>
          <w:color w:val="202122"/>
          <w:sz w:val="24"/>
          <w:szCs w:val="24"/>
        </w:rPr>
        <w:t>X'deki</w:t>
      </w:r>
      <w:proofErr w:type="spellEnd"/>
      <w:r w:rsidRPr="00472F83">
        <w:rPr>
          <w:rFonts w:ascii="Arial" w:eastAsia="Times New Roman" w:hAnsi="Arial" w:cs="Arial"/>
          <w:color w:val="202122"/>
          <w:sz w:val="24"/>
          <w:szCs w:val="24"/>
        </w:rPr>
        <w:t> her öznitelik bazı aday anahtarda bulunursa).</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proofErr w:type="spellStart"/>
      <w:r w:rsidRPr="00472F83">
        <w:rPr>
          <w:rFonts w:ascii="Arial" w:eastAsia="Times New Roman" w:hAnsi="Arial" w:cs="Arial"/>
          <w:color w:val="202122"/>
          <w:sz w:val="24"/>
          <w:szCs w:val="24"/>
        </w:rPr>
        <w:t>Zaniolo'nun</w:t>
      </w:r>
      <w:proofErr w:type="spellEnd"/>
      <w:r w:rsidRPr="00472F83">
        <w:rPr>
          <w:rFonts w:ascii="Arial" w:eastAsia="Times New Roman" w:hAnsi="Arial" w:cs="Arial"/>
          <w:color w:val="202122"/>
          <w:sz w:val="24"/>
          <w:szCs w:val="24"/>
        </w:rPr>
        <w:t xml:space="preserve"> tanımı, 3NF ile daha katı </w:t>
      </w:r>
      <w:proofErr w:type="spellStart"/>
      <w:r w:rsidRPr="00472F83">
        <w:rPr>
          <w:rFonts w:ascii="Arial" w:eastAsia="Times New Roman" w:hAnsi="Arial" w:cs="Arial"/>
          <w:color w:val="202122"/>
          <w:sz w:val="24"/>
          <w:szCs w:val="24"/>
        </w:rPr>
        <w:t>Boyce</w:t>
      </w:r>
      <w:proofErr w:type="spellEnd"/>
      <w:r w:rsidRPr="00472F83">
        <w:rPr>
          <w:rFonts w:ascii="Arial" w:eastAsia="Times New Roman" w:hAnsi="Arial" w:cs="Arial"/>
          <w:color w:val="202122"/>
          <w:sz w:val="24"/>
          <w:szCs w:val="24"/>
        </w:rPr>
        <w:t xml:space="preserve"> – </w:t>
      </w:r>
      <w:proofErr w:type="spellStart"/>
      <w:r w:rsidRPr="00472F83">
        <w:rPr>
          <w:rFonts w:ascii="Arial" w:eastAsia="Times New Roman" w:hAnsi="Arial" w:cs="Arial"/>
          <w:color w:val="202122"/>
          <w:sz w:val="24"/>
          <w:szCs w:val="24"/>
        </w:rPr>
        <w:t>Codd</w:t>
      </w:r>
      <w:proofErr w:type="spellEnd"/>
      <w:r w:rsidRPr="00472F83">
        <w:rPr>
          <w:rFonts w:ascii="Arial" w:eastAsia="Times New Roman" w:hAnsi="Arial" w:cs="Arial"/>
          <w:color w:val="202122"/>
          <w:sz w:val="24"/>
          <w:szCs w:val="24"/>
        </w:rPr>
        <w:t xml:space="preserve"> normal formu (BCNF) arasındaki farkın net bir şekilde anlaşılmasını sağlar. BCNF, üçüncü alternatifi ortadan kaldırır </w:t>
      </w:r>
      <w:proofErr w:type="gramStart"/>
      <w:r w:rsidRPr="00472F83">
        <w:rPr>
          <w:rFonts w:ascii="Arial" w:eastAsia="Times New Roman" w:hAnsi="Arial" w:cs="Arial"/>
          <w:color w:val="202122"/>
          <w:sz w:val="24"/>
          <w:szCs w:val="24"/>
        </w:rPr>
        <w:t>(</w:t>
      </w:r>
      <w:proofErr w:type="gramEnd"/>
      <w:r w:rsidRPr="00472F83">
        <w:rPr>
          <w:rFonts w:ascii="Arial" w:eastAsia="Times New Roman" w:hAnsi="Arial" w:cs="Arial"/>
          <w:color w:val="202122"/>
          <w:sz w:val="24"/>
          <w:szCs w:val="24"/>
        </w:rPr>
        <w:t>"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 </w:t>
      </w:r>
      <w:proofErr w:type="spellStart"/>
      <w:r w:rsidRPr="00472F83">
        <w:rPr>
          <w:rFonts w:ascii="Arial" w:eastAsia="Times New Roman" w:hAnsi="Arial" w:cs="Arial"/>
          <w:i/>
          <w:iCs/>
          <w:color w:val="202122"/>
          <w:sz w:val="24"/>
          <w:szCs w:val="24"/>
        </w:rPr>
        <w:t>X'in</w:t>
      </w:r>
      <w:proofErr w:type="spellEnd"/>
      <w:r w:rsidRPr="00472F83">
        <w:rPr>
          <w:rFonts w:ascii="Arial" w:eastAsia="Times New Roman" w:hAnsi="Arial" w:cs="Arial"/>
          <w:color w:val="202122"/>
          <w:sz w:val="24"/>
          <w:szCs w:val="24"/>
        </w:rPr>
        <w:t> her öğesi, </w:t>
      </w:r>
      <w:r w:rsidRPr="00472F83">
        <w:rPr>
          <w:rFonts w:ascii="Arial" w:eastAsia="Times New Roman" w:hAnsi="Arial" w:cs="Arial"/>
          <w:i/>
          <w:iCs/>
          <w:color w:val="202122"/>
          <w:sz w:val="24"/>
          <w:szCs w:val="24"/>
        </w:rPr>
        <w:t>A</w:t>
      </w:r>
      <w:r w:rsidRPr="00472F83">
        <w:rPr>
          <w:rFonts w:ascii="Arial" w:eastAsia="Times New Roman" w:hAnsi="Arial" w:cs="Arial"/>
          <w:color w:val="202122"/>
          <w:sz w:val="24"/>
          <w:szCs w:val="24"/>
        </w:rPr>
        <w:t> ve </w:t>
      </w:r>
      <w:r w:rsidRPr="00472F83">
        <w:rPr>
          <w:rFonts w:ascii="Arial" w:eastAsia="Times New Roman" w:hAnsi="Arial" w:cs="Arial"/>
          <w:i/>
          <w:iCs/>
          <w:color w:val="202122"/>
          <w:sz w:val="24"/>
          <w:szCs w:val="24"/>
        </w:rPr>
        <w:t>X</w:t>
      </w:r>
      <w:r w:rsidRPr="00472F83">
        <w:rPr>
          <w:rFonts w:ascii="Arial" w:eastAsia="Times New Roman" w:hAnsi="Arial" w:cs="Arial"/>
          <w:color w:val="202122"/>
          <w:sz w:val="24"/>
          <w:szCs w:val="24"/>
        </w:rPr>
        <w:t> arasındaki fark, bir asal özniteliktir." ).</w:t>
      </w:r>
    </w:p>
    <w:p w:rsidR="00472F83" w:rsidRPr="00472F83" w:rsidRDefault="00472F83" w:rsidP="00472F83">
      <w:pPr>
        <w:shd w:val="clear" w:color="auto" w:fill="FFFFFF"/>
        <w:spacing w:before="120" w:after="240" w:line="240" w:lineRule="auto"/>
        <w:rPr>
          <w:rFonts w:ascii="Arial" w:eastAsia="Times New Roman" w:hAnsi="Arial" w:cs="Arial"/>
          <w:color w:val="202122"/>
          <w:sz w:val="24"/>
          <w:szCs w:val="24"/>
        </w:rPr>
      </w:pPr>
      <w:r w:rsidRPr="00472F83">
        <w:rPr>
          <w:rFonts w:ascii="Arial" w:eastAsia="Times New Roman" w:hAnsi="Arial" w:cs="Arial"/>
          <w:color w:val="202122"/>
          <w:sz w:val="24"/>
          <w:szCs w:val="24"/>
        </w:rPr>
        <w:t>"Anahtarın" varlığını zorunlu kılmak, tablonun </w:t>
      </w:r>
      <w:hyperlink r:id="rId27" w:tooltip="Birinci normal form" w:history="1">
        <w:r w:rsidRPr="00472F83">
          <w:rPr>
            <w:rFonts w:ascii="Arial" w:eastAsia="Times New Roman" w:hAnsi="Arial" w:cs="Arial"/>
            <w:sz w:val="24"/>
            <w:szCs w:val="24"/>
          </w:rPr>
          <w:t>1NF</w:t>
        </w:r>
      </w:hyperlink>
      <w:r w:rsidRPr="00472F83">
        <w:rPr>
          <w:rFonts w:ascii="Arial" w:eastAsia="Times New Roman" w:hAnsi="Arial" w:cs="Arial"/>
          <w:color w:val="202122"/>
          <w:sz w:val="24"/>
          <w:szCs w:val="24"/>
        </w:rPr>
        <w:t>'de olmasını sağlar; anahtar olmayan özniteliklerin "tüm anahtara" bağlı olmasını zorunlu kılmak</w:t>
      </w:r>
      <w:r w:rsidRPr="00472F83">
        <w:rPr>
          <w:rFonts w:ascii="Arial" w:eastAsia="Times New Roman" w:hAnsi="Arial" w:cs="Arial"/>
          <w:sz w:val="24"/>
          <w:szCs w:val="24"/>
        </w:rPr>
        <w:t> </w:t>
      </w:r>
      <w:hyperlink r:id="rId28" w:tooltip="İkinci normal form" w:history="1">
        <w:r w:rsidRPr="00472F83">
          <w:rPr>
            <w:rFonts w:ascii="Arial" w:eastAsia="Times New Roman" w:hAnsi="Arial" w:cs="Arial"/>
            <w:sz w:val="24"/>
            <w:szCs w:val="24"/>
          </w:rPr>
          <w:t>2NF</w:t>
        </w:r>
      </w:hyperlink>
      <w:r w:rsidRPr="00472F83">
        <w:rPr>
          <w:rFonts w:ascii="Arial" w:eastAsia="Times New Roman" w:hAnsi="Arial" w:cs="Arial"/>
          <w:color w:val="202122"/>
          <w:sz w:val="24"/>
          <w:szCs w:val="24"/>
        </w:rPr>
        <w:t>'de olmasını sağlar; ayrıca anahtar olmayan özniteliklerin "anahtardan başka hiçbir şeye bağımlı olmamasını" gerektirmesi, 3NF'yi garanti eder. Bu cümle yararlı bir anımsatıcı olsa da, sadece tek bir anahtardan bahsediyor olması, 2. ve 3. normal formları sağlamak için bazı gerekli ancak yeterli olmayan koşulları tanımladığı anlamına gelir. Hem 2NF hem de 3NF, herhangi bir anahtarla değil, bir tablonun </w:t>
      </w:r>
      <w:r w:rsidRPr="00472F83">
        <w:rPr>
          <w:rFonts w:ascii="Arial" w:eastAsia="Times New Roman" w:hAnsi="Arial" w:cs="Arial"/>
          <w:i/>
          <w:iCs/>
          <w:color w:val="202122"/>
          <w:sz w:val="24"/>
          <w:szCs w:val="24"/>
        </w:rPr>
        <w:t>tüm</w:t>
      </w:r>
      <w:r w:rsidRPr="00472F83">
        <w:rPr>
          <w:rFonts w:ascii="Arial" w:eastAsia="Times New Roman" w:hAnsi="Arial" w:cs="Arial"/>
          <w:color w:val="202122"/>
          <w:sz w:val="24"/>
          <w:szCs w:val="24"/>
        </w:rPr>
        <w:t> aday anahtarlarıyla eşit derecede ilgilidir.</w:t>
      </w: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Default="00472F83" w:rsidP="00472F83">
      <w:pPr>
        <w:shd w:val="clear" w:color="auto" w:fill="FFFFFF"/>
        <w:spacing w:before="120" w:after="240" w:line="240" w:lineRule="auto"/>
        <w:rPr>
          <w:rFonts w:ascii="Arial" w:eastAsia="Times New Roman" w:hAnsi="Arial" w:cs="Arial"/>
          <w:color w:val="202122"/>
          <w:sz w:val="24"/>
          <w:szCs w:val="24"/>
        </w:rPr>
      </w:pPr>
    </w:p>
    <w:p w:rsidR="00472F83" w:rsidRDefault="00472F83" w:rsidP="00472F83">
      <w:pPr>
        <w:shd w:val="clear" w:color="auto" w:fill="FFFFFF"/>
        <w:spacing w:before="120" w:after="240" w:line="240" w:lineRule="auto"/>
        <w:rPr>
          <w:rFonts w:ascii="Arial" w:eastAsia="Times New Roman" w:hAnsi="Arial" w:cs="Arial"/>
          <w:color w:val="202122"/>
          <w:sz w:val="56"/>
          <w:szCs w:val="56"/>
          <w:u w:val="single"/>
        </w:rPr>
      </w:pPr>
      <w:proofErr w:type="gramStart"/>
      <w:r w:rsidRPr="00472F83">
        <w:rPr>
          <w:rFonts w:ascii="Arial" w:eastAsia="Times New Roman" w:hAnsi="Arial" w:cs="Arial"/>
          <w:color w:val="202122"/>
          <w:sz w:val="56"/>
          <w:szCs w:val="56"/>
          <w:u w:val="single"/>
        </w:rPr>
        <w:t>KAYNAKÇA :</w:t>
      </w:r>
      <w:proofErr w:type="gramEnd"/>
      <w:r w:rsidRPr="00472F83">
        <w:rPr>
          <w:rFonts w:ascii="Arial" w:eastAsia="Times New Roman" w:hAnsi="Arial" w:cs="Arial"/>
          <w:color w:val="202122"/>
          <w:sz w:val="56"/>
          <w:szCs w:val="56"/>
          <w:u w:val="single"/>
        </w:rPr>
        <w:t xml:space="preserve"> </w:t>
      </w:r>
    </w:p>
    <w:p w:rsidR="00472F83" w:rsidRPr="00472F83" w:rsidRDefault="00472F83" w:rsidP="00472F83">
      <w:pPr>
        <w:shd w:val="clear" w:color="auto" w:fill="FFFFFF"/>
        <w:spacing w:before="120" w:after="240" w:line="240" w:lineRule="auto"/>
        <w:rPr>
          <w:rFonts w:ascii="Arial" w:eastAsia="Times New Roman" w:hAnsi="Arial" w:cs="Arial"/>
          <w:color w:val="202122"/>
          <w:sz w:val="28"/>
          <w:szCs w:val="28"/>
          <w:u w:val="single"/>
        </w:rPr>
      </w:pPr>
      <w:hyperlink r:id="rId29" w:history="1">
        <w:r w:rsidRPr="00472F83">
          <w:rPr>
            <w:rStyle w:val="Kpr"/>
            <w:rFonts w:ascii="Arial" w:eastAsia="Times New Roman" w:hAnsi="Arial" w:cs="Arial"/>
            <w:sz w:val="28"/>
            <w:szCs w:val="28"/>
          </w:rPr>
          <w:t>https://tr.wikipedia.org/wiki/Birinci_normal_form</w:t>
        </w:r>
      </w:hyperlink>
    </w:p>
    <w:p w:rsidR="00472F83" w:rsidRPr="00472F83" w:rsidRDefault="00472F83" w:rsidP="00472F83">
      <w:pPr>
        <w:shd w:val="clear" w:color="auto" w:fill="FFFFFF"/>
        <w:spacing w:before="120" w:after="240" w:line="240" w:lineRule="auto"/>
        <w:rPr>
          <w:rFonts w:ascii="Arial" w:eastAsia="Times New Roman" w:hAnsi="Arial" w:cs="Arial"/>
          <w:color w:val="202122"/>
          <w:sz w:val="28"/>
          <w:szCs w:val="28"/>
          <w:u w:val="single"/>
        </w:rPr>
      </w:pPr>
      <w:hyperlink r:id="rId30" w:history="1">
        <w:r w:rsidRPr="00472F83">
          <w:rPr>
            <w:rStyle w:val="Kpr"/>
            <w:rFonts w:ascii="Arial" w:eastAsia="Times New Roman" w:hAnsi="Arial" w:cs="Arial"/>
            <w:sz w:val="28"/>
            <w:szCs w:val="28"/>
          </w:rPr>
          <w:t>https://en.wikipedia.org/wiki/Second_normal_form</w:t>
        </w:r>
      </w:hyperlink>
    </w:p>
    <w:p w:rsidR="00472F83" w:rsidRDefault="00472F83" w:rsidP="00472F83">
      <w:pPr>
        <w:shd w:val="clear" w:color="auto" w:fill="FFFFFF"/>
        <w:spacing w:before="120" w:after="240" w:line="240" w:lineRule="auto"/>
        <w:rPr>
          <w:rFonts w:ascii="Arial" w:eastAsia="Times New Roman" w:hAnsi="Arial" w:cs="Arial"/>
          <w:color w:val="202122"/>
          <w:sz w:val="28"/>
          <w:szCs w:val="28"/>
          <w:u w:val="single"/>
        </w:rPr>
      </w:pPr>
      <w:hyperlink r:id="rId31" w:history="1">
        <w:r w:rsidRPr="009D7F05">
          <w:rPr>
            <w:rStyle w:val="Kpr"/>
            <w:rFonts w:ascii="Arial" w:eastAsia="Times New Roman" w:hAnsi="Arial" w:cs="Arial"/>
            <w:sz w:val="28"/>
            <w:szCs w:val="28"/>
          </w:rPr>
          <w:t>https://tr.wikipedia.org/wiki/%C3%9C%C3%A7%C3%BCnc%C3%BC_normal_form</w:t>
        </w:r>
      </w:hyperlink>
    </w:p>
    <w:p w:rsidR="00472F83" w:rsidRPr="00472F83" w:rsidRDefault="00472F83" w:rsidP="00472F83">
      <w:pPr>
        <w:shd w:val="clear" w:color="auto" w:fill="FFFFFF"/>
        <w:spacing w:before="120" w:after="240" w:line="240" w:lineRule="auto"/>
        <w:rPr>
          <w:rFonts w:ascii="Arial" w:eastAsia="Times New Roman" w:hAnsi="Arial" w:cs="Arial"/>
          <w:color w:val="202122"/>
          <w:sz w:val="28"/>
          <w:szCs w:val="28"/>
          <w:u w:val="single"/>
        </w:rPr>
      </w:pPr>
    </w:p>
    <w:p w:rsidR="00472F83" w:rsidRPr="00472F83" w:rsidRDefault="00472F83" w:rsidP="007C361F">
      <w:pPr>
        <w:rPr>
          <w:color w:val="FF0000"/>
          <w:sz w:val="24"/>
          <w:szCs w:val="24"/>
        </w:rPr>
      </w:pPr>
    </w:p>
    <w:sectPr w:rsidR="00472F83" w:rsidRPr="00472F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537"/>
    <w:multiLevelType w:val="multilevel"/>
    <w:tmpl w:val="FDB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D127E9"/>
    <w:multiLevelType w:val="multilevel"/>
    <w:tmpl w:val="9A5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75BAB"/>
    <w:multiLevelType w:val="multilevel"/>
    <w:tmpl w:val="EE3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A2815"/>
    <w:multiLevelType w:val="multilevel"/>
    <w:tmpl w:val="B6D4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A6076"/>
    <w:multiLevelType w:val="multilevel"/>
    <w:tmpl w:val="9E32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C054F5"/>
    <w:multiLevelType w:val="multilevel"/>
    <w:tmpl w:val="F976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C11A8"/>
    <w:multiLevelType w:val="multilevel"/>
    <w:tmpl w:val="358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F86E1E"/>
    <w:multiLevelType w:val="multilevel"/>
    <w:tmpl w:val="A1B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497023"/>
    <w:multiLevelType w:val="multilevel"/>
    <w:tmpl w:val="644C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B76AF0"/>
    <w:multiLevelType w:val="multilevel"/>
    <w:tmpl w:val="7CFE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47334"/>
    <w:multiLevelType w:val="multilevel"/>
    <w:tmpl w:val="BFC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643BE"/>
    <w:multiLevelType w:val="multilevel"/>
    <w:tmpl w:val="109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8E7532"/>
    <w:multiLevelType w:val="multilevel"/>
    <w:tmpl w:val="BED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2050FE"/>
    <w:multiLevelType w:val="multilevel"/>
    <w:tmpl w:val="DBD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B53DDA"/>
    <w:multiLevelType w:val="multilevel"/>
    <w:tmpl w:val="33B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646D65"/>
    <w:multiLevelType w:val="multilevel"/>
    <w:tmpl w:val="37B6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0361A6"/>
    <w:multiLevelType w:val="multilevel"/>
    <w:tmpl w:val="F01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
  </w:num>
  <w:num w:numId="4">
    <w:abstractNumId w:val="6"/>
  </w:num>
  <w:num w:numId="5">
    <w:abstractNumId w:val="10"/>
  </w:num>
  <w:num w:numId="6">
    <w:abstractNumId w:val="14"/>
  </w:num>
  <w:num w:numId="7">
    <w:abstractNumId w:val="9"/>
  </w:num>
  <w:num w:numId="8">
    <w:abstractNumId w:val="15"/>
  </w:num>
  <w:num w:numId="9">
    <w:abstractNumId w:val="3"/>
  </w:num>
  <w:num w:numId="10">
    <w:abstractNumId w:val="2"/>
  </w:num>
  <w:num w:numId="11">
    <w:abstractNumId w:val="8"/>
  </w:num>
  <w:num w:numId="12">
    <w:abstractNumId w:val="0"/>
  </w:num>
  <w:num w:numId="13">
    <w:abstractNumId w:val="5"/>
  </w:num>
  <w:num w:numId="14">
    <w:abstractNumId w:val="16"/>
  </w:num>
  <w:num w:numId="15">
    <w:abstractNumId w:val="4"/>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7C361F"/>
    <w:rsid w:val="00472F83"/>
    <w:rsid w:val="007C361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7C36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C36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61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C361F"/>
    <w:rPr>
      <w:b/>
      <w:bCs/>
    </w:rPr>
  </w:style>
  <w:style w:type="character" w:styleId="HTMLKodu">
    <w:name w:val="HTML Code"/>
    <w:basedOn w:val="VarsaylanParagrafYazTipi"/>
    <w:uiPriority w:val="99"/>
    <w:semiHidden/>
    <w:unhideWhenUsed/>
    <w:rsid w:val="007C361F"/>
    <w:rPr>
      <w:rFonts w:ascii="Courier New" w:eastAsia="Times New Roman" w:hAnsi="Courier New" w:cs="Courier New"/>
      <w:sz w:val="20"/>
      <w:szCs w:val="20"/>
    </w:rPr>
  </w:style>
  <w:style w:type="character" w:styleId="Kpr">
    <w:name w:val="Hyperlink"/>
    <w:basedOn w:val="VarsaylanParagrafYazTipi"/>
    <w:uiPriority w:val="99"/>
    <w:unhideWhenUsed/>
    <w:rsid w:val="007C361F"/>
    <w:rPr>
      <w:color w:val="0000FF"/>
      <w:u w:val="single"/>
    </w:rPr>
  </w:style>
  <w:style w:type="character" w:customStyle="1" w:styleId="cite-bracket">
    <w:name w:val="cite-bracket"/>
    <w:basedOn w:val="VarsaylanParagrafYazTipi"/>
    <w:rsid w:val="007C361F"/>
  </w:style>
  <w:style w:type="character" w:customStyle="1" w:styleId="mw-editsection">
    <w:name w:val="mw-editsection"/>
    <w:basedOn w:val="VarsaylanParagrafYazTipi"/>
    <w:rsid w:val="00472F83"/>
  </w:style>
  <w:style w:type="character" w:customStyle="1" w:styleId="mw-editsection-bracket">
    <w:name w:val="mw-editsection-bracket"/>
    <w:basedOn w:val="VarsaylanParagrafYazTipi"/>
    <w:rsid w:val="00472F83"/>
  </w:style>
  <w:style w:type="character" w:customStyle="1" w:styleId="mw-editsection-divider">
    <w:name w:val="mw-editsection-divider"/>
    <w:basedOn w:val="VarsaylanParagrafYazTipi"/>
    <w:rsid w:val="00472F83"/>
  </w:style>
</w:styles>
</file>

<file path=word/webSettings.xml><?xml version="1.0" encoding="utf-8"?>
<w:webSettings xmlns:r="http://schemas.openxmlformats.org/officeDocument/2006/relationships" xmlns:w="http://schemas.openxmlformats.org/wordprocessingml/2006/main">
  <w:divs>
    <w:div w:id="54937663">
      <w:bodyDiv w:val="1"/>
      <w:marLeft w:val="0"/>
      <w:marRight w:val="0"/>
      <w:marTop w:val="0"/>
      <w:marBottom w:val="0"/>
      <w:divBdr>
        <w:top w:val="none" w:sz="0" w:space="0" w:color="auto"/>
        <w:left w:val="none" w:sz="0" w:space="0" w:color="auto"/>
        <w:bottom w:val="none" w:sz="0" w:space="0" w:color="auto"/>
        <w:right w:val="none" w:sz="0" w:space="0" w:color="auto"/>
      </w:divBdr>
    </w:div>
    <w:div w:id="368186839">
      <w:bodyDiv w:val="1"/>
      <w:marLeft w:val="0"/>
      <w:marRight w:val="0"/>
      <w:marTop w:val="0"/>
      <w:marBottom w:val="0"/>
      <w:divBdr>
        <w:top w:val="none" w:sz="0" w:space="0" w:color="auto"/>
        <w:left w:val="none" w:sz="0" w:space="0" w:color="auto"/>
        <w:bottom w:val="none" w:sz="0" w:space="0" w:color="auto"/>
        <w:right w:val="none" w:sz="0" w:space="0" w:color="auto"/>
      </w:divBdr>
      <w:divsChild>
        <w:div w:id="1462961683">
          <w:marLeft w:val="0"/>
          <w:marRight w:val="0"/>
          <w:marTop w:val="60"/>
          <w:marBottom w:val="60"/>
          <w:divBdr>
            <w:top w:val="none" w:sz="0" w:space="0" w:color="auto"/>
            <w:left w:val="none" w:sz="0" w:space="0" w:color="auto"/>
            <w:bottom w:val="none" w:sz="0" w:space="0" w:color="auto"/>
            <w:right w:val="none" w:sz="0" w:space="0" w:color="auto"/>
          </w:divBdr>
        </w:div>
      </w:divsChild>
    </w:div>
    <w:div w:id="493493674">
      <w:bodyDiv w:val="1"/>
      <w:marLeft w:val="0"/>
      <w:marRight w:val="0"/>
      <w:marTop w:val="0"/>
      <w:marBottom w:val="0"/>
      <w:divBdr>
        <w:top w:val="none" w:sz="0" w:space="0" w:color="auto"/>
        <w:left w:val="none" w:sz="0" w:space="0" w:color="auto"/>
        <w:bottom w:val="none" w:sz="0" w:space="0" w:color="auto"/>
        <w:right w:val="none" w:sz="0" w:space="0" w:color="auto"/>
      </w:divBdr>
    </w:div>
    <w:div w:id="778337039">
      <w:bodyDiv w:val="1"/>
      <w:marLeft w:val="0"/>
      <w:marRight w:val="0"/>
      <w:marTop w:val="0"/>
      <w:marBottom w:val="0"/>
      <w:divBdr>
        <w:top w:val="none" w:sz="0" w:space="0" w:color="auto"/>
        <w:left w:val="none" w:sz="0" w:space="0" w:color="auto"/>
        <w:bottom w:val="none" w:sz="0" w:space="0" w:color="auto"/>
        <w:right w:val="none" w:sz="0" w:space="0" w:color="auto"/>
      </w:divBdr>
    </w:div>
    <w:div w:id="1546479853">
      <w:bodyDiv w:val="1"/>
      <w:marLeft w:val="0"/>
      <w:marRight w:val="0"/>
      <w:marTop w:val="0"/>
      <w:marBottom w:val="0"/>
      <w:divBdr>
        <w:top w:val="none" w:sz="0" w:space="0" w:color="auto"/>
        <w:left w:val="none" w:sz="0" w:space="0" w:color="auto"/>
        <w:bottom w:val="none" w:sz="0" w:space="0" w:color="auto"/>
        <w:right w:val="none" w:sz="0" w:space="0" w:color="auto"/>
      </w:divBdr>
    </w:div>
    <w:div w:id="1548570293">
      <w:bodyDiv w:val="1"/>
      <w:marLeft w:val="0"/>
      <w:marRight w:val="0"/>
      <w:marTop w:val="0"/>
      <w:marBottom w:val="0"/>
      <w:divBdr>
        <w:top w:val="none" w:sz="0" w:space="0" w:color="auto"/>
        <w:left w:val="none" w:sz="0" w:space="0" w:color="auto"/>
        <w:bottom w:val="none" w:sz="0" w:space="0" w:color="auto"/>
        <w:right w:val="none" w:sz="0" w:space="0" w:color="auto"/>
      </w:divBdr>
      <w:divsChild>
        <w:div w:id="1834834330">
          <w:marLeft w:val="0"/>
          <w:marRight w:val="0"/>
          <w:marTop w:val="60"/>
          <w:marBottom w:val="60"/>
          <w:divBdr>
            <w:top w:val="none" w:sz="0" w:space="0" w:color="auto"/>
            <w:left w:val="none" w:sz="0" w:space="0" w:color="auto"/>
            <w:bottom w:val="none" w:sz="0" w:space="0" w:color="auto"/>
            <w:right w:val="none" w:sz="0" w:space="0" w:color="auto"/>
          </w:divBdr>
        </w:div>
      </w:divsChild>
    </w:div>
    <w:div w:id="1593927030">
      <w:bodyDiv w:val="1"/>
      <w:marLeft w:val="0"/>
      <w:marRight w:val="0"/>
      <w:marTop w:val="0"/>
      <w:marBottom w:val="0"/>
      <w:divBdr>
        <w:top w:val="none" w:sz="0" w:space="0" w:color="auto"/>
        <w:left w:val="none" w:sz="0" w:space="0" w:color="auto"/>
        <w:bottom w:val="none" w:sz="0" w:space="0" w:color="auto"/>
        <w:right w:val="none" w:sz="0" w:space="0" w:color="auto"/>
      </w:divBdr>
    </w:div>
    <w:div w:id="1615018538">
      <w:bodyDiv w:val="1"/>
      <w:marLeft w:val="0"/>
      <w:marRight w:val="0"/>
      <w:marTop w:val="0"/>
      <w:marBottom w:val="0"/>
      <w:divBdr>
        <w:top w:val="none" w:sz="0" w:space="0" w:color="auto"/>
        <w:left w:val="none" w:sz="0" w:space="0" w:color="auto"/>
        <w:bottom w:val="none" w:sz="0" w:space="0" w:color="auto"/>
        <w:right w:val="none" w:sz="0" w:space="0" w:color="auto"/>
      </w:divBdr>
    </w:div>
    <w:div w:id="1974628768">
      <w:bodyDiv w:val="1"/>
      <w:marLeft w:val="0"/>
      <w:marRight w:val="0"/>
      <w:marTop w:val="0"/>
      <w:marBottom w:val="0"/>
      <w:divBdr>
        <w:top w:val="none" w:sz="0" w:space="0" w:color="auto"/>
        <w:left w:val="none" w:sz="0" w:space="0" w:color="auto"/>
        <w:bottom w:val="none" w:sz="0" w:space="0" w:color="auto"/>
        <w:right w:val="none" w:sz="0" w:space="0" w:color="auto"/>
      </w:divBdr>
    </w:div>
    <w:div w:id="2105419305">
      <w:bodyDiv w:val="1"/>
      <w:marLeft w:val="0"/>
      <w:marRight w:val="0"/>
      <w:marTop w:val="0"/>
      <w:marBottom w:val="0"/>
      <w:divBdr>
        <w:top w:val="none" w:sz="0" w:space="0" w:color="auto"/>
        <w:left w:val="none" w:sz="0" w:space="0" w:color="auto"/>
        <w:bottom w:val="none" w:sz="0" w:space="0" w:color="auto"/>
        <w:right w:val="none" w:sz="0" w:space="0" w:color="auto"/>
      </w:divBdr>
      <w:divsChild>
        <w:div w:id="1953708459">
          <w:marLeft w:val="0"/>
          <w:marRight w:val="0"/>
          <w:marTop w:val="0"/>
          <w:marBottom w:val="0"/>
          <w:divBdr>
            <w:top w:val="none" w:sz="0" w:space="0" w:color="auto"/>
            <w:left w:val="none" w:sz="0" w:space="0" w:color="auto"/>
            <w:bottom w:val="none" w:sz="0" w:space="0" w:color="auto"/>
            <w:right w:val="none" w:sz="0" w:space="0" w:color="auto"/>
          </w:divBdr>
          <w:divsChild>
            <w:div w:id="269437510">
              <w:marLeft w:val="0"/>
              <w:marRight w:val="0"/>
              <w:marTop w:val="0"/>
              <w:marBottom w:val="0"/>
              <w:divBdr>
                <w:top w:val="none" w:sz="0" w:space="0" w:color="auto"/>
                <w:left w:val="none" w:sz="0" w:space="0" w:color="auto"/>
                <w:bottom w:val="none" w:sz="0" w:space="0" w:color="auto"/>
                <w:right w:val="none" w:sz="0" w:space="0" w:color="auto"/>
              </w:divBdr>
              <w:divsChild>
                <w:div w:id="1516726847">
                  <w:marLeft w:val="0"/>
                  <w:marRight w:val="0"/>
                  <w:marTop w:val="0"/>
                  <w:marBottom w:val="0"/>
                  <w:divBdr>
                    <w:top w:val="none" w:sz="0" w:space="0" w:color="auto"/>
                    <w:left w:val="none" w:sz="0" w:space="0" w:color="auto"/>
                    <w:bottom w:val="none" w:sz="0" w:space="0" w:color="auto"/>
                    <w:right w:val="none" w:sz="0" w:space="0" w:color="auto"/>
                  </w:divBdr>
                  <w:divsChild>
                    <w:div w:id="1752118021">
                      <w:marLeft w:val="0"/>
                      <w:marRight w:val="0"/>
                      <w:marTop w:val="0"/>
                      <w:marBottom w:val="0"/>
                      <w:divBdr>
                        <w:top w:val="none" w:sz="0" w:space="0" w:color="auto"/>
                        <w:left w:val="none" w:sz="0" w:space="0" w:color="auto"/>
                        <w:bottom w:val="none" w:sz="0" w:space="0" w:color="auto"/>
                        <w:right w:val="none" w:sz="0" w:space="0" w:color="auto"/>
                      </w:divBdr>
                      <w:divsChild>
                        <w:div w:id="539980837">
                          <w:marLeft w:val="0"/>
                          <w:marRight w:val="0"/>
                          <w:marTop w:val="0"/>
                          <w:marBottom w:val="0"/>
                          <w:divBdr>
                            <w:top w:val="none" w:sz="0" w:space="0" w:color="auto"/>
                            <w:left w:val="none" w:sz="0" w:space="0" w:color="auto"/>
                            <w:bottom w:val="none" w:sz="0" w:space="0" w:color="auto"/>
                            <w:right w:val="none" w:sz="0" w:space="0" w:color="auto"/>
                          </w:divBdr>
                          <w:divsChild>
                            <w:div w:id="19449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didate_key" TargetMode="External"/><Relationship Id="rId13" Type="http://schemas.openxmlformats.org/officeDocument/2006/relationships/hyperlink" Target="https://en.wikipedia.org/wiki/Third_normal_form" TargetMode="External"/><Relationship Id="rId18" Type="http://schemas.openxmlformats.org/officeDocument/2006/relationships/hyperlink" Target="https://tr.wikipedia.org/wiki/Veritaban%C4%B1" TargetMode="External"/><Relationship Id="rId26" Type="http://schemas.openxmlformats.org/officeDocument/2006/relationships/hyperlink" Target="https://tr.wikipedia.org/wiki/%C4%B0kinci_normal_form" TargetMode="External"/><Relationship Id="rId3" Type="http://schemas.openxmlformats.org/officeDocument/2006/relationships/settings" Target="settings.xml"/><Relationship Id="rId21" Type="http://schemas.openxmlformats.org/officeDocument/2006/relationships/hyperlink" Target="https://tr.wikipedia.org/wiki/Ayr%C4%B1%C5%9Ft%C4%B1rma" TargetMode="External"/><Relationship Id="rId7" Type="http://schemas.openxmlformats.org/officeDocument/2006/relationships/hyperlink" Target="https://en.wikipedia.org/wiki/First_normal_form" TargetMode="External"/><Relationship Id="rId12" Type="http://schemas.openxmlformats.org/officeDocument/2006/relationships/hyperlink" Target="https://en.wikipedia.org/wiki/Unique_identifier" TargetMode="External"/><Relationship Id="rId17" Type="http://schemas.openxmlformats.org/officeDocument/2006/relationships/hyperlink" Target="https://tr.wikipedia.org/wiki/%C4%B0li%C5%9Fkisel_veritaban%C4%B1" TargetMode="External"/><Relationship Id="rId25" Type="http://schemas.openxmlformats.org/officeDocument/2006/relationships/hyperlink" Target="https://tr.wikipedia.org/wiki/Ancak_ve_anca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wikipedia.org/wiki/Ayr%C4%B1%C5%9Ft%C4%B1rma" TargetMode="External"/><Relationship Id="rId20" Type="http://schemas.openxmlformats.org/officeDocument/2006/relationships/hyperlink" Target="https://tr.wikipedia.org/wiki/%C3%9C%C3%A7%C3%BCnc%C3%BC_normal_form" TargetMode="External"/><Relationship Id="rId29" Type="http://schemas.openxmlformats.org/officeDocument/2006/relationships/hyperlink" Target="https://tr.wikipedia.org/wiki/Birinci_normal_form" TargetMode="External"/><Relationship Id="rId1" Type="http://schemas.openxmlformats.org/officeDocument/2006/relationships/numbering" Target="numbering.xml"/><Relationship Id="rId6" Type="http://schemas.openxmlformats.org/officeDocument/2006/relationships/hyperlink" Target="https://en.wikipedia.org/wiki/Database_normalization" TargetMode="External"/><Relationship Id="rId11" Type="http://schemas.openxmlformats.org/officeDocument/2006/relationships/hyperlink" Target="https://en.wikipedia.org/wiki/Non-prime_attribute" TargetMode="External"/><Relationship Id="rId24" Type="http://schemas.openxmlformats.org/officeDocument/2006/relationships/hyperlink" Target="https://tr.wikipedia.org/wiki/%C3%9C%C3%A7%C3%BCnc%C3%BC_normal_form" TargetMode="External"/><Relationship Id="rId32" Type="http://schemas.openxmlformats.org/officeDocument/2006/relationships/fontTable" Target="fontTable.xml"/><Relationship Id="rId5" Type="http://schemas.openxmlformats.org/officeDocument/2006/relationships/hyperlink" Target="https://tr.wikipedia.org/wiki/Birinci_normal_form" TargetMode="External"/><Relationship Id="rId15" Type="http://schemas.openxmlformats.org/officeDocument/2006/relationships/hyperlink" Target="https://tr.wikipedia.org/wiki/%C4%B0li%C5%9Fkisel_b%C3%BCt%C3%BCnl%C3%BCk_(Veri_taban%C4%B1)" TargetMode="External"/><Relationship Id="rId23" Type="http://schemas.openxmlformats.org/officeDocument/2006/relationships/hyperlink" Target="https://tr.wikipedia.org/wiki/Edgar_F._Codd" TargetMode="External"/><Relationship Id="rId28" Type="http://schemas.openxmlformats.org/officeDocument/2006/relationships/hyperlink" Target="https://tr.wikipedia.org/wiki/%C4%B0kinci_normal_form" TargetMode="External"/><Relationship Id="rId10" Type="http://schemas.openxmlformats.org/officeDocument/2006/relationships/hyperlink" Target="https://en.wikipedia.org/wiki/Functional_dependency" TargetMode="External"/><Relationship Id="rId19" Type="http://schemas.openxmlformats.org/officeDocument/2006/relationships/hyperlink" Target="https://tr.wikipedia.org/wiki/Edgar_F._Codd" TargetMode="External"/><Relationship Id="rId31" Type="http://schemas.openxmlformats.org/officeDocument/2006/relationships/hyperlink" Target="https://tr.wikipedia.org/wiki/%C3%9C%C3%A7%C3%BCnc%C3%BC_normal_form" TargetMode="External"/><Relationship Id="rId4" Type="http://schemas.openxmlformats.org/officeDocument/2006/relationships/webSettings" Target="webSettings.xml"/><Relationship Id="rId9" Type="http://schemas.openxmlformats.org/officeDocument/2006/relationships/hyperlink" Target="https://en.wikipedia.org/wiki/Proper_subset" TargetMode="External"/><Relationship Id="rId14" Type="http://schemas.openxmlformats.org/officeDocument/2006/relationships/hyperlink" Target="https://tr.wikipedia.org/wiki/Yaz%C4%B1l%C4%B1m_hatas%C4%B1" TargetMode="External"/><Relationship Id="rId22" Type="http://schemas.openxmlformats.org/officeDocument/2006/relationships/hyperlink" Target="https://tr.wikipedia.org/wiki/Ayr%C4%B1%C5%9Ft%C4%B1rma" TargetMode="External"/><Relationship Id="rId27" Type="http://schemas.openxmlformats.org/officeDocument/2006/relationships/hyperlink" Target="https://tr.wikipedia.org/wiki/Birinci_normal_form" TargetMode="External"/><Relationship Id="rId30" Type="http://schemas.openxmlformats.org/officeDocument/2006/relationships/hyperlink" Target="https://en.wikipedia.org/wiki/Second_normal_for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1714</Words>
  <Characters>9770</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2024-10-11T18:03:00Z</dcterms:created>
  <dcterms:modified xsi:type="dcterms:W3CDTF">2024-10-11T18:26:00Z</dcterms:modified>
</cp:coreProperties>
</file>