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9B2C" w14:textId="2AC52196" w:rsidR="00F52DBE" w:rsidRDefault="00B176B0">
      <w:r>
        <w:t>Humanistic perspective</w:t>
      </w:r>
    </w:p>
    <w:p w14:paraId="67A644D1" w14:textId="70AAF125" w:rsidR="00B176B0" w:rsidRDefault="00B176B0"/>
    <w:p w14:paraId="68F215DF" w14:textId="10B551FD" w:rsidR="00B176B0" w:rsidRDefault="00B176B0" w:rsidP="00B176B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ecosocial</w:t>
      </w:r>
      <w:proofErr w:type="spellEnd"/>
      <w:r>
        <w:t xml:space="preserve"> model and “entanglement” </w:t>
      </w:r>
    </w:p>
    <w:p w14:paraId="1717090A" w14:textId="4726B77B" w:rsidR="00B176B0" w:rsidRDefault="00B176B0" w:rsidP="00B176B0">
      <w:pPr>
        <w:pStyle w:val="ListParagraph"/>
        <w:numPr>
          <w:ilvl w:val="1"/>
          <w:numId w:val="1"/>
        </w:numPr>
      </w:pPr>
      <w:r>
        <w:t>Postmodern goal of isolating objects with clear boundaries</w:t>
      </w:r>
    </w:p>
    <w:p w14:paraId="02E75A40" w14:textId="77777777" w:rsidR="00B176B0" w:rsidRDefault="00B176B0" w:rsidP="00B176B0">
      <w:pPr>
        <w:pStyle w:val="ListParagraph"/>
        <w:numPr>
          <w:ilvl w:val="1"/>
          <w:numId w:val="1"/>
        </w:numPr>
      </w:pPr>
      <w:r>
        <w:t>View chemicals not as isolated entities but in relation to each other and to their social context</w:t>
      </w:r>
    </w:p>
    <w:p w14:paraId="1A2ABC51" w14:textId="01DF6851" w:rsidR="00B176B0" w:rsidRDefault="00B176B0" w:rsidP="00B176B0">
      <w:pPr>
        <w:pStyle w:val="ListParagraph"/>
        <w:numPr>
          <w:ilvl w:val="1"/>
          <w:numId w:val="1"/>
        </w:numPr>
      </w:pPr>
      <w:r>
        <w:t xml:space="preserve">Motivation for studying interactions </w:t>
      </w:r>
    </w:p>
    <w:p w14:paraId="72B18E90" w14:textId="639DA103" w:rsidR="00B176B0" w:rsidRDefault="00B176B0" w:rsidP="00B176B0">
      <w:pPr>
        <w:pStyle w:val="ListParagraph"/>
        <w:numPr>
          <w:ilvl w:val="0"/>
          <w:numId w:val="1"/>
        </w:numPr>
      </w:pPr>
      <w:r>
        <w:t>Burden of evidence</w:t>
      </w:r>
    </w:p>
    <w:p w14:paraId="0F128E2C" w14:textId="282B06F2" w:rsidR="00B176B0" w:rsidRDefault="009F5C6E" w:rsidP="00B176B0">
      <w:pPr>
        <w:pStyle w:val="ListParagraph"/>
        <w:numPr>
          <w:ilvl w:val="1"/>
          <w:numId w:val="1"/>
        </w:numPr>
      </w:pPr>
      <w:r>
        <w:t>Relegated to</w:t>
      </w:r>
      <w:r w:rsidR="00B176B0">
        <w:t xml:space="preserve"> low-income communities of color</w:t>
      </w:r>
    </w:p>
    <w:p w14:paraId="3136C908" w14:textId="6C5835BD" w:rsidR="00B176B0" w:rsidRDefault="00B176B0" w:rsidP="00B176B0">
      <w:pPr>
        <w:pStyle w:val="ListParagraph"/>
        <w:numPr>
          <w:ilvl w:val="1"/>
          <w:numId w:val="1"/>
        </w:numPr>
      </w:pPr>
      <w:r>
        <w:t xml:space="preserve">Consider </w:t>
      </w:r>
      <w:proofErr w:type="spellStart"/>
      <w:r>
        <w:t>alterlife</w:t>
      </w:r>
      <w:proofErr w:type="spellEnd"/>
      <w:r>
        <w:t xml:space="preserve"> </w:t>
      </w:r>
    </w:p>
    <w:p w14:paraId="0B721626" w14:textId="77777777" w:rsidR="00B176B0" w:rsidRDefault="00B176B0" w:rsidP="00B176B0">
      <w:pPr>
        <w:pStyle w:val="ListParagraph"/>
        <w:numPr>
          <w:ilvl w:val="0"/>
          <w:numId w:val="1"/>
        </w:numPr>
      </w:pPr>
      <w:r>
        <w:t xml:space="preserve">History of damage-centered research </w:t>
      </w:r>
    </w:p>
    <w:p w14:paraId="484F35B8" w14:textId="77777777" w:rsidR="00B176B0" w:rsidRDefault="00B176B0" w:rsidP="00B176B0">
      <w:pPr>
        <w:pStyle w:val="ListParagraph"/>
        <w:numPr>
          <w:ilvl w:val="1"/>
          <w:numId w:val="1"/>
        </w:numPr>
      </w:pPr>
      <w:r>
        <w:t xml:space="preserve">Continues to dehumanize communities </w:t>
      </w:r>
    </w:p>
    <w:p w14:paraId="29C8275E" w14:textId="26FE390D" w:rsidR="00B176B0" w:rsidRDefault="00B176B0" w:rsidP="00B176B0">
      <w:pPr>
        <w:pStyle w:val="ListParagraph"/>
        <w:numPr>
          <w:ilvl w:val="1"/>
          <w:numId w:val="1"/>
        </w:numPr>
      </w:pPr>
      <w:r>
        <w:t xml:space="preserve">Shift to desire-based framework </w:t>
      </w:r>
    </w:p>
    <w:sectPr w:rsidR="00B176B0" w:rsidSect="00D1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0B35"/>
    <w:multiLevelType w:val="hybridMultilevel"/>
    <w:tmpl w:val="21C03518"/>
    <w:lvl w:ilvl="0" w:tplc="CF2C87B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63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E5"/>
    <w:rsid w:val="001660A5"/>
    <w:rsid w:val="002471D9"/>
    <w:rsid w:val="00355342"/>
    <w:rsid w:val="0070008E"/>
    <w:rsid w:val="00735461"/>
    <w:rsid w:val="0080573C"/>
    <w:rsid w:val="008A30E5"/>
    <w:rsid w:val="008A4F0E"/>
    <w:rsid w:val="009F5C6E"/>
    <w:rsid w:val="00B176B0"/>
    <w:rsid w:val="00BF7AFA"/>
    <w:rsid w:val="00D1619E"/>
    <w:rsid w:val="00EA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6BF83"/>
  <w15:chartTrackingRefBased/>
  <w15:docId w15:val="{4B7DD5A7-E440-D94B-BD47-813C2AD0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Zhang</dc:creator>
  <cp:keywords/>
  <dc:description/>
  <cp:lastModifiedBy>Elizabeth Zhang 24</cp:lastModifiedBy>
  <cp:revision>3</cp:revision>
  <dcterms:created xsi:type="dcterms:W3CDTF">2021-12-03T05:08:00Z</dcterms:created>
  <dcterms:modified xsi:type="dcterms:W3CDTF">2023-11-09T14:44:00Z</dcterms:modified>
</cp:coreProperties>
</file>