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74A85" w14:textId="14B87063" w:rsidR="001A24A1" w:rsidRDefault="001A24A1" w:rsidP="00FE4FA1">
      <w:pPr>
        <w:ind w:leftChars="274" w:left="575" w:firstLineChars="100" w:firstLine="210"/>
        <w:jc w:val="left"/>
      </w:pPr>
      <w:bookmarkStart w:id="0" w:name="_Toc340585683"/>
      <w:r>
        <w:t>3.</w:t>
      </w:r>
      <w:r>
        <w:rPr>
          <w:rFonts w:hint="eastAsia"/>
        </w:rPr>
        <w:t>软件估算</w:t>
      </w:r>
      <w:bookmarkEnd w:id="0"/>
    </w:p>
    <w:p w14:paraId="1EB2C668" w14:textId="0D1391C6" w:rsidR="001A24A1" w:rsidRDefault="001A24A1" w:rsidP="00FE4FA1">
      <w:pPr>
        <w:ind w:leftChars="274" w:left="575" w:firstLineChars="100" w:firstLine="210"/>
        <w:jc w:val="left"/>
      </w:pPr>
      <w:bookmarkStart w:id="1" w:name="_Toc340585684"/>
      <w:r>
        <w:t xml:space="preserve">3.1 </w:t>
      </w:r>
      <w:r>
        <w:rPr>
          <w:rFonts w:hint="eastAsia"/>
        </w:rPr>
        <w:t>项目规模估算</w:t>
      </w:r>
      <w:bookmarkEnd w:id="1"/>
    </w:p>
    <w:p w14:paraId="4B724172" w14:textId="29BCD22C" w:rsidR="001A24A1" w:rsidRDefault="001A24A1" w:rsidP="00FE4FA1">
      <w:pPr>
        <w:ind w:leftChars="274" w:left="575" w:firstLineChars="100" w:firstLine="210"/>
        <w:jc w:val="left"/>
      </w:pPr>
      <w:r>
        <w:t xml:space="preserve"> </w:t>
      </w:r>
      <w:bookmarkStart w:id="2" w:name="_Toc340585685"/>
      <w:r>
        <w:t>3.1.1</w:t>
      </w:r>
      <w:r>
        <w:rPr>
          <w:rFonts w:hint="eastAsia"/>
        </w:rPr>
        <w:t>自下而上估算法</w:t>
      </w:r>
      <w:bookmarkEnd w:id="2"/>
    </w:p>
    <w:p w14:paraId="79459F0F" w14:textId="2B4DE1DB" w:rsidR="001A24A1" w:rsidRDefault="001A24A1" w:rsidP="001A24A1">
      <w:pPr>
        <w:ind w:leftChars="274" w:left="575" w:firstLineChars="100" w:firstLine="210"/>
        <w:jc w:val="left"/>
      </w:pPr>
      <w:r>
        <w:rPr>
          <w:rFonts w:hint="eastAsia"/>
        </w:rPr>
        <w:t>表</w:t>
      </w:r>
      <w:r>
        <w:t xml:space="preserve">3-1 </w:t>
      </w:r>
      <w:r>
        <w:rPr>
          <w:rFonts w:hint="eastAsia"/>
        </w:rPr>
        <w:t>项目规模估算表</w:t>
      </w:r>
      <w:r>
        <w:t xml:space="preserve">    </w:t>
      </w:r>
      <w:r w:rsidRPr="00FE4FA1">
        <w:rPr>
          <w:rFonts w:hint="eastAsia"/>
        </w:rPr>
        <w:t xml:space="preserve"> </w:t>
      </w:r>
      <w:r w:rsidRPr="00FE4FA1">
        <w:rPr>
          <w:rFonts w:hint="eastAsia"/>
        </w:rPr>
        <w:t>注</w:t>
      </w:r>
      <w:r w:rsidRPr="00FE4FA1">
        <w:rPr>
          <w:rFonts w:hint="eastAsia"/>
        </w:rPr>
        <w:t>:</w:t>
      </w:r>
      <w:r w:rsidRPr="00FE4FA1">
        <w:rPr>
          <w:rFonts w:hint="eastAsia"/>
        </w:rPr>
        <w:t>规模单位是人天</w:t>
      </w:r>
    </w:p>
    <w:tbl>
      <w:tblPr>
        <w:tblW w:w="808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837"/>
        <w:gridCol w:w="1418"/>
        <w:gridCol w:w="1419"/>
        <w:gridCol w:w="1276"/>
      </w:tblGrid>
      <w:tr w:rsidR="001A24A1" w14:paraId="54E662B2" w14:textId="77777777" w:rsidTr="00CD5C63">
        <w:trPr>
          <w:trHeight w:val="301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3EAD2" w14:textId="77777777" w:rsidR="001A24A1" w:rsidRDefault="001A24A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WBS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47B8A" w14:textId="77777777" w:rsidR="001A24A1" w:rsidRDefault="001A24A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43B5" w14:textId="77777777" w:rsidR="001A24A1" w:rsidRDefault="001A24A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估计值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人天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66A38" w14:textId="77777777" w:rsidR="001A24A1" w:rsidRDefault="001A24A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小计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人天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BCBC" w14:textId="77777777" w:rsidR="001A24A1" w:rsidRDefault="001A24A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总计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人天</w:t>
            </w:r>
            <w:r>
              <w:rPr>
                <w:sz w:val="18"/>
                <w:szCs w:val="18"/>
              </w:rPr>
              <w:t>)</w:t>
            </w:r>
          </w:p>
        </w:tc>
      </w:tr>
      <w:tr w:rsidR="001A24A1" w14:paraId="6A265FDF" w14:textId="77777777" w:rsidTr="00CD5C6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51DCF" w14:textId="77777777" w:rsidR="001A24A1" w:rsidRDefault="001A24A1">
            <w:pPr>
              <w:jc w:val="left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54B31" w14:textId="77777777" w:rsidR="001A24A1" w:rsidRDefault="001A24A1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通用功能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6B19" w14:textId="77777777" w:rsidR="001A24A1" w:rsidRDefault="001A24A1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35ED1" w14:textId="3C1D5298" w:rsidR="001A24A1" w:rsidRDefault="00C6708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975BB" w14:textId="43BD9B73" w:rsidR="001A24A1" w:rsidRDefault="00C6708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54</w:t>
            </w:r>
          </w:p>
        </w:tc>
      </w:tr>
      <w:tr w:rsidR="001A24A1" w14:paraId="021859E2" w14:textId="77777777" w:rsidTr="00CD5C6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8DF27" w14:textId="77777777" w:rsidR="001A24A1" w:rsidRDefault="001A24A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5BFA5" w14:textId="74AB18E1" w:rsidR="001A24A1" w:rsidRDefault="00CD5C6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注册功能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60D09" w14:textId="77777777" w:rsidR="001A24A1" w:rsidRDefault="001A24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E1EA" w14:textId="77777777" w:rsidR="001A24A1" w:rsidRDefault="001A24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D16E" w14:textId="77777777" w:rsidR="001A24A1" w:rsidRDefault="001A24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1A24A1" w14:paraId="7C270F31" w14:textId="77777777" w:rsidTr="00CD5C6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CDC62" w14:textId="77777777" w:rsidR="001A24A1" w:rsidRDefault="001A24A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F9F07" w14:textId="2AAA6AD5" w:rsidR="001A24A1" w:rsidRDefault="00CD5C6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登录功能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4B106" w14:textId="77777777" w:rsidR="001A24A1" w:rsidRDefault="001A24A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1916" w14:textId="77777777" w:rsidR="001A24A1" w:rsidRDefault="001A24A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15AA" w14:textId="77777777" w:rsidR="001A24A1" w:rsidRDefault="001A24A1">
            <w:pPr>
              <w:jc w:val="center"/>
              <w:rPr>
                <w:sz w:val="18"/>
                <w:szCs w:val="18"/>
              </w:rPr>
            </w:pPr>
          </w:p>
        </w:tc>
      </w:tr>
      <w:tr w:rsidR="001A24A1" w14:paraId="6D71134B" w14:textId="77777777" w:rsidTr="00CD5C6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8C2DE" w14:textId="77777777" w:rsidR="001A24A1" w:rsidRDefault="001A24A1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889CD" w14:textId="4FB6C725" w:rsidR="001A24A1" w:rsidRDefault="00CD5C63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企业用户</w:t>
            </w:r>
            <w:r w:rsidR="001A24A1">
              <w:rPr>
                <w:rFonts w:hint="eastAsia"/>
                <w:b/>
                <w:bCs/>
                <w:color w:val="000000"/>
                <w:sz w:val="18"/>
                <w:szCs w:val="18"/>
              </w:rPr>
              <w:t>子系统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5E6D" w14:textId="77777777" w:rsidR="001A24A1" w:rsidRDefault="001A24A1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7D73" w14:textId="00BE2380" w:rsidR="001A24A1" w:rsidRDefault="00C6708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7661" w14:textId="77777777" w:rsidR="001A24A1" w:rsidRDefault="001A24A1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CD5C63" w14:paraId="6440DC31" w14:textId="77777777" w:rsidTr="00D9799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E1CF5" w14:textId="77777777" w:rsidR="00CD5C63" w:rsidRDefault="00CD5C63" w:rsidP="00CD5C6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2.1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A9AE75" w14:textId="608C24CA" w:rsidR="00CD5C63" w:rsidRDefault="00C67087" w:rsidP="00CD5C6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备案</w:t>
            </w:r>
            <w:r w:rsidR="00CD5C63" w:rsidRPr="00CD5C63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694F9" w14:textId="2AD83564" w:rsidR="00CD5C63" w:rsidRDefault="00C67087" w:rsidP="00CD5C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DF76" w14:textId="77777777" w:rsidR="00CD5C63" w:rsidRDefault="00CD5C63" w:rsidP="00CD5C6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284E3" w14:textId="77777777" w:rsidR="00CD5C63" w:rsidRDefault="00CD5C63" w:rsidP="00CD5C63">
            <w:pPr>
              <w:jc w:val="center"/>
              <w:rPr>
                <w:sz w:val="18"/>
                <w:szCs w:val="18"/>
              </w:rPr>
            </w:pPr>
          </w:p>
        </w:tc>
      </w:tr>
      <w:tr w:rsidR="00C67087" w14:paraId="02400641" w14:textId="77777777" w:rsidTr="00D9799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C3AF0" w14:textId="77777777" w:rsidR="00C67087" w:rsidRDefault="00C67087" w:rsidP="00C6708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2.2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DDBAF" w14:textId="5EE12F21" w:rsidR="00C67087" w:rsidRDefault="00C67087" w:rsidP="00C67087">
            <w:pPr>
              <w:jc w:val="center"/>
              <w:rPr>
                <w:sz w:val="18"/>
                <w:szCs w:val="18"/>
              </w:rPr>
            </w:pPr>
            <w:r w:rsidRPr="00CD5C63">
              <w:rPr>
                <w:rFonts w:hint="eastAsia"/>
                <w:sz w:val="18"/>
                <w:szCs w:val="18"/>
              </w:rPr>
              <w:t>数据填报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1A1E4" w14:textId="61137E1B" w:rsidR="00C67087" w:rsidRDefault="00C67087" w:rsidP="00C670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C6F16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6EDD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</w:tr>
      <w:tr w:rsidR="00C67087" w14:paraId="50C9295B" w14:textId="77777777" w:rsidTr="00C6708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A9A7" w14:textId="77777777" w:rsidR="00C67087" w:rsidRDefault="00C67087" w:rsidP="00C6708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554CB" w14:textId="7FD9F8C0" w:rsidR="00C67087" w:rsidRDefault="00C67087" w:rsidP="00C67087">
            <w:pPr>
              <w:jc w:val="center"/>
              <w:rPr>
                <w:sz w:val="18"/>
                <w:szCs w:val="18"/>
              </w:rPr>
            </w:pPr>
            <w:r w:rsidRPr="00CD5C63">
              <w:rPr>
                <w:rFonts w:hint="eastAsia"/>
                <w:sz w:val="18"/>
                <w:szCs w:val="18"/>
              </w:rPr>
              <w:t>数据查询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2DA85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5F3EF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0CF0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</w:tr>
      <w:tr w:rsidR="001A24A1" w14:paraId="1BFEE3B1" w14:textId="77777777" w:rsidTr="00CD5C63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5C32C" w14:textId="77777777" w:rsidR="001A24A1" w:rsidRDefault="001A24A1">
            <w:pPr>
              <w:jc w:val="lef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3C76" w14:textId="6E7CFAE6" w:rsidR="001A24A1" w:rsidRDefault="00CD5C63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省用户</w:t>
            </w:r>
            <w:r w:rsidR="001A24A1">
              <w:rPr>
                <w:rFonts w:hint="eastAsia"/>
                <w:b/>
                <w:bCs/>
                <w:color w:val="000000"/>
                <w:sz w:val="18"/>
                <w:szCs w:val="18"/>
              </w:rPr>
              <w:t>子系统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54DAB" w14:textId="77777777" w:rsidR="001A24A1" w:rsidRDefault="001A24A1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14194" w14:textId="2939E4C3" w:rsidR="001A24A1" w:rsidRDefault="00C67087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CE45" w14:textId="77777777" w:rsidR="001A24A1" w:rsidRDefault="001A24A1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</w:tr>
      <w:tr w:rsidR="00C67087" w14:paraId="1BC66C4F" w14:textId="77777777" w:rsidTr="00DD4FEB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1C0BD" w14:textId="77777777" w:rsidR="00C67087" w:rsidRDefault="00C67087" w:rsidP="00C6708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BD86B" w14:textId="06532165" w:rsidR="00C67087" w:rsidRDefault="00C67087" w:rsidP="00C670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企业备案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A5ED5" w14:textId="348BB0D4" w:rsidR="00C67087" w:rsidRDefault="00C67087" w:rsidP="00C670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E2AC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8E3C2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</w:tr>
      <w:tr w:rsidR="00C67087" w14:paraId="69B39DB0" w14:textId="77777777" w:rsidTr="00C6708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5DC95" w14:textId="77777777" w:rsidR="00C67087" w:rsidRDefault="00C67087" w:rsidP="00C6708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3.2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BF759" w14:textId="3E34DA36" w:rsidR="00C67087" w:rsidRDefault="00C67087" w:rsidP="00C670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报表管理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D0C84" w14:textId="4D712DD9" w:rsidR="00C67087" w:rsidRDefault="00C67087" w:rsidP="00C670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EF1B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BFC4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</w:tr>
      <w:tr w:rsidR="00C67087" w14:paraId="56A5B8B7" w14:textId="77777777" w:rsidTr="00C6708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560D3" w14:textId="77777777" w:rsidR="00C67087" w:rsidRDefault="00C67087" w:rsidP="00C6708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04A1C" w14:textId="0CA41E24" w:rsidR="00C67087" w:rsidRDefault="00C67087" w:rsidP="00C670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数据汇总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7C447" w14:textId="28C46F77" w:rsidR="00C67087" w:rsidRDefault="00C67087" w:rsidP="00C670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A2CC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3F22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</w:tr>
      <w:tr w:rsidR="00C67087" w14:paraId="7AE46F55" w14:textId="77777777" w:rsidTr="00C6708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3B9E" w14:textId="77777777" w:rsidR="00C67087" w:rsidRDefault="00C67087" w:rsidP="00C6708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7EEE6" w14:textId="0F24FA5C" w:rsidR="00C67087" w:rsidRDefault="00C67087" w:rsidP="00C670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4A082" w14:textId="5891A9EC" w:rsidR="00C67087" w:rsidRDefault="00C67087" w:rsidP="00C670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627C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FEEC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</w:tr>
      <w:tr w:rsidR="00C67087" w14:paraId="5A231E41" w14:textId="77777777" w:rsidTr="00C6708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01AA6" w14:textId="77777777" w:rsidR="00C67087" w:rsidRDefault="00C67087" w:rsidP="00C6708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3.5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B1511" w14:textId="18A56681" w:rsidR="00C67087" w:rsidRDefault="00C67087" w:rsidP="00C670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取样分析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400F2" w14:textId="50A8716A" w:rsidR="00C67087" w:rsidRDefault="00C67087" w:rsidP="00C670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5209A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081DE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</w:tr>
      <w:tr w:rsidR="00C67087" w14:paraId="3F206F1F" w14:textId="77777777" w:rsidTr="00C6708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C8014" w14:textId="77777777" w:rsidR="00C67087" w:rsidRDefault="00C67087" w:rsidP="00C6708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3.6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A3849" w14:textId="1C5A167E" w:rsidR="00C67087" w:rsidRDefault="00C67087" w:rsidP="00C670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图表分析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2B21" w14:textId="3AEBC14B" w:rsidR="00C67087" w:rsidRDefault="00C67087" w:rsidP="00C670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945F7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D850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</w:tr>
      <w:tr w:rsidR="00C67087" w14:paraId="64F42F38" w14:textId="77777777" w:rsidTr="00C67087">
        <w:trPr>
          <w:trHeight w:val="29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3CDFA" w14:textId="77777777" w:rsidR="00C67087" w:rsidRDefault="00C67087" w:rsidP="00C6708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1E83B" w14:textId="471D9905" w:rsidR="00C67087" w:rsidRDefault="00C67087" w:rsidP="00C670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数据查询与导出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6F54D" w14:textId="53FA96DF" w:rsidR="00C67087" w:rsidRDefault="00C67087" w:rsidP="00C670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6AF5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06A1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</w:tr>
      <w:tr w:rsidR="00C67087" w14:paraId="4FEE8991" w14:textId="77777777" w:rsidTr="00C67087">
        <w:trPr>
          <w:trHeight w:val="29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4645E" w14:textId="77777777" w:rsidR="00C67087" w:rsidRDefault="00C67087" w:rsidP="00C6708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3.8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B28A4" w14:textId="558425F6" w:rsidR="00C67087" w:rsidRDefault="00C67087" w:rsidP="00C670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发布通知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2E1C9" w14:textId="370D1A3E" w:rsidR="00C67087" w:rsidRDefault="00C67087" w:rsidP="00C670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BD6D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DD88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</w:tr>
      <w:tr w:rsidR="00C67087" w14:paraId="510D6D5D" w14:textId="77777777" w:rsidTr="00C67087">
        <w:trPr>
          <w:trHeight w:val="290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4D61" w14:textId="77777777" w:rsidR="00C67087" w:rsidRDefault="00C67087" w:rsidP="00C6708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3.9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54394" w14:textId="49B143B4" w:rsidR="00C67087" w:rsidRDefault="00C67087" w:rsidP="00C670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浏览通知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E473B" w14:textId="03F9C1FE" w:rsidR="00C67087" w:rsidRDefault="00C67087" w:rsidP="00C670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5A55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35AF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</w:tr>
      <w:tr w:rsidR="00C67087" w14:paraId="57C65A1B" w14:textId="77777777" w:rsidTr="00C67087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96D1E" w14:textId="77777777" w:rsidR="00C67087" w:rsidRDefault="00C67087" w:rsidP="00C6708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3.10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BD3B1" w14:textId="307F3B77" w:rsidR="00C67087" w:rsidRDefault="00C67087" w:rsidP="00C670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系统管理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50531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5051C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1FAFC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</w:tr>
      <w:tr w:rsidR="00C67087" w14:paraId="5ACADE80" w14:textId="77777777" w:rsidTr="00460D2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8B89" w14:textId="6535D0EC" w:rsidR="00C67087" w:rsidRDefault="00C67087" w:rsidP="00C67087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C855" w14:textId="29DCDD91" w:rsidR="00C67087" w:rsidRDefault="00C67087" w:rsidP="00C6708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市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用户子系统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3C3F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70EC9" w14:textId="2D09C291" w:rsidR="00C67087" w:rsidRDefault="00C67087" w:rsidP="00C670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FCF3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</w:tr>
      <w:tr w:rsidR="00C67087" w14:paraId="59D7C12C" w14:textId="77777777" w:rsidTr="00DD4FEB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52E98" w14:textId="08308697" w:rsidR="00C67087" w:rsidRDefault="00C67087" w:rsidP="00C67087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.1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97613" w14:textId="0406CD30" w:rsidR="00C67087" w:rsidRDefault="00C67087" w:rsidP="00C6708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企业备案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B696" w14:textId="2800BAA5" w:rsidR="00C67087" w:rsidRDefault="00C67087" w:rsidP="00C6708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03963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5AD7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</w:tr>
      <w:tr w:rsidR="00C67087" w14:paraId="43BEC4FB" w14:textId="77777777" w:rsidTr="00DD4FEB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A8B1" w14:textId="734867B3" w:rsidR="00C67087" w:rsidRDefault="00C67087" w:rsidP="00C67087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.2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94CDF" w14:textId="13FA51ED" w:rsidR="00C67087" w:rsidRDefault="00C67087" w:rsidP="00C6708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报表管理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6ADD5" w14:textId="3F051705" w:rsidR="00C67087" w:rsidRDefault="00C67087" w:rsidP="00C670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6BEE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76CF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</w:tr>
      <w:tr w:rsidR="00C67087" w14:paraId="64FD9F6D" w14:textId="77777777" w:rsidTr="00DD4FEB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FB17" w14:textId="310E42D7" w:rsidR="00C67087" w:rsidRDefault="00C67087" w:rsidP="00C67087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.3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29351" w14:textId="0525C060" w:rsidR="00C67087" w:rsidRDefault="00C67087" w:rsidP="00C6708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数据汇总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A9545" w14:textId="4150F4CE" w:rsidR="00C67087" w:rsidRDefault="00C67087" w:rsidP="00C6708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41DE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4DEA2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</w:tr>
      <w:tr w:rsidR="00C67087" w14:paraId="39F3B22D" w14:textId="77777777" w:rsidTr="00DD4FEB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876D" w14:textId="711F55D2" w:rsidR="00C67087" w:rsidRDefault="00C67087" w:rsidP="00C67087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.4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A321E" w14:textId="1451DD19" w:rsidR="00C67087" w:rsidRDefault="00C67087" w:rsidP="00C6708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数据修改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19AB7" w14:textId="59CC6271" w:rsidR="00C67087" w:rsidRDefault="00C67087" w:rsidP="00C670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34F4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1947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</w:tr>
      <w:tr w:rsidR="00C67087" w14:paraId="7D6869A5" w14:textId="77777777" w:rsidTr="00DD4FEB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4EBE" w14:textId="701F0337" w:rsidR="00C67087" w:rsidRDefault="00C67087" w:rsidP="00C67087"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.5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E863F" w14:textId="239BC0BB" w:rsidR="00C67087" w:rsidRDefault="00C67087" w:rsidP="00C67087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数据查询与导出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F3B5" w14:textId="10E98091" w:rsidR="00C67087" w:rsidRDefault="00C67087" w:rsidP="00C670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231E9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723C" w14:textId="77777777" w:rsidR="00C67087" w:rsidRDefault="00C67087" w:rsidP="00C67087">
            <w:pPr>
              <w:jc w:val="center"/>
              <w:rPr>
                <w:sz w:val="18"/>
                <w:szCs w:val="18"/>
              </w:rPr>
            </w:pPr>
          </w:p>
        </w:tc>
      </w:tr>
    </w:tbl>
    <w:p w14:paraId="5610BD1F" w14:textId="77777777" w:rsidR="00C67087" w:rsidRPr="00FE4FA1" w:rsidRDefault="00C67087" w:rsidP="00C67087">
      <w:pPr>
        <w:ind w:leftChars="274" w:left="575" w:firstLineChars="100" w:firstLine="210"/>
        <w:jc w:val="left"/>
      </w:pPr>
      <w:bookmarkStart w:id="3" w:name="_Toc340585686"/>
      <w:r>
        <w:t>3.1.2</w:t>
      </w:r>
      <w:r w:rsidRPr="00FE4FA1">
        <w:rPr>
          <w:rFonts w:hint="eastAsia"/>
        </w:rPr>
        <w:t>代码行估算：</w:t>
      </w:r>
      <w:bookmarkEnd w:id="3"/>
    </w:p>
    <w:p w14:paraId="5B343A15" w14:textId="58372BF9" w:rsidR="00C67087" w:rsidRPr="00FE4FA1" w:rsidRDefault="00C67087" w:rsidP="00C67087">
      <w:pPr>
        <w:ind w:leftChars="274" w:left="575" w:firstLineChars="100" w:firstLine="210"/>
        <w:jc w:val="left"/>
      </w:pPr>
      <w:r>
        <w:t>1.5</w:t>
      </w:r>
      <w:r w:rsidRPr="00FE4FA1">
        <w:rPr>
          <w:rFonts w:hint="eastAsia"/>
        </w:rPr>
        <w:t>KLOC(</w:t>
      </w:r>
      <w:r>
        <w:rPr>
          <w:rFonts w:hint="eastAsia"/>
        </w:rPr>
        <w:t>企业用户子</w:t>
      </w:r>
      <w:r w:rsidRPr="00FE4FA1">
        <w:rPr>
          <w:rFonts w:hint="eastAsia"/>
        </w:rPr>
        <w:t>系统</w:t>
      </w:r>
      <w:r w:rsidRPr="00FE4FA1">
        <w:rPr>
          <w:rFonts w:hint="eastAsia"/>
        </w:rPr>
        <w:t xml:space="preserve">)+ </w:t>
      </w:r>
      <w:r>
        <w:t>5</w:t>
      </w:r>
      <w:r w:rsidR="00487E8D">
        <w:t>.5</w:t>
      </w:r>
      <w:r w:rsidRPr="00FE4FA1">
        <w:rPr>
          <w:rFonts w:hint="eastAsia"/>
        </w:rPr>
        <w:t>KLOC(</w:t>
      </w:r>
      <w:r>
        <w:rPr>
          <w:rFonts w:hint="eastAsia"/>
        </w:rPr>
        <w:t>省用户子</w:t>
      </w:r>
      <w:r w:rsidRPr="00FE4FA1">
        <w:rPr>
          <w:rFonts w:hint="eastAsia"/>
        </w:rPr>
        <w:t>系统</w:t>
      </w:r>
      <w:r w:rsidRPr="00FE4FA1">
        <w:rPr>
          <w:rFonts w:hint="eastAsia"/>
        </w:rPr>
        <w:t>)</w:t>
      </w:r>
      <w:r w:rsidR="00487E8D">
        <w:t>+</w:t>
      </w:r>
      <w:r w:rsidRPr="00FE4FA1">
        <w:rPr>
          <w:rFonts w:hint="eastAsia"/>
        </w:rPr>
        <w:t xml:space="preserve"> </w:t>
      </w:r>
      <w:r w:rsidR="00487E8D">
        <w:t>2.5</w:t>
      </w:r>
      <w:r w:rsidR="00487E8D" w:rsidRPr="00FE4FA1">
        <w:rPr>
          <w:rFonts w:hint="eastAsia"/>
        </w:rPr>
        <w:t>KLOC(</w:t>
      </w:r>
      <w:r w:rsidR="00487E8D">
        <w:rPr>
          <w:rFonts w:hint="eastAsia"/>
        </w:rPr>
        <w:t>市</w:t>
      </w:r>
      <w:r w:rsidR="00487E8D">
        <w:rPr>
          <w:rFonts w:hint="eastAsia"/>
        </w:rPr>
        <w:t>用户子</w:t>
      </w:r>
      <w:r w:rsidR="00487E8D" w:rsidRPr="00FE4FA1">
        <w:rPr>
          <w:rFonts w:hint="eastAsia"/>
        </w:rPr>
        <w:t>系统</w:t>
      </w:r>
      <w:r w:rsidR="00487E8D" w:rsidRPr="00FE4FA1">
        <w:rPr>
          <w:rFonts w:hint="eastAsia"/>
        </w:rPr>
        <w:t xml:space="preserve">) </w:t>
      </w:r>
      <w:r w:rsidRPr="00FE4FA1">
        <w:rPr>
          <w:rFonts w:hint="eastAsia"/>
        </w:rPr>
        <w:t xml:space="preserve">+ </w:t>
      </w:r>
      <w:r>
        <w:t>0.5</w:t>
      </w:r>
      <w:r w:rsidRPr="00FE4FA1">
        <w:rPr>
          <w:rFonts w:hint="eastAsia"/>
        </w:rPr>
        <w:t>KLOC(</w:t>
      </w:r>
      <w:r w:rsidRPr="00FE4FA1">
        <w:rPr>
          <w:rFonts w:hint="eastAsia"/>
        </w:rPr>
        <w:t>通用功能</w:t>
      </w:r>
      <w:r w:rsidRPr="00FE4FA1">
        <w:rPr>
          <w:rFonts w:hint="eastAsia"/>
        </w:rPr>
        <w:t>)=</w:t>
      </w:r>
      <w:r w:rsidR="00487E8D">
        <w:t>10</w:t>
      </w:r>
      <w:r w:rsidRPr="00FE4FA1">
        <w:rPr>
          <w:rFonts w:hint="eastAsia"/>
        </w:rPr>
        <w:t>KLOC;</w:t>
      </w:r>
    </w:p>
    <w:p w14:paraId="7DA52013" w14:textId="77777777" w:rsidR="00C67087" w:rsidRPr="00FE4FA1" w:rsidRDefault="00C67087" w:rsidP="00C67087">
      <w:pPr>
        <w:ind w:leftChars="274" w:left="575" w:firstLineChars="100" w:firstLine="210"/>
        <w:jc w:val="left"/>
      </w:pPr>
      <w:bookmarkStart w:id="4" w:name="_Toc340585687"/>
      <w:r>
        <w:rPr>
          <w:rFonts w:hint="eastAsia"/>
        </w:rPr>
        <w:t>3</w:t>
      </w:r>
      <w:r>
        <w:t>.2</w:t>
      </w:r>
      <w:r>
        <w:rPr>
          <w:rFonts w:hint="eastAsia"/>
        </w:rPr>
        <w:t>项目成本估算</w:t>
      </w:r>
      <w:bookmarkEnd w:id="4"/>
    </w:p>
    <w:p w14:paraId="42CC810C" w14:textId="77777777" w:rsidR="00C67087" w:rsidRPr="00FE4FA1" w:rsidRDefault="00C67087" w:rsidP="00C67087">
      <w:pPr>
        <w:ind w:leftChars="274" w:left="575" w:firstLineChars="100" w:firstLine="210"/>
        <w:jc w:val="left"/>
      </w:pPr>
      <w:r w:rsidRPr="00FE4FA1">
        <w:rPr>
          <w:rFonts w:hint="eastAsia"/>
        </w:rPr>
        <w:t>方法一：自下而上的估算方法</w:t>
      </w:r>
    </w:p>
    <w:p w14:paraId="3A7F84D9" w14:textId="77777777" w:rsidR="00C67087" w:rsidRPr="00FE4FA1" w:rsidRDefault="00C67087" w:rsidP="00C67087">
      <w:pPr>
        <w:ind w:leftChars="274" w:left="575" w:firstLineChars="100" w:firstLine="210"/>
        <w:jc w:val="left"/>
      </w:pPr>
      <w:r w:rsidRPr="00FE4FA1">
        <w:rPr>
          <w:rFonts w:hint="eastAsia"/>
        </w:rPr>
        <w:t>（</w:t>
      </w:r>
      <w:r w:rsidRPr="00FE4FA1">
        <w:rPr>
          <w:rFonts w:hint="eastAsia"/>
        </w:rPr>
        <w:t>1</w:t>
      </w:r>
      <w:r w:rsidRPr="00FE4FA1">
        <w:rPr>
          <w:rFonts w:hint="eastAsia"/>
        </w:rPr>
        <w:t>）直接成本（包括开发成本和管理成本）</w:t>
      </w:r>
    </w:p>
    <w:p w14:paraId="49184A5B" w14:textId="38B565BE" w:rsidR="00C67087" w:rsidRDefault="00C67087" w:rsidP="00C67087">
      <w:pPr>
        <w:ind w:leftChars="274" w:left="575" w:firstLineChars="100" w:firstLine="210"/>
        <w:jc w:val="left"/>
      </w:pPr>
      <w:r w:rsidRPr="00FE4FA1">
        <w:rPr>
          <w:rFonts w:hint="eastAsia"/>
        </w:rPr>
        <w:t>因</w:t>
      </w:r>
      <w:r>
        <w:t xml:space="preserve">  </w:t>
      </w:r>
      <w:r>
        <w:rPr>
          <w:rFonts w:hint="eastAsia"/>
        </w:rPr>
        <w:t>开发成本</w:t>
      </w:r>
      <w:r>
        <w:t xml:space="preserve"> = </w:t>
      </w:r>
      <w:r>
        <w:rPr>
          <w:rFonts w:hint="eastAsia"/>
        </w:rPr>
        <w:t>内部的开发成本</w:t>
      </w:r>
      <w:r>
        <w:t>(</w:t>
      </w:r>
      <w:r>
        <w:t>54</w:t>
      </w:r>
      <w:r>
        <w:rPr>
          <w:rFonts w:hint="eastAsia"/>
        </w:rPr>
        <w:t>人天</w:t>
      </w:r>
      <w:r>
        <w:t xml:space="preserve"> * 400</w:t>
      </w:r>
      <w:r>
        <w:rPr>
          <w:rFonts w:hint="eastAsia"/>
        </w:rPr>
        <w:t>元</w:t>
      </w:r>
      <w:r>
        <w:t>/</w:t>
      </w:r>
      <w:r>
        <w:rPr>
          <w:rFonts w:hint="eastAsia"/>
        </w:rPr>
        <w:t>天</w:t>
      </w:r>
      <w:r>
        <w:t xml:space="preserve">) + </w:t>
      </w:r>
      <w:r>
        <w:rPr>
          <w:rFonts w:hint="eastAsia"/>
        </w:rPr>
        <w:t>外包外购的本软件成本</w:t>
      </w:r>
      <w:r>
        <w:t>(10200</w:t>
      </w:r>
      <w:r>
        <w:rPr>
          <w:rFonts w:hint="eastAsia"/>
        </w:rPr>
        <w:t>元</w:t>
      </w:r>
      <w:r>
        <w:t xml:space="preserve">)  = </w:t>
      </w:r>
      <w:r w:rsidR="00487E8D">
        <w:t>31800</w:t>
      </w:r>
      <w:r>
        <w:rPr>
          <w:rFonts w:hint="eastAsia"/>
        </w:rPr>
        <w:t>元；</w:t>
      </w:r>
    </w:p>
    <w:p w14:paraId="43E95083" w14:textId="77777777" w:rsidR="00C67087" w:rsidRPr="00FE4FA1" w:rsidRDefault="00C67087" w:rsidP="00C67087">
      <w:pPr>
        <w:ind w:leftChars="274" w:left="575" w:firstLineChars="100" w:firstLine="210"/>
        <w:jc w:val="left"/>
      </w:pPr>
      <w:r>
        <w:rPr>
          <w:rFonts w:hint="eastAsia"/>
        </w:rPr>
        <w:t>项目的管理和质量成本</w:t>
      </w:r>
      <w:r>
        <w:t xml:space="preserve"> = </w:t>
      </w:r>
      <w:r>
        <w:rPr>
          <w:rFonts w:hint="eastAsia"/>
        </w:rPr>
        <w:t>开发成本</w:t>
      </w:r>
      <w:r>
        <w:t>(43800) * 20% =8760</w:t>
      </w:r>
      <w:r>
        <w:rPr>
          <w:rFonts w:hint="eastAsia"/>
        </w:rPr>
        <w:t>元；</w:t>
      </w:r>
    </w:p>
    <w:p w14:paraId="68C2880E" w14:textId="5C53CDBC" w:rsidR="00C67087" w:rsidRDefault="00C67087" w:rsidP="00C67087">
      <w:pPr>
        <w:ind w:leftChars="274" w:left="575" w:firstLineChars="100" w:firstLine="210"/>
        <w:jc w:val="left"/>
      </w:pPr>
      <w:r w:rsidRPr="00FE4FA1">
        <w:rPr>
          <w:rFonts w:hint="eastAsia"/>
        </w:rPr>
        <w:t>所以</w:t>
      </w:r>
      <w:r>
        <w:t xml:space="preserve">  </w:t>
      </w:r>
      <w:r>
        <w:rPr>
          <w:rFonts w:hint="eastAsia"/>
        </w:rPr>
        <w:t>直接成本</w:t>
      </w:r>
      <w:r>
        <w:t xml:space="preserve"> = </w:t>
      </w:r>
      <w:r>
        <w:rPr>
          <w:rFonts w:hint="eastAsia"/>
        </w:rPr>
        <w:t>项目的管理和质量成本</w:t>
      </w:r>
      <w:r>
        <w:t xml:space="preserve">(8760) + </w:t>
      </w:r>
      <w:r>
        <w:rPr>
          <w:rFonts w:hint="eastAsia"/>
        </w:rPr>
        <w:t>开发成本</w:t>
      </w:r>
      <w:r>
        <w:t>(</w:t>
      </w:r>
      <w:r w:rsidR="00487E8D">
        <w:t>31800</w:t>
      </w:r>
      <w:r>
        <w:t xml:space="preserve">) = </w:t>
      </w:r>
      <w:r w:rsidR="00487E8D">
        <w:t>40560</w:t>
      </w:r>
      <w:r>
        <w:rPr>
          <w:rFonts w:hint="eastAsia"/>
        </w:rPr>
        <w:t>元；</w:t>
      </w:r>
    </w:p>
    <w:p w14:paraId="09EA7275" w14:textId="77777777" w:rsidR="00C67087" w:rsidRPr="00FE4FA1" w:rsidRDefault="00C67087" w:rsidP="00C67087">
      <w:pPr>
        <w:ind w:leftChars="274" w:left="575" w:firstLineChars="100" w:firstLine="210"/>
        <w:jc w:val="left"/>
      </w:pPr>
      <w:r w:rsidRPr="00FE4FA1">
        <w:rPr>
          <w:rFonts w:hint="eastAsia"/>
        </w:rPr>
        <w:t>（</w:t>
      </w:r>
      <w:r w:rsidRPr="00FE4FA1">
        <w:rPr>
          <w:rFonts w:hint="eastAsia"/>
        </w:rPr>
        <w:t>2</w:t>
      </w:r>
      <w:r w:rsidRPr="00FE4FA1">
        <w:rPr>
          <w:rFonts w:hint="eastAsia"/>
        </w:rPr>
        <w:t>）间接成本</w:t>
      </w:r>
    </w:p>
    <w:p w14:paraId="02359F2A" w14:textId="77777777" w:rsidR="00C67087" w:rsidRDefault="00C67087" w:rsidP="00C67087">
      <w:pPr>
        <w:ind w:leftChars="274" w:left="575" w:firstLineChars="100" w:firstLine="210"/>
        <w:jc w:val="left"/>
      </w:pPr>
      <w:r>
        <w:rPr>
          <w:rFonts w:hint="eastAsia"/>
        </w:rPr>
        <w:t>间接成本包括前期合同费用、房租水电、培训、员工福利、客户服务等项。</w:t>
      </w:r>
    </w:p>
    <w:p w14:paraId="5E27CB9F" w14:textId="77777777" w:rsidR="00C67087" w:rsidRDefault="00C67087" w:rsidP="00C67087">
      <w:pPr>
        <w:ind w:leftChars="274" w:left="575" w:firstLineChars="100" w:firstLine="210"/>
        <w:jc w:val="left"/>
      </w:pPr>
      <w:r>
        <w:rPr>
          <w:rFonts w:hint="eastAsia"/>
        </w:rPr>
        <w:t>则可得：间接成本</w:t>
      </w:r>
      <w:r>
        <w:t xml:space="preserve"> = </w:t>
      </w:r>
      <w:r>
        <w:rPr>
          <w:rFonts w:hint="eastAsia"/>
        </w:rPr>
        <w:t>直接成本</w:t>
      </w:r>
      <w:r>
        <w:t>(68560) * 25% =17140</w:t>
      </w:r>
      <w:r>
        <w:rPr>
          <w:rFonts w:hint="eastAsia"/>
        </w:rPr>
        <w:t>元；</w:t>
      </w:r>
    </w:p>
    <w:p w14:paraId="37BB89E7" w14:textId="77777777" w:rsidR="00C67087" w:rsidRPr="00FE4FA1" w:rsidRDefault="00C67087" w:rsidP="00C67087">
      <w:pPr>
        <w:ind w:leftChars="274" w:left="575" w:firstLineChars="100" w:firstLine="210"/>
        <w:jc w:val="left"/>
      </w:pPr>
      <w:r w:rsidRPr="00FE4FA1">
        <w:rPr>
          <w:rFonts w:hint="eastAsia"/>
        </w:rPr>
        <w:t>（</w:t>
      </w:r>
      <w:r w:rsidRPr="00FE4FA1">
        <w:rPr>
          <w:rFonts w:hint="eastAsia"/>
        </w:rPr>
        <w:t>3</w:t>
      </w:r>
      <w:r w:rsidRPr="00FE4FA1">
        <w:rPr>
          <w:rFonts w:hint="eastAsia"/>
        </w:rPr>
        <w:t>）项目总成本</w:t>
      </w:r>
    </w:p>
    <w:p w14:paraId="30A6260E" w14:textId="093913A5" w:rsidR="00C67087" w:rsidRDefault="00C67087" w:rsidP="00C67087">
      <w:pPr>
        <w:ind w:leftChars="274" w:left="575" w:firstLineChars="100" w:firstLine="210"/>
        <w:jc w:val="left"/>
      </w:pPr>
      <w:r>
        <w:rPr>
          <w:rFonts w:hint="eastAsia"/>
        </w:rPr>
        <w:lastRenderedPageBreak/>
        <w:t>项目总成本</w:t>
      </w:r>
      <w:r>
        <w:t xml:space="preserve"> = </w:t>
      </w:r>
      <w:r>
        <w:rPr>
          <w:rFonts w:hint="eastAsia"/>
        </w:rPr>
        <w:t>直接成本</w:t>
      </w:r>
      <w:r>
        <w:t>(</w:t>
      </w:r>
      <w:r w:rsidR="00487E8D">
        <w:t>40560</w:t>
      </w:r>
      <w:r>
        <w:t xml:space="preserve">) + </w:t>
      </w:r>
      <w:r>
        <w:rPr>
          <w:rFonts w:hint="eastAsia"/>
        </w:rPr>
        <w:t>间接成本</w:t>
      </w:r>
      <w:r>
        <w:t>(17140) = 5</w:t>
      </w:r>
      <w:r w:rsidR="00487E8D">
        <w:t>77</w:t>
      </w:r>
      <w:r>
        <w:t>00</w:t>
      </w:r>
      <w:r>
        <w:rPr>
          <w:rFonts w:hint="eastAsia"/>
        </w:rPr>
        <w:t>元。</w:t>
      </w:r>
    </w:p>
    <w:p w14:paraId="710EB755" w14:textId="344C0FC3" w:rsidR="00C67087" w:rsidRDefault="00C67087" w:rsidP="00C67087">
      <w:pPr>
        <w:ind w:leftChars="274" w:left="575" w:firstLineChars="100" w:firstLine="210"/>
        <w:jc w:val="left"/>
      </w:pPr>
      <w:r>
        <w:rPr>
          <w:rFonts w:hint="eastAsia"/>
        </w:rPr>
        <w:t>最后，项目的总报价</w:t>
      </w:r>
      <w:r>
        <w:t xml:space="preserve"> = </w:t>
      </w:r>
      <w:r>
        <w:rPr>
          <w:rFonts w:hint="eastAsia"/>
        </w:rPr>
        <w:t>项目总成本</w:t>
      </w:r>
      <w:r>
        <w:t xml:space="preserve"> + </w:t>
      </w:r>
      <w:r>
        <w:rPr>
          <w:rFonts w:hint="eastAsia"/>
        </w:rPr>
        <w:t>项目总成本</w:t>
      </w:r>
      <w:r>
        <w:t xml:space="preserve"> * (</w:t>
      </w:r>
      <w:r>
        <w:rPr>
          <w:rFonts w:hint="eastAsia"/>
        </w:rPr>
        <w:t>风险基金</w:t>
      </w:r>
      <w:r>
        <w:t xml:space="preserve">(10%) + </w:t>
      </w:r>
      <w:r>
        <w:rPr>
          <w:rFonts w:hint="eastAsia"/>
        </w:rPr>
        <w:t>利润</w:t>
      </w:r>
      <w:r>
        <w:t>(15%) +</w:t>
      </w:r>
      <w:r>
        <w:rPr>
          <w:rFonts w:hint="eastAsia"/>
        </w:rPr>
        <w:t>税费</w:t>
      </w:r>
      <w:r>
        <w:t>(5%)) = 5</w:t>
      </w:r>
      <w:r w:rsidR="00487E8D">
        <w:t>77</w:t>
      </w:r>
      <w:r>
        <w:t>00* 1.3 =7</w:t>
      </w:r>
      <w:r w:rsidR="00487E8D">
        <w:t>5010</w:t>
      </w:r>
      <w:r>
        <w:rPr>
          <w:rFonts w:hint="eastAsia"/>
        </w:rPr>
        <w:t>元。</w:t>
      </w:r>
    </w:p>
    <w:p w14:paraId="5C9C2652" w14:textId="77777777" w:rsidR="00C67087" w:rsidRPr="00FE4FA1" w:rsidRDefault="00C67087" w:rsidP="00C67087">
      <w:pPr>
        <w:ind w:leftChars="274" w:left="575" w:firstLineChars="100" w:firstLine="210"/>
        <w:jc w:val="left"/>
      </w:pPr>
      <w:r w:rsidRPr="00FE4FA1">
        <w:rPr>
          <w:rFonts w:hint="eastAsia"/>
        </w:rPr>
        <w:t>方法二：中等</w:t>
      </w:r>
      <w:r w:rsidRPr="00FE4FA1">
        <w:rPr>
          <w:rFonts w:hint="eastAsia"/>
        </w:rPr>
        <w:t>COCOMO 81</w:t>
      </w:r>
      <w:r w:rsidRPr="00FE4FA1">
        <w:rPr>
          <w:rFonts w:hint="eastAsia"/>
        </w:rPr>
        <w:t>模型</w:t>
      </w:r>
    </w:p>
    <w:p w14:paraId="6D770E19" w14:textId="77777777" w:rsidR="00C67087" w:rsidRDefault="00C67087" w:rsidP="00C67087">
      <w:pPr>
        <w:ind w:leftChars="274" w:left="575" w:firstLineChars="100" w:firstLine="210"/>
        <w:jc w:val="left"/>
      </w:pPr>
      <w:r>
        <w:rPr>
          <w:rFonts w:hint="eastAsia"/>
        </w:rPr>
        <w:t>云南省就业失业数据采集系统采用半嵌入式方式，得出系数</w:t>
      </w:r>
      <w:r>
        <w:t>a=3.0,b=1.12</w:t>
      </w:r>
      <w:r>
        <w:rPr>
          <w:rFonts w:hint="eastAsia"/>
        </w:rPr>
        <w:t>；</w:t>
      </w:r>
      <w:r>
        <w:t>15</w:t>
      </w:r>
      <w:r>
        <w:rPr>
          <w:rFonts w:hint="eastAsia"/>
        </w:rPr>
        <w:t>个成本因子中，可靠性</w:t>
      </w:r>
      <w:r>
        <w:t>(rely)</w:t>
      </w:r>
      <w:r>
        <w:rPr>
          <w:rFonts w:hint="eastAsia"/>
        </w:rPr>
        <w:t>、数据规模</w:t>
      </w:r>
      <w:r>
        <w:t>(data)</w:t>
      </w:r>
      <w:r>
        <w:rPr>
          <w:rFonts w:hint="eastAsia"/>
        </w:rPr>
        <w:t>、平台稳定性</w:t>
      </w:r>
      <w:r>
        <w:t>(turn)</w:t>
      </w:r>
      <w:r>
        <w:rPr>
          <w:rFonts w:hint="eastAsia"/>
        </w:rPr>
        <w:t>、产品运行时间</w:t>
      </w:r>
      <w:r>
        <w:t>(time)</w:t>
      </w:r>
      <w:r>
        <w:rPr>
          <w:rFonts w:hint="eastAsia"/>
        </w:rPr>
        <w:t>的级别为高、预计的进度压缩程度</w:t>
      </w:r>
      <w:r>
        <w:t>(sced)</w:t>
      </w:r>
      <w:r>
        <w:rPr>
          <w:rFonts w:hint="eastAsia"/>
        </w:rPr>
        <w:t>和平台经验</w:t>
      </w:r>
      <w:r>
        <w:t>(vexp)</w:t>
      </w:r>
      <w:r>
        <w:rPr>
          <w:rFonts w:hint="eastAsia"/>
        </w:rPr>
        <w:t>的级别为低，其余因子正常。经查表的，</w:t>
      </w:r>
      <w:r>
        <w:t>rely=1.15</w:t>
      </w:r>
      <w:r>
        <w:rPr>
          <w:rFonts w:hint="eastAsia"/>
        </w:rPr>
        <w:t>，</w:t>
      </w:r>
      <w:r>
        <w:t>time=1.11</w:t>
      </w:r>
      <w:r>
        <w:rPr>
          <w:rFonts w:hint="eastAsia"/>
        </w:rPr>
        <w:t>，</w:t>
      </w:r>
      <w:r>
        <w:t>sced=1.08</w:t>
      </w:r>
      <w:r>
        <w:rPr>
          <w:rFonts w:hint="eastAsia"/>
        </w:rPr>
        <w:t>，</w:t>
      </w:r>
      <w:r>
        <w:t>turn=1.07</w:t>
      </w:r>
      <w:r>
        <w:rPr>
          <w:rFonts w:hint="eastAsia"/>
        </w:rPr>
        <w:t>，</w:t>
      </w:r>
      <w:r>
        <w:t>data=1.08</w:t>
      </w:r>
      <w:r>
        <w:rPr>
          <w:rFonts w:hint="eastAsia"/>
        </w:rPr>
        <w:t>，</w:t>
      </w:r>
      <w:r>
        <w:t>vexp=1.10</w:t>
      </w:r>
      <w:r>
        <w:rPr>
          <w:rFonts w:hint="eastAsia"/>
        </w:rPr>
        <w:t>。</w:t>
      </w:r>
    </w:p>
    <w:p w14:paraId="0B64CE05" w14:textId="77777777" w:rsidR="00C67087" w:rsidRDefault="00C67087" w:rsidP="00C67087">
      <w:pPr>
        <w:ind w:leftChars="274" w:left="575" w:firstLineChars="100" w:firstLine="210"/>
        <w:jc w:val="left"/>
      </w:pPr>
      <w:r>
        <w:rPr>
          <w:rFonts w:hint="eastAsia"/>
        </w:rPr>
        <w:t>则</w:t>
      </w:r>
      <w:r>
        <w:t xml:space="preserve"> </w:t>
      </w:r>
      <w:r>
        <w:rPr>
          <w:rFonts w:hint="eastAsia"/>
        </w:rPr>
        <w:t>工作量估算为：</w:t>
      </w:r>
      <w:r>
        <w:t>Effort = a * KCOL</w:t>
      </w:r>
      <w:r w:rsidRPr="00FE4FA1">
        <w:t xml:space="preserve">b  </w:t>
      </w:r>
      <w:r>
        <w:t>* rely * time * sced * data * turn * vexp</w:t>
      </w:r>
    </w:p>
    <w:p w14:paraId="35404FE3" w14:textId="4829960B" w:rsidR="00C67087" w:rsidRDefault="00C67087" w:rsidP="00C67087">
      <w:pPr>
        <w:ind w:leftChars="274" w:left="575" w:firstLineChars="100" w:firstLine="210"/>
        <w:jc w:val="left"/>
      </w:pPr>
      <w:r>
        <w:t xml:space="preserve">                       = 3.0 * </w:t>
      </w:r>
      <w:r w:rsidR="00487E8D">
        <w:t>10</w:t>
      </w:r>
      <w:r w:rsidRPr="0013401A">
        <w:rPr>
          <w:vertAlign w:val="superscript"/>
        </w:rPr>
        <w:t>1.12</w:t>
      </w:r>
      <w:r>
        <w:t xml:space="preserve"> * 1.15 * 1.11 * 1.08 * 1.07 *1.08 * 1.1</w:t>
      </w:r>
    </w:p>
    <w:p w14:paraId="7F458889" w14:textId="3CE9A7BD" w:rsidR="00C67087" w:rsidRDefault="00C67087" w:rsidP="00C67087">
      <w:pPr>
        <w:ind w:leftChars="274" w:left="575" w:firstLineChars="100" w:firstLine="210"/>
        <w:jc w:val="left"/>
      </w:pPr>
      <w:r>
        <w:t xml:space="preserve">                       =</w:t>
      </w:r>
      <w:r w:rsidR="00487E8D">
        <w:t>69.305</w:t>
      </w:r>
      <w:r>
        <w:rPr>
          <w:rFonts w:hint="eastAsia"/>
        </w:rPr>
        <w:t>人天</w:t>
      </w:r>
    </w:p>
    <w:p w14:paraId="2993DE24" w14:textId="76668C1F" w:rsidR="00C67087" w:rsidRPr="00FE4FA1" w:rsidRDefault="00C67087" w:rsidP="00C67087">
      <w:pPr>
        <w:ind w:leftChars="274" w:left="575" w:firstLineChars="100" w:firstLine="210"/>
        <w:jc w:val="left"/>
      </w:pPr>
      <w:r>
        <w:t xml:space="preserve">                       =</w:t>
      </w:r>
      <w:r w:rsidR="00487E8D">
        <w:t>69</w:t>
      </w:r>
      <w:r>
        <w:rPr>
          <w:rFonts w:hint="eastAsia"/>
        </w:rPr>
        <w:t>人天</w:t>
      </w:r>
    </w:p>
    <w:p w14:paraId="28BDD3FC" w14:textId="77777777" w:rsidR="00C67087" w:rsidRPr="00FE4FA1" w:rsidRDefault="00C67087" w:rsidP="00C67087">
      <w:pPr>
        <w:ind w:leftChars="274" w:left="575" w:firstLineChars="100" w:firstLine="210"/>
        <w:jc w:val="left"/>
      </w:pPr>
      <w:r w:rsidRPr="00FE4FA1">
        <w:rPr>
          <w:rFonts w:hint="eastAsia"/>
        </w:rPr>
        <w:t>（</w:t>
      </w:r>
      <w:r w:rsidRPr="00FE4FA1">
        <w:rPr>
          <w:rFonts w:hint="eastAsia"/>
        </w:rPr>
        <w:t>1</w:t>
      </w:r>
      <w:r w:rsidRPr="00FE4FA1">
        <w:rPr>
          <w:rFonts w:hint="eastAsia"/>
        </w:rPr>
        <w:t>）直接成本（包括开发成本和管理成本）</w:t>
      </w:r>
    </w:p>
    <w:p w14:paraId="157A3A46" w14:textId="0CF95302" w:rsidR="00C67087" w:rsidRDefault="00C67087" w:rsidP="00C67087">
      <w:pPr>
        <w:ind w:leftChars="274" w:left="575" w:firstLineChars="100" w:firstLine="210"/>
        <w:jc w:val="left"/>
      </w:pPr>
      <w:r w:rsidRPr="00FE4FA1">
        <w:rPr>
          <w:rFonts w:hint="eastAsia"/>
        </w:rPr>
        <w:t>因</w:t>
      </w:r>
      <w:r>
        <w:t xml:space="preserve">  </w:t>
      </w:r>
      <w:r>
        <w:rPr>
          <w:rFonts w:hint="eastAsia"/>
        </w:rPr>
        <w:t>开发成本</w:t>
      </w:r>
      <w:r>
        <w:t xml:space="preserve"> = </w:t>
      </w:r>
      <w:r>
        <w:rPr>
          <w:rFonts w:hint="eastAsia"/>
        </w:rPr>
        <w:t>内部的开发成本</w:t>
      </w:r>
      <w:r>
        <w:t>(</w:t>
      </w:r>
      <w:r w:rsidR="00487E8D">
        <w:t>69</w:t>
      </w:r>
      <w:r>
        <w:rPr>
          <w:rFonts w:hint="eastAsia"/>
        </w:rPr>
        <w:t>人天</w:t>
      </w:r>
      <w:r>
        <w:t xml:space="preserve"> * 400</w:t>
      </w:r>
      <w:r>
        <w:rPr>
          <w:rFonts w:hint="eastAsia"/>
        </w:rPr>
        <w:t>元</w:t>
      </w:r>
      <w:r>
        <w:t>/</w:t>
      </w:r>
      <w:r>
        <w:rPr>
          <w:rFonts w:hint="eastAsia"/>
        </w:rPr>
        <w:t>天</w:t>
      </w:r>
      <w:r>
        <w:t xml:space="preserve">) + </w:t>
      </w:r>
      <w:r>
        <w:rPr>
          <w:rFonts w:hint="eastAsia"/>
        </w:rPr>
        <w:t>外包外购的本软件成本</w:t>
      </w:r>
      <w:r>
        <w:t>(10200</w:t>
      </w:r>
      <w:r>
        <w:rPr>
          <w:rFonts w:hint="eastAsia"/>
        </w:rPr>
        <w:t>元</w:t>
      </w:r>
      <w:r>
        <w:t xml:space="preserve">)  = </w:t>
      </w:r>
      <w:r w:rsidR="00487E8D">
        <w:t>378</w:t>
      </w:r>
      <w:r>
        <w:t>00</w:t>
      </w:r>
      <w:r>
        <w:rPr>
          <w:rFonts w:hint="eastAsia"/>
        </w:rPr>
        <w:t>元；</w:t>
      </w:r>
    </w:p>
    <w:p w14:paraId="0D1A4D19" w14:textId="24785F15" w:rsidR="00C67087" w:rsidRPr="00FE4FA1" w:rsidRDefault="00C67087" w:rsidP="00C67087">
      <w:pPr>
        <w:ind w:leftChars="274" w:left="575" w:firstLineChars="100" w:firstLine="210"/>
        <w:jc w:val="left"/>
      </w:pPr>
      <w:r>
        <w:rPr>
          <w:rFonts w:hint="eastAsia"/>
        </w:rPr>
        <w:t>项目的管理和质量成本</w:t>
      </w:r>
      <w:r>
        <w:t xml:space="preserve"> = </w:t>
      </w:r>
      <w:r>
        <w:rPr>
          <w:rFonts w:hint="eastAsia"/>
        </w:rPr>
        <w:t>开发成本</w:t>
      </w:r>
      <w:r>
        <w:t>(</w:t>
      </w:r>
      <w:r w:rsidR="00487E8D">
        <w:t>438</w:t>
      </w:r>
      <w:r>
        <w:t>00) * 20% =</w:t>
      </w:r>
      <w:r w:rsidR="00487E8D">
        <w:t>8760</w:t>
      </w:r>
      <w:r>
        <w:rPr>
          <w:rFonts w:hint="eastAsia"/>
        </w:rPr>
        <w:t>元；</w:t>
      </w:r>
    </w:p>
    <w:p w14:paraId="450C7E5D" w14:textId="16910275" w:rsidR="00C67087" w:rsidRDefault="00C67087" w:rsidP="00C67087">
      <w:pPr>
        <w:ind w:leftChars="274" w:left="575" w:firstLineChars="100" w:firstLine="210"/>
        <w:jc w:val="left"/>
      </w:pPr>
      <w:r w:rsidRPr="00FE4FA1">
        <w:rPr>
          <w:rFonts w:hint="eastAsia"/>
        </w:rPr>
        <w:t>所以</w:t>
      </w:r>
      <w:r>
        <w:t xml:space="preserve">  </w:t>
      </w:r>
      <w:r>
        <w:rPr>
          <w:rFonts w:hint="eastAsia"/>
        </w:rPr>
        <w:t>直接成本</w:t>
      </w:r>
      <w:r>
        <w:t xml:space="preserve"> = </w:t>
      </w:r>
      <w:r>
        <w:rPr>
          <w:rFonts w:hint="eastAsia"/>
        </w:rPr>
        <w:t>项目的管理和质量成本</w:t>
      </w:r>
      <w:r>
        <w:t>(</w:t>
      </w:r>
      <w:r w:rsidR="00487E8D">
        <w:t>8760</w:t>
      </w:r>
      <w:r>
        <w:t xml:space="preserve">) + </w:t>
      </w:r>
      <w:r>
        <w:rPr>
          <w:rFonts w:hint="eastAsia"/>
        </w:rPr>
        <w:t>开发成本</w:t>
      </w:r>
      <w:r>
        <w:t>(</w:t>
      </w:r>
      <w:r w:rsidR="00487E8D">
        <w:t>37800</w:t>
      </w:r>
      <w:r>
        <w:t xml:space="preserve">) = </w:t>
      </w:r>
      <w:r w:rsidR="00487E8D">
        <w:t>46560</w:t>
      </w:r>
      <w:r>
        <w:rPr>
          <w:rFonts w:hint="eastAsia"/>
        </w:rPr>
        <w:t>元；</w:t>
      </w:r>
    </w:p>
    <w:p w14:paraId="0B589E2A" w14:textId="77777777" w:rsidR="00C67087" w:rsidRPr="00FE4FA1" w:rsidRDefault="00C67087" w:rsidP="00C67087">
      <w:pPr>
        <w:ind w:leftChars="274" w:left="575" w:firstLineChars="100" w:firstLine="210"/>
        <w:jc w:val="left"/>
      </w:pPr>
      <w:r w:rsidRPr="00FE4FA1">
        <w:rPr>
          <w:rFonts w:hint="eastAsia"/>
        </w:rPr>
        <w:t>（</w:t>
      </w:r>
      <w:r w:rsidRPr="00FE4FA1">
        <w:rPr>
          <w:rFonts w:hint="eastAsia"/>
        </w:rPr>
        <w:t>2</w:t>
      </w:r>
      <w:r w:rsidRPr="00FE4FA1">
        <w:rPr>
          <w:rFonts w:hint="eastAsia"/>
        </w:rPr>
        <w:t>）间接成本</w:t>
      </w:r>
    </w:p>
    <w:p w14:paraId="61B865B5" w14:textId="77777777" w:rsidR="00C67087" w:rsidRDefault="00C67087" w:rsidP="00C67087">
      <w:pPr>
        <w:ind w:leftChars="274" w:left="575" w:firstLineChars="100" w:firstLine="210"/>
        <w:jc w:val="left"/>
      </w:pPr>
      <w:r>
        <w:rPr>
          <w:rFonts w:hint="eastAsia"/>
        </w:rPr>
        <w:t>间接成本包括前期合同费用、房租水电、培训、员工福利、客户服务等项。</w:t>
      </w:r>
    </w:p>
    <w:p w14:paraId="7A22B049" w14:textId="03CDFE44" w:rsidR="00C67087" w:rsidRDefault="00C67087" w:rsidP="00C67087">
      <w:pPr>
        <w:ind w:leftChars="274" w:left="575" w:firstLineChars="100" w:firstLine="210"/>
        <w:jc w:val="left"/>
      </w:pPr>
      <w:r>
        <w:rPr>
          <w:rFonts w:hint="eastAsia"/>
        </w:rPr>
        <w:t>则可得：间接成本</w:t>
      </w:r>
      <w:r>
        <w:t xml:space="preserve"> = </w:t>
      </w:r>
      <w:r>
        <w:rPr>
          <w:rFonts w:hint="eastAsia"/>
        </w:rPr>
        <w:t>直接成本</w:t>
      </w:r>
      <w:r>
        <w:t>(</w:t>
      </w:r>
      <w:r w:rsidR="00487E8D">
        <w:t>68560</w:t>
      </w:r>
      <w:r>
        <w:t>) * 25% =</w:t>
      </w:r>
      <w:r w:rsidR="00487E8D">
        <w:t>17140</w:t>
      </w:r>
      <w:r>
        <w:rPr>
          <w:rFonts w:hint="eastAsia"/>
        </w:rPr>
        <w:t>元；</w:t>
      </w:r>
    </w:p>
    <w:p w14:paraId="1FD1D110" w14:textId="77777777" w:rsidR="00C67087" w:rsidRPr="00FE4FA1" w:rsidRDefault="00C67087" w:rsidP="00C67087">
      <w:pPr>
        <w:ind w:leftChars="274" w:left="575" w:firstLineChars="100" w:firstLine="210"/>
        <w:jc w:val="left"/>
      </w:pPr>
      <w:r w:rsidRPr="00FE4FA1">
        <w:rPr>
          <w:rFonts w:hint="eastAsia"/>
        </w:rPr>
        <w:t>（</w:t>
      </w:r>
      <w:r w:rsidRPr="00FE4FA1">
        <w:rPr>
          <w:rFonts w:hint="eastAsia"/>
        </w:rPr>
        <w:t>3</w:t>
      </w:r>
      <w:r w:rsidRPr="00FE4FA1">
        <w:rPr>
          <w:rFonts w:hint="eastAsia"/>
        </w:rPr>
        <w:t>）项目总成本</w:t>
      </w:r>
    </w:p>
    <w:p w14:paraId="4F4E260F" w14:textId="12E387CD" w:rsidR="00C67087" w:rsidRDefault="00C67087" w:rsidP="00C67087">
      <w:pPr>
        <w:ind w:leftChars="274" w:left="575" w:firstLineChars="100" w:firstLine="210"/>
        <w:jc w:val="left"/>
      </w:pPr>
      <w:r>
        <w:rPr>
          <w:rFonts w:hint="eastAsia"/>
        </w:rPr>
        <w:t>项目总成本</w:t>
      </w:r>
      <w:r>
        <w:t xml:space="preserve"> = </w:t>
      </w:r>
      <w:r>
        <w:rPr>
          <w:rFonts w:hint="eastAsia"/>
        </w:rPr>
        <w:t>直接成本</w:t>
      </w:r>
      <w:r>
        <w:t>(</w:t>
      </w:r>
      <w:r w:rsidR="00487E8D">
        <w:t>46560</w:t>
      </w:r>
      <w:r>
        <w:t xml:space="preserve">) + </w:t>
      </w:r>
      <w:r>
        <w:rPr>
          <w:rFonts w:hint="eastAsia"/>
        </w:rPr>
        <w:t>间接成本</w:t>
      </w:r>
      <w:r>
        <w:t>(</w:t>
      </w:r>
      <w:r w:rsidR="00487E8D">
        <w:t>17140</w:t>
      </w:r>
      <w:r>
        <w:t xml:space="preserve">) = </w:t>
      </w:r>
      <w:r w:rsidR="00487E8D">
        <w:t>63700</w:t>
      </w:r>
      <w:r>
        <w:rPr>
          <w:rFonts w:hint="eastAsia"/>
        </w:rPr>
        <w:t>元。</w:t>
      </w:r>
    </w:p>
    <w:p w14:paraId="0416DFB9" w14:textId="0DB6EA08" w:rsidR="00C67087" w:rsidRDefault="00C67087" w:rsidP="00C67087">
      <w:pPr>
        <w:ind w:leftChars="274" w:left="575" w:firstLineChars="100" w:firstLine="210"/>
        <w:jc w:val="left"/>
      </w:pPr>
      <w:r>
        <w:rPr>
          <w:rFonts w:hint="eastAsia"/>
        </w:rPr>
        <w:t>最后，项目的总报价</w:t>
      </w:r>
      <w:r>
        <w:t xml:space="preserve"> = </w:t>
      </w:r>
      <w:r>
        <w:rPr>
          <w:rFonts w:hint="eastAsia"/>
        </w:rPr>
        <w:t>项目总成本</w:t>
      </w:r>
      <w:r>
        <w:t xml:space="preserve"> + </w:t>
      </w:r>
      <w:r>
        <w:rPr>
          <w:rFonts w:hint="eastAsia"/>
        </w:rPr>
        <w:t>项目总成本</w:t>
      </w:r>
      <w:r>
        <w:t xml:space="preserve"> * (</w:t>
      </w:r>
      <w:r>
        <w:rPr>
          <w:rFonts w:hint="eastAsia"/>
        </w:rPr>
        <w:t>风险基金</w:t>
      </w:r>
      <w:r>
        <w:t xml:space="preserve">(10%) + </w:t>
      </w:r>
      <w:r>
        <w:rPr>
          <w:rFonts w:hint="eastAsia"/>
        </w:rPr>
        <w:t>利润</w:t>
      </w:r>
      <w:r>
        <w:t xml:space="preserve">(15%) + </w:t>
      </w:r>
      <w:r>
        <w:rPr>
          <w:rFonts w:hint="eastAsia"/>
        </w:rPr>
        <w:t>税费</w:t>
      </w:r>
      <w:r>
        <w:t xml:space="preserve">(5%) )= </w:t>
      </w:r>
      <w:r w:rsidR="001D5EBA">
        <w:t>63</w:t>
      </w:r>
      <w:r w:rsidR="00487E8D">
        <w:t>700</w:t>
      </w:r>
      <w:r>
        <w:t>* 1.3 =</w:t>
      </w:r>
      <w:r w:rsidR="001D5EBA">
        <w:t>82810</w:t>
      </w:r>
      <w:r>
        <w:rPr>
          <w:rFonts w:hint="eastAsia"/>
        </w:rPr>
        <w:t>元。</w:t>
      </w:r>
    </w:p>
    <w:p w14:paraId="7C91809D" w14:textId="77777777" w:rsidR="00C67087" w:rsidRPr="00FE4FA1" w:rsidRDefault="00C67087" w:rsidP="00C67087">
      <w:pPr>
        <w:ind w:leftChars="274" w:left="575" w:firstLineChars="100" w:firstLine="210"/>
        <w:jc w:val="left"/>
      </w:pPr>
      <w:r w:rsidRPr="00FE4FA1">
        <w:rPr>
          <w:rFonts w:hint="eastAsia"/>
        </w:rPr>
        <w:t>综上述两种方法的计算，我们项目的最终总成本是：</w:t>
      </w:r>
    </w:p>
    <w:p w14:paraId="75000104" w14:textId="6D74FE79" w:rsidR="00C67087" w:rsidRDefault="00C67087" w:rsidP="00C67087">
      <w:pPr>
        <w:ind w:leftChars="274" w:left="575" w:firstLineChars="100" w:firstLine="210"/>
        <w:jc w:val="left"/>
      </w:pPr>
      <w:r w:rsidRPr="00FE4FA1">
        <w:rPr>
          <w:rFonts w:hint="eastAsia"/>
        </w:rPr>
        <w:t>（</w:t>
      </w:r>
      <w:r w:rsidR="00487E8D">
        <w:t>75010</w:t>
      </w:r>
      <w:r w:rsidR="001D5EBA">
        <w:t>+82810</w:t>
      </w:r>
      <w:r w:rsidRPr="00FE4FA1">
        <w:rPr>
          <w:rFonts w:hint="eastAsia"/>
        </w:rPr>
        <w:t>）</w:t>
      </w:r>
      <w:r w:rsidRPr="00FE4FA1">
        <w:t>/2=</w:t>
      </w:r>
      <w:r w:rsidR="001D5EBA">
        <w:t>78910</w:t>
      </w:r>
      <w:r w:rsidRPr="00FE4FA1">
        <w:rPr>
          <w:rFonts w:hint="eastAsia"/>
        </w:rPr>
        <w:t>（元）</w:t>
      </w:r>
    </w:p>
    <w:p w14:paraId="1C33EB92" w14:textId="77777777" w:rsidR="00C67087" w:rsidRDefault="00C67087" w:rsidP="00C67087"/>
    <w:p w14:paraId="0EE0EFEC" w14:textId="77777777" w:rsidR="00C67087" w:rsidRDefault="00C67087" w:rsidP="00C67087"/>
    <w:p w14:paraId="02B91905" w14:textId="77777777" w:rsidR="00AA1BDF" w:rsidRDefault="00000000" w:rsidP="00C67087">
      <w:pPr>
        <w:ind w:leftChars="274" w:left="575" w:firstLineChars="100" w:firstLine="210"/>
        <w:jc w:val="left"/>
      </w:pPr>
    </w:p>
    <w:sectPr w:rsidR="00AA1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83314" w14:textId="77777777" w:rsidR="00077BB3" w:rsidRDefault="00077BB3" w:rsidP="001A24A1">
      <w:r>
        <w:separator/>
      </w:r>
    </w:p>
  </w:endnote>
  <w:endnote w:type="continuationSeparator" w:id="0">
    <w:p w14:paraId="05F43E00" w14:textId="77777777" w:rsidR="00077BB3" w:rsidRDefault="00077BB3" w:rsidP="001A2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013C4" w14:textId="77777777" w:rsidR="00077BB3" w:rsidRDefault="00077BB3" w:rsidP="001A24A1">
      <w:r>
        <w:separator/>
      </w:r>
    </w:p>
  </w:footnote>
  <w:footnote w:type="continuationSeparator" w:id="0">
    <w:p w14:paraId="4481EF51" w14:textId="77777777" w:rsidR="00077BB3" w:rsidRDefault="00077BB3" w:rsidP="001A2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multilevel"/>
    <w:tmpl w:val="0000000B"/>
    <w:lvl w:ilvl="0">
      <w:start w:val="1"/>
      <w:numFmt w:val="decimal"/>
      <w:pStyle w:val="1"/>
      <w:lvlText w:val="（%1）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pStyle w:val="2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pStyle w:val="3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10"/>
    <w:multiLevelType w:val="multilevel"/>
    <w:tmpl w:val="000000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Cambria" w:hAnsi="Cambria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504"/>
        </w:tabs>
        <w:ind w:left="504" w:hanging="864"/>
      </w:pPr>
    </w:lvl>
    <w:lvl w:ilvl="4">
      <w:start w:val="1"/>
      <w:numFmt w:val="decimal"/>
      <w:lvlText w:val="%1.%2.%3.%4.%5"/>
      <w:lvlJc w:val="left"/>
      <w:pPr>
        <w:tabs>
          <w:tab w:val="num" w:pos="648"/>
        </w:tabs>
        <w:ind w:left="648" w:hanging="1008"/>
      </w:pPr>
    </w:lvl>
    <w:lvl w:ilvl="5">
      <w:start w:val="1"/>
      <w:numFmt w:val="decimal"/>
      <w:lvlText w:val="%1.%2.%3.%4.%5.%6"/>
      <w:lvlJc w:val="left"/>
      <w:pPr>
        <w:tabs>
          <w:tab w:val="num" w:pos="792"/>
        </w:tabs>
        <w:ind w:left="792" w:hanging="1152"/>
      </w:pPr>
    </w:lvl>
    <w:lvl w:ilvl="6">
      <w:start w:val="1"/>
      <w:numFmt w:val="decimal"/>
      <w:lvlText w:val="%1.%2.%3.%4.%5.%6.%7"/>
      <w:lvlJc w:val="left"/>
      <w:pPr>
        <w:tabs>
          <w:tab w:val="num" w:pos="936"/>
        </w:tabs>
        <w:ind w:left="93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224"/>
        </w:tabs>
        <w:ind w:left="1224" w:hanging="1584"/>
      </w:pPr>
    </w:lvl>
  </w:abstractNum>
  <w:abstractNum w:abstractNumId="2" w15:restartNumberingAfterBreak="0">
    <w:nsid w:val="00000019"/>
    <w:multiLevelType w:val="multilevel"/>
    <w:tmpl w:val="0A06F1FC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Calibri" w:hAnsi="Calibri" w:cs="Calibri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365978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935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63929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D5"/>
    <w:rsid w:val="00015FD5"/>
    <w:rsid w:val="00077BB3"/>
    <w:rsid w:val="001A24A1"/>
    <w:rsid w:val="001D5EBA"/>
    <w:rsid w:val="001E39D3"/>
    <w:rsid w:val="00487E8D"/>
    <w:rsid w:val="00C67087"/>
    <w:rsid w:val="00CD5C63"/>
    <w:rsid w:val="00CF2275"/>
    <w:rsid w:val="00FB19FA"/>
    <w:rsid w:val="00FE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6CF3C"/>
  <w15:chartTrackingRefBased/>
  <w15:docId w15:val="{5D9866AE-355A-405C-8E5E-DE3D7FCF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4A1"/>
    <w:pPr>
      <w:widowControl w:val="0"/>
      <w:jc w:val="both"/>
    </w:pPr>
    <w:rPr>
      <w:rFonts w:ascii="Book Antiqua" w:eastAsia="宋体" w:hAnsi="Book Antiqua" w:cs="Times New Roman"/>
      <w:kern w:val="0"/>
      <w:szCs w:val="24"/>
    </w:rPr>
  </w:style>
  <w:style w:type="paragraph" w:styleId="1">
    <w:name w:val="heading 1"/>
    <w:basedOn w:val="a"/>
    <w:next w:val="a"/>
    <w:link w:val="10"/>
    <w:qFormat/>
    <w:rsid w:val="001A24A1"/>
    <w:pPr>
      <w:keepNext/>
      <w:keepLines/>
      <w:numPr>
        <w:numId w:val="2"/>
      </w:numPr>
      <w:tabs>
        <w:tab w:val="left" w:pos="432"/>
      </w:tabs>
      <w:spacing w:before="120"/>
      <w:outlineLvl w:val="0"/>
    </w:pPr>
    <w:rPr>
      <w:rFonts w:cs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1"/>
    <w:semiHidden/>
    <w:unhideWhenUsed/>
    <w:qFormat/>
    <w:rsid w:val="001A24A1"/>
    <w:pPr>
      <w:keepNext/>
      <w:keepLines/>
      <w:numPr>
        <w:ilvl w:val="1"/>
        <w:numId w:val="2"/>
      </w:numPr>
      <w:tabs>
        <w:tab w:val="left" w:pos="576"/>
      </w:tabs>
      <w:spacing w:afterLines="50"/>
      <w:ind w:left="1152"/>
      <w:outlineLvl w:val="1"/>
    </w:pPr>
    <w:rPr>
      <w:rFonts w:ascii="Arial" w:eastAsia="黑体" w:hAnsi="Arial"/>
      <w:bCs/>
      <w:sz w:val="24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1A24A1"/>
    <w:pPr>
      <w:keepNext/>
      <w:keepLines/>
      <w:numPr>
        <w:ilvl w:val="2"/>
        <w:numId w:val="2"/>
      </w:numPr>
      <w:tabs>
        <w:tab w:val="left" w:pos="720"/>
      </w:tabs>
      <w:spacing w:beforeLines="50"/>
      <w:ind w:left="1440"/>
      <w:outlineLvl w:val="2"/>
    </w:pPr>
    <w:rPr>
      <w:rFonts w:cs="宋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4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24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24A1"/>
    <w:rPr>
      <w:sz w:val="18"/>
      <w:szCs w:val="18"/>
    </w:rPr>
  </w:style>
  <w:style w:type="character" w:customStyle="1" w:styleId="10">
    <w:name w:val="标题 1 字符"/>
    <w:basedOn w:val="a0"/>
    <w:link w:val="1"/>
    <w:rsid w:val="001A24A1"/>
    <w:rPr>
      <w:rFonts w:ascii="Book Antiqua" w:eastAsia="宋体" w:hAnsi="Book Antiqua" w:cs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uiPriority w:val="9"/>
    <w:semiHidden/>
    <w:rsid w:val="001A24A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semiHidden/>
    <w:rsid w:val="001A24A1"/>
    <w:rPr>
      <w:rFonts w:ascii="Book Antiqua" w:eastAsia="宋体" w:hAnsi="Book Antiqua" w:cs="宋体"/>
      <w:b/>
      <w:bCs/>
      <w:kern w:val="0"/>
      <w:szCs w:val="32"/>
    </w:rPr>
  </w:style>
  <w:style w:type="character" w:customStyle="1" w:styleId="21">
    <w:name w:val="标题 2 字符1"/>
    <w:basedOn w:val="a0"/>
    <w:link w:val="2"/>
    <w:semiHidden/>
    <w:locked/>
    <w:rsid w:val="001A24A1"/>
    <w:rPr>
      <w:rFonts w:ascii="Arial" w:eastAsia="黑体" w:hAnsi="Arial" w:cs="Times New Roman"/>
      <w:bCs/>
      <w:kern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Gregary Tout</dc:creator>
  <cp:keywords/>
  <dc:description/>
  <cp:lastModifiedBy>Gregary Tout</cp:lastModifiedBy>
  <cp:revision>4</cp:revision>
  <dcterms:created xsi:type="dcterms:W3CDTF">2023-06-04T13:40:00Z</dcterms:created>
  <dcterms:modified xsi:type="dcterms:W3CDTF">2023-06-05T08:36:00Z</dcterms:modified>
</cp:coreProperties>
</file>