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495" w:rsidRPr="00935495" w:rsidRDefault="00935495" w:rsidP="009119F8">
      <w:pPr>
        <w:autoSpaceDE w:val="0"/>
        <w:autoSpaceDN w:val="0"/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bCs/>
          <w:color w:val="000000"/>
          <w:sz w:val="36"/>
          <w:szCs w:val="20"/>
          <w:bdr w:val="single" w:sz="4" w:space="0" w:color="auto"/>
        </w:rPr>
      </w:pPr>
      <w:r w:rsidRPr="00935495">
        <w:rPr>
          <w:rFonts w:ascii="標楷體" w:eastAsia="標楷體" w:hAnsi="標楷體" w:hint="eastAsia"/>
          <w:b/>
          <w:color w:val="000000"/>
          <w:sz w:val="36"/>
          <w:szCs w:val="36"/>
        </w:rPr>
        <w:t>三軍總醫院護理部</w:t>
      </w:r>
      <w:r w:rsidRPr="00935495">
        <w:rPr>
          <w:rFonts w:ascii="Times New Roman" w:eastAsia="標楷體" w:hAnsi="Times New Roman"/>
          <w:b/>
          <w:color w:val="000000"/>
          <w:sz w:val="36"/>
          <w:szCs w:val="20"/>
        </w:rPr>
        <w:t>實證</w:t>
      </w:r>
      <w:r w:rsidRPr="00935495">
        <w:rPr>
          <w:rFonts w:ascii="Times New Roman" w:eastAsia="標楷體" w:hAnsi="Times New Roman" w:hint="eastAsia"/>
          <w:b/>
          <w:color w:val="000000"/>
          <w:sz w:val="36"/>
          <w:szCs w:val="20"/>
        </w:rPr>
        <w:t>護理</w:t>
      </w:r>
      <w:r w:rsidRPr="00935495">
        <w:rPr>
          <w:rFonts w:ascii="Times New Roman" w:eastAsia="標楷體" w:hAnsi="Times New Roman"/>
          <w:b/>
          <w:color w:val="000000"/>
          <w:sz w:val="36"/>
          <w:szCs w:val="20"/>
        </w:rPr>
        <w:t>案例分析</w:t>
      </w:r>
      <w:r w:rsidRPr="00935495">
        <w:rPr>
          <w:rFonts w:ascii="標楷體" w:eastAsia="標楷體" w:hAnsi="標楷體" w:hint="eastAsia"/>
          <w:b/>
          <w:bCs/>
          <w:color w:val="000000"/>
          <w:sz w:val="36"/>
          <w:szCs w:val="20"/>
        </w:rPr>
        <w:t>審查評核表</w:t>
      </w:r>
    </w:p>
    <w:p w:rsidR="00935495" w:rsidRPr="00935495" w:rsidRDefault="00935495" w:rsidP="00935495">
      <w:pPr>
        <w:autoSpaceDE w:val="0"/>
        <w:autoSpaceDN w:val="0"/>
        <w:snapToGrid w:val="0"/>
        <w:spacing w:line="240" w:lineRule="atLeast"/>
        <w:ind w:right="-426"/>
        <w:jc w:val="right"/>
        <w:rPr>
          <w:rFonts w:ascii="Times New Roman" w:eastAsia="標楷體" w:hAnsi="Times New Roman"/>
          <w:color w:val="000000"/>
          <w:sz w:val="18"/>
          <w:szCs w:val="20"/>
        </w:rPr>
      </w:pPr>
      <w:r w:rsidRPr="00935495">
        <w:rPr>
          <w:rFonts w:ascii="Times New Roman" w:eastAsia="標楷體" w:hAnsi="Times New Roman"/>
          <w:color w:val="000000"/>
          <w:sz w:val="20"/>
          <w:szCs w:val="20"/>
        </w:rPr>
        <w:t>100</w:t>
      </w:r>
      <w:r w:rsidRPr="00935495">
        <w:rPr>
          <w:rFonts w:ascii="Times New Roman" w:eastAsia="標楷體" w:hAnsi="Times New Roman"/>
          <w:color w:val="000000"/>
          <w:sz w:val="18"/>
          <w:szCs w:val="20"/>
        </w:rPr>
        <w:t>.06.09</w:t>
      </w:r>
      <w:r w:rsidRPr="00935495">
        <w:rPr>
          <w:rFonts w:ascii="Times New Roman" w:eastAsia="標楷體" w:hAnsi="Times New Roman"/>
          <w:color w:val="000000"/>
          <w:sz w:val="18"/>
          <w:szCs w:val="20"/>
        </w:rPr>
        <w:t>制定；</w:t>
      </w:r>
      <w:r w:rsidR="00B04F2A" w:rsidRPr="00F402D2">
        <w:rPr>
          <w:rFonts w:ascii="Times New Roman" w:eastAsia="標楷體" w:hAnsi="Times New Roman" w:hint="eastAsia"/>
          <w:sz w:val="18"/>
          <w:szCs w:val="20"/>
        </w:rPr>
        <w:t>1</w:t>
      </w:r>
      <w:r w:rsidR="00B04F2A" w:rsidRPr="00F402D2">
        <w:rPr>
          <w:rFonts w:ascii="Times New Roman" w:eastAsia="標楷體" w:hAnsi="Times New Roman"/>
          <w:sz w:val="18"/>
          <w:szCs w:val="20"/>
        </w:rPr>
        <w:t>09.08.11</w:t>
      </w:r>
      <w:r w:rsidR="00B04F2A" w:rsidRPr="00F402D2">
        <w:rPr>
          <w:rFonts w:ascii="Times New Roman" w:eastAsia="標楷體" w:hAnsi="Times New Roman" w:hint="eastAsia"/>
          <w:sz w:val="18"/>
          <w:szCs w:val="20"/>
        </w:rPr>
        <w:t>修訂</w:t>
      </w:r>
      <w:r w:rsidR="00F402D2" w:rsidRPr="00935495">
        <w:rPr>
          <w:rFonts w:ascii="Times New Roman" w:eastAsia="標楷體" w:hAnsi="Times New Roman"/>
          <w:color w:val="000000"/>
          <w:sz w:val="18"/>
          <w:szCs w:val="20"/>
        </w:rPr>
        <w:t>；</w:t>
      </w:r>
      <w:r w:rsidR="00F402D2" w:rsidRPr="00F402D2">
        <w:rPr>
          <w:rFonts w:ascii="Times New Roman" w:eastAsia="標楷體" w:hAnsi="Times New Roman" w:hint="eastAsia"/>
          <w:color w:val="C00000"/>
          <w:sz w:val="18"/>
          <w:szCs w:val="20"/>
        </w:rPr>
        <w:t>112.06.15</w:t>
      </w:r>
      <w:r w:rsidR="00F402D2" w:rsidRPr="00F402D2">
        <w:rPr>
          <w:rFonts w:ascii="Times New Roman" w:eastAsia="標楷體" w:hAnsi="Times New Roman" w:hint="eastAsia"/>
          <w:color w:val="C00000"/>
          <w:sz w:val="18"/>
          <w:szCs w:val="20"/>
        </w:rPr>
        <w:t>修訂</w:t>
      </w:r>
    </w:p>
    <w:tbl>
      <w:tblPr>
        <w:tblW w:w="1091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"/>
        <w:gridCol w:w="425"/>
        <w:gridCol w:w="3969"/>
        <w:gridCol w:w="709"/>
        <w:gridCol w:w="2268"/>
        <w:gridCol w:w="141"/>
        <w:gridCol w:w="1560"/>
        <w:gridCol w:w="992"/>
      </w:tblGrid>
      <w:tr w:rsidR="00935495" w:rsidRPr="00935495" w:rsidTr="00B56714">
        <w:trPr>
          <w:trHeight w:val="652"/>
        </w:trPr>
        <w:tc>
          <w:tcPr>
            <w:tcW w:w="10916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35495" w:rsidRPr="00B04F2A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both"/>
              <w:rPr>
                <w:rFonts w:ascii="Times New Roman" w:eastAsia="標楷體" w:hAnsi="Times New Roman"/>
                <w:sz w:val="18"/>
                <w:szCs w:val="20"/>
              </w:rPr>
            </w:pPr>
            <w:r w:rsidRPr="00B04F2A">
              <w:rPr>
                <w:rFonts w:ascii="Times New Roman" w:eastAsia="標楷體" w:hAnsi="Times New Roman" w:hint="eastAsia"/>
                <w:szCs w:val="20"/>
              </w:rPr>
              <w:t>題目名稱</w:t>
            </w:r>
            <w:r w:rsidRPr="00B04F2A">
              <w:rPr>
                <w:rFonts w:ascii="新細明體" w:hAnsi="新細明體" w:hint="eastAsia"/>
                <w:szCs w:val="20"/>
              </w:rPr>
              <w:t>：</w:t>
            </w:r>
          </w:p>
        </w:tc>
      </w:tr>
      <w:tr w:rsidR="00935495" w:rsidRPr="00935495" w:rsidTr="00B56714"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935495" w:rsidRPr="00F402D2" w:rsidRDefault="00935495" w:rsidP="0032587A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rFonts w:ascii="Times New Roman" w:eastAsia="標楷體" w:hAnsi="Times New Roman"/>
                <w:sz w:val="18"/>
                <w:szCs w:val="20"/>
              </w:rPr>
            </w:pPr>
            <w:r w:rsidRPr="00F402D2">
              <w:rPr>
                <w:rFonts w:ascii="Times New Roman" w:eastAsia="標楷體" w:hAnsi="Times New Roman" w:hint="eastAsia"/>
                <w:szCs w:val="20"/>
              </w:rPr>
              <w:t>退稿原因</w:t>
            </w:r>
            <w:r w:rsidR="007A042D">
              <w:rPr>
                <w:rFonts w:ascii="Times New Roman" w:eastAsia="標楷體" w:hAnsi="Times New Roman" w:hint="eastAsia"/>
                <w:szCs w:val="20"/>
              </w:rPr>
              <w:t>*</w:t>
            </w:r>
          </w:p>
        </w:tc>
        <w:tc>
          <w:tcPr>
            <w:tcW w:w="7512" w:type="dxa"/>
            <w:gridSpan w:val="5"/>
            <w:tcBorders>
              <w:bottom w:val="single" w:sz="12" w:space="0" w:color="auto"/>
            </w:tcBorders>
            <w:shd w:val="clear" w:color="auto" w:fill="auto"/>
          </w:tcPr>
          <w:p w:rsidR="00935495" w:rsidRPr="00F402D2" w:rsidRDefault="00935495" w:rsidP="00935495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F402D2">
              <w:rPr>
                <w:rFonts w:ascii="標楷體" w:eastAsia="標楷體" w:hAnsi="標楷體" w:hint="eastAsia"/>
              </w:rPr>
              <w:t>□</w:t>
            </w:r>
            <w:r w:rsidRPr="00F402D2">
              <w:rPr>
                <w:rFonts w:ascii="Times New Roman" w:eastAsia="標楷體" w:hAnsi="Times New Roman"/>
              </w:rPr>
              <w:t>PICO</w:t>
            </w:r>
            <w:r w:rsidRPr="00F402D2">
              <w:rPr>
                <w:rFonts w:ascii="Times New Roman" w:eastAsia="標楷體" w:hAnsi="Times New Roman"/>
              </w:rPr>
              <w:t>與臨床情境不符</w:t>
            </w:r>
            <w:r w:rsidRPr="00F402D2">
              <w:rPr>
                <w:rFonts w:ascii="Times New Roman" w:eastAsia="標楷體" w:hAnsi="Times New Roman"/>
              </w:rPr>
              <w:t xml:space="preserve"> </w:t>
            </w:r>
            <w:r w:rsidRPr="00F402D2">
              <w:rPr>
                <w:rFonts w:ascii="Times New Roman" w:eastAsia="標楷體" w:hAnsi="Times New Roman" w:hint="eastAsia"/>
              </w:rPr>
              <w:t xml:space="preserve">  </w:t>
            </w:r>
            <w:r w:rsidRPr="00F402D2">
              <w:rPr>
                <w:rFonts w:ascii="標楷體" w:eastAsia="標楷體" w:hAnsi="標楷體" w:hint="eastAsia"/>
              </w:rPr>
              <w:t>□</w:t>
            </w:r>
            <w:r w:rsidRPr="00F402D2">
              <w:rPr>
                <w:rFonts w:ascii="Times New Roman" w:eastAsia="標楷體" w:hAnsi="Times New Roman"/>
              </w:rPr>
              <w:t>文獻與</w:t>
            </w:r>
            <w:r w:rsidRPr="00F402D2">
              <w:rPr>
                <w:rFonts w:ascii="Times New Roman" w:eastAsia="標楷體" w:hAnsi="Times New Roman"/>
              </w:rPr>
              <w:t>PICO</w:t>
            </w:r>
            <w:r w:rsidRPr="00F402D2">
              <w:rPr>
                <w:rFonts w:ascii="Times New Roman" w:eastAsia="標楷體" w:hAnsi="Times New Roman"/>
              </w:rPr>
              <w:t>不符</w:t>
            </w:r>
            <w:r w:rsidRPr="00F402D2">
              <w:rPr>
                <w:rFonts w:ascii="Times New Roman" w:eastAsia="標楷體" w:hAnsi="Times New Roman"/>
              </w:rPr>
              <w:t xml:space="preserve">  </w:t>
            </w:r>
          </w:p>
          <w:p w:rsidR="00FF33B7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標楷體" w:eastAsia="標楷體" w:hAnsi="標楷體"/>
                <w:sz w:val="20"/>
                <w:szCs w:val="18"/>
              </w:rPr>
            </w:pPr>
            <w:r w:rsidRPr="00F402D2">
              <w:rPr>
                <w:rFonts w:ascii="標楷體" w:eastAsia="標楷體" w:hAnsi="標楷體" w:hint="eastAsia"/>
              </w:rPr>
              <w:t>□</w:t>
            </w:r>
            <w:r w:rsidRPr="00F402D2">
              <w:rPr>
                <w:rFonts w:ascii="Times New Roman" w:eastAsia="標楷體" w:hAnsi="Times New Roman" w:hint="eastAsia"/>
              </w:rPr>
              <w:t>個案照護期間超過二年</w:t>
            </w:r>
            <w:r w:rsidRPr="00F402D2">
              <w:rPr>
                <w:rFonts w:ascii="Times New Roman" w:eastAsia="標楷體" w:hAnsi="Times New Roman" w:hint="eastAsia"/>
              </w:rPr>
              <w:t xml:space="preserve">  </w:t>
            </w:r>
            <w:r w:rsidRPr="00F402D2">
              <w:rPr>
                <w:rFonts w:ascii="標楷體" w:eastAsia="標楷體" w:hAnsi="標楷體" w:hint="eastAsia"/>
              </w:rPr>
              <w:t>□文獻搜尋呈現違反學術倫理</w:t>
            </w:r>
            <w:r w:rsidR="00FF33B7" w:rsidRPr="00F402D2">
              <w:rPr>
                <w:rFonts w:ascii="標楷體" w:eastAsia="標楷體" w:hAnsi="標楷體" w:hint="eastAsia"/>
                <w:sz w:val="20"/>
                <w:szCs w:val="18"/>
              </w:rPr>
              <w:t>(含洩漏單位)</w:t>
            </w:r>
          </w:p>
          <w:p w:rsidR="0076113B" w:rsidRPr="00F402D2" w:rsidRDefault="0076113B" w:rsidP="00935495">
            <w:p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sz w:val="18"/>
                <w:szCs w:val="20"/>
              </w:rPr>
            </w:pPr>
            <w:r w:rsidRPr="00F402D2">
              <w:rPr>
                <w:rFonts w:ascii="標楷體" w:eastAsia="標楷體" w:hAnsi="標楷體" w:hint="eastAsia"/>
              </w:rPr>
              <w:t>□</w:t>
            </w:r>
            <w:r w:rsidRPr="00F402D2">
              <w:rPr>
                <w:rFonts w:ascii="Times New Roman" w:eastAsia="標楷體" w:hAnsi="Times New Roman"/>
              </w:rPr>
              <w:t>格式不符</w:t>
            </w:r>
            <w:r w:rsidRPr="00F402D2">
              <w:rPr>
                <w:rFonts w:ascii="Times New Roman" w:eastAsia="標楷體" w:hAnsi="Times New Roman"/>
                <w:sz w:val="20"/>
                <w:szCs w:val="18"/>
              </w:rPr>
              <w:t>(</w:t>
            </w:r>
            <w:r w:rsidRPr="00F402D2">
              <w:rPr>
                <w:rFonts w:ascii="Times New Roman" w:eastAsia="標楷體" w:hAnsi="Times New Roman"/>
                <w:sz w:val="20"/>
                <w:szCs w:val="18"/>
              </w:rPr>
              <w:t>未評讀兩篇文章、未檢附</w:t>
            </w:r>
            <w:r w:rsidRPr="00F402D2">
              <w:rPr>
                <w:rFonts w:ascii="Times New Roman" w:eastAsia="標楷體" w:hAnsi="Times New Roman"/>
                <w:sz w:val="20"/>
                <w:szCs w:val="18"/>
              </w:rPr>
              <w:t>MeSH term</w:t>
            </w:r>
            <w:r w:rsidRPr="00F402D2">
              <w:rPr>
                <w:rFonts w:ascii="Times New Roman" w:eastAsia="標楷體" w:hAnsi="Times New Roman"/>
                <w:sz w:val="20"/>
                <w:szCs w:val="18"/>
              </w:rPr>
              <w:t>或資料庫搜尋畫面</w:t>
            </w:r>
            <w:r w:rsidRPr="00F402D2">
              <w:rPr>
                <w:rFonts w:ascii="Times New Roman" w:eastAsia="標楷體" w:hAnsi="Times New Roman" w:hint="eastAsia"/>
                <w:sz w:val="20"/>
                <w:szCs w:val="18"/>
              </w:rPr>
              <w:t>等</w:t>
            </w:r>
            <w:r w:rsidRPr="00F402D2">
              <w:rPr>
                <w:rFonts w:ascii="Times New Roman" w:eastAsia="標楷體" w:hAnsi="Times New Roman" w:hint="eastAsia"/>
                <w:sz w:val="20"/>
                <w:szCs w:val="18"/>
              </w:rPr>
              <w:t>)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935495" w:rsidRPr="00935495" w:rsidRDefault="00935495" w:rsidP="005F571E">
            <w:pPr>
              <w:snapToGrid w:val="0"/>
              <w:spacing w:line="240" w:lineRule="atLeast"/>
              <w:jc w:val="center"/>
              <w:rPr>
                <w:rFonts w:ascii="新細明體" w:hAnsi="新細明體"/>
                <w:color w:val="000000"/>
                <w:szCs w:val="20"/>
              </w:rPr>
            </w:pPr>
            <w:r w:rsidRPr="00935495">
              <w:rPr>
                <w:rFonts w:ascii="Times New Roman" w:eastAsia="標楷體" w:hAnsi="標楷體" w:hint="eastAsia"/>
                <w:color w:val="000000"/>
                <w:szCs w:val="20"/>
              </w:rPr>
              <w:t>著作編號</w:t>
            </w:r>
          </w:p>
          <w:p w:rsidR="00935495" w:rsidRPr="00935495" w:rsidRDefault="00935495" w:rsidP="005F571E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  <w:r w:rsidRPr="00FF33B7">
              <w:rPr>
                <w:rFonts w:ascii="Times New Roman" w:eastAsia="標楷體" w:hAnsi="標楷體" w:hint="eastAsia"/>
                <w:color w:val="000000"/>
                <w:sz w:val="22"/>
                <w:szCs w:val="20"/>
              </w:rPr>
              <w:t>（</w:t>
            </w:r>
            <w:r w:rsidRPr="00935495">
              <w:rPr>
                <w:rFonts w:ascii="Times New Roman" w:eastAsia="標楷體" w:hAnsi="標楷體" w:hint="eastAsia"/>
                <w:color w:val="000000"/>
                <w:sz w:val="22"/>
                <w:szCs w:val="20"/>
              </w:rPr>
              <w:t>由審查單位填寫）</w:t>
            </w: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935495" w:rsidRPr="00FF33B7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righ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c>
          <w:tcPr>
            <w:tcW w:w="524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snapToGrid w:val="0"/>
              <w:spacing w:line="240" w:lineRule="atLeast"/>
              <w:jc w:val="center"/>
              <w:rPr>
                <w:rFonts w:ascii="Times New Roman" w:eastAsia="標楷體" w:hAnsi="Times New Roman"/>
                <w:szCs w:val="20"/>
              </w:rPr>
            </w:pPr>
            <w:r w:rsidRPr="00F402D2">
              <w:rPr>
                <w:rFonts w:ascii="Times New Roman" w:eastAsia="標楷體" w:hAnsi="標楷體"/>
                <w:szCs w:val="20"/>
              </w:rPr>
              <w:t>評</w:t>
            </w:r>
            <w:r w:rsidRPr="00F402D2">
              <w:rPr>
                <w:rFonts w:ascii="Times New Roman" w:eastAsia="標楷體" w:hAnsi="Times New Roman"/>
                <w:szCs w:val="20"/>
              </w:rPr>
              <w:t xml:space="preserve">   </w:t>
            </w:r>
            <w:r w:rsidRPr="00F402D2">
              <w:rPr>
                <w:rFonts w:ascii="Times New Roman" w:eastAsia="標楷體" w:hAnsi="標楷體"/>
                <w:szCs w:val="20"/>
              </w:rPr>
              <w:t>核</w:t>
            </w:r>
            <w:r w:rsidRPr="00F402D2">
              <w:rPr>
                <w:rFonts w:ascii="Times New Roman" w:eastAsia="標楷體" w:hAnsi="Times New Roman"/>
                <w:szCs w:val="20"/>
              </w:rPr>
              <w:t xml:space="preserve">   </w:t>
            </w:r>
            <w:r w:rsidRPr="00F402D2">
              <w:rPr>
                <w:rFonts w:ascii="Times New Roman" w:eastAsia="標楷體" w:hAnsi="標楷體"/>
                <w:szCs w:val="20"/>
              </w:rPr>
              <w:t>項</w:t>
            </w:r>
            <w:r w:rsidRPr="00F402D2">
              <w:rPr>
                <w:rFonts w:ascii="Times New Roman" w:eastAsia="標楷體" w:hAnsi="Times New Roman"/>
                <w:szCs w:val="20"/>
              </w:rPr>
              <w:t xml:space="preserve">   </w:t>
            </w:r>
            <w:r w:rsidRPr="00F402D2">
              <w:rPr>
                <w:rFonts w:ascii="Times New Roman" w:eastAsia="標楷體" w:hAnsi="標楷體"/>
                <w:szCs w:val="20"/>
              </w:rPr>
              <w:t>目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snapToGrid w:val="0"/>
              <w:spacing w:line="240" w:lineRule="atLeast"/>
              <w:jc w:val="center"/>
              <w:rPr>
                <w:rFonts w:ascii="Times New Roman" w:eastAsia="標楷體" w:hAnsi="Times New Roman"/>
                <w:szCs w:val="20"/>
              </w:rPr>
            </w:pPr>
            <w:r w:rsidRPr="00F402D2">
              <w:rPr>
                <w:rFonts w:ascii="Times New Roman" w:eastAsia="標楷體" w:hAnsi="Times New Roman" w:hint="eastAsia"/>
                <w:szCs w:val="20"/>
              </w:rPr>
              <w:t>配</w:t>
            </w:r>
            <w:r w:rsidRPr="00F402D2">
              <w:rPr>
                <w:rFonts w:ascii="Times New Roman" w:eastAsia="標楷體" w:hAnsi="標楷體"/>
                <w:szCs w:val="20"/>
              </w:rPr>
              <w:t>分</w:t>
            </w:r>
          </w:p>
        </w:tc>
        <w:tc>
          <w:tcPr>
            <w:tcW w:w="3969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935495" w:rsidRPr="00F402D2" w:rsidRDefault="00935495" w:rsidP="00B56714">
            <w:pPr>
              <w:snapToGrid w:val="0"/>
              <w:spacing w:line="240" w:lineRule="atLeast"/>
              <w:jc w:val="center"/>
              <w:rPr>
                <w:rFonts w:ascii="Times New Roman" w:eastAsia="標楷體" w:hAnsi="Times New Roman"/>
                <w:szCs w:val="20"/>
              </w:rPr>
            </w:pPr>
            <w:r w:rsidRPr="00F402D2">
              <w:rPr>
                <w:rFonts w:ascii="Times New Roman" w:eastAsia="標楷體" w:hAnsi="標楷體"/>
                <w:szCs w:val="20"/>
              </w:rPr>
              <w:t>評</w:t>
            </w:r>
            <w:r w:rsidRPr="00F402D2">
              <w:rPr>
                <w:rFonts w:ascii="Times New Roman" w:eastAsia="標楷體" w:hAnsi="Times New Roman"/>
                <w:szCs w:val="20"/>
              </w:rPr>
              <w:t xml:space="preserve">   </w:t>
            </w:r>
            <w:r w:rsidRPr="00F402D2">
              <w:rPr>
                <w:rFonts w:ascii="Times New Roman" w:eastAsia="標楷體" w:hAnsi="標楷體"/>
                <w:szCs w:val="20"/>
              </w:rPr>
              <w:t>語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35495" w:rsidRPr="00935495" w:rsidRDefault="00935495" w:rsidP="00935495">
            <w:pPr>
              <w:snapToGrid w:val="0"/>
              <w:spacing w:line="240" w:lineRule="atLeast"/>
              <w:jc w:val="center"/>
              <w:rPr>
                <w:rFonts w:ascii="Times New Roman" w:eastAsia="標楷體" w:hAnsi="Times New Roman"/>
                <w:color w:val="000000"/>
                <w:szCs w:val="20"/>
              </w:rPr>
            </w:pPr>
            <w:r w:rsidRPr="00935495">
              <w:rPr>
                <w:rFonts w:ascii="Times New Roman" w:eastAsia="標楷體" w:hAnsi="標楷體"/>
                <w:color w:val="000000"/>
                <w:szCs w:val="20"/>
              </w:rPr>
              <w:t>得分</w:t>
            </w:r>
          </w:p>
        </w:tc>
      </w:tr>
      <w:tr w:rsidR="00935495" w:rsidRPr="00935495" w:rsidTr="00B56714">
        <w:tc>
          <w:tcPr>
            <w:tcW w:w="5246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:rsidR="00935495" w:rsidRPr="00F402D2" w:rsidRDefault="00935495" w:rsidP="0032587A">
            <w:pPr>
              <w:numPr>
                <w:ilvl w:val="0"/>
                <w:numId w:val="5"/>
              </w:numPr>
              <w:snapToGrid w:val="0"/>
              <w:spacing w:line="280" w:lineRule="exact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/>
                <w:b/>
                <w:szCs w:val="24"/>
              </w:rPr>
              <w:t>案例介紹</w:t>
            </w:r>
            <w:r w:rsidR="00701CAF">
              <w:rPr>
                <w:rFonts w:ascii="Times New Roman" w:eastAsia="標楷體" w:hAnsi="Times New Roman" w:hint="eastAsia"/>
                <w:b/>
                <w:szCs w:val="24"/>
              </w:rPr>
              <w:t>（</w:t>
            </w:r>
            <w:r w:rsidRPr="00F402D2">
              <w:rPr>
                <w:rFonts w:ascii="Times New Roman" w:eastAsia="標楷體" w:hAnsi="Times New Roman" w:hint="eastAsia"/>
                <w:b/>
                <w:szCs w:val="24"/>
              </w:rPr>
              <w:t>5</w:t>
            </w:r>
            <w:r w:rsidRPr="00F402D2">
              <w:rPr>
                <w:rFonts w:ascii="Times New Roman" w:eastAsia="標楷體" w:hAnsi="Times New Roman"/>
                <w:b/>
                <w:szCs w:val="24"/>
              </w:rPr>
              <w:t>分</w:t>
            </w:r>
            <w:r w:rsidR="00701CAF">
              <w:rPr>
                <w:rFonts w:ascii="Times New Roman" w:eastAsia="標楷體" w:hAnsi="Times New Roman" w:hint="eastAsia"/>
                <w:b/>
                <w:szCs w:val="24"/>
              </w:rPr>
              <w:t>）</w:t>
            </w:r>
          </w:p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sz w:val="18"/>
                <w:szCs w:val="20"/>
              </w:rPr>
            </w:pPr>
            <w:r w:rsidRPr="00F402D2">
              <w:rPr>
                <w:rFonts w:ascii="Times New Roman" w:eastAsia="標楷體" w:hAnsi="Times New Roman" w:hint="eastAsia"/>
                <w:szCs w:val="24"/>
              </w:rPr>
              <w:t>明確說明含案例簡介、主客觀資料與評估異常值，以及選擇此案例之動機、重要性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szCs w:val="24"/>
              </w:rPr>
              <w:t>5</w:t>
            </w:r>
          </w:p>
        </w:tc>
        <w:tc>
          <w:tcPr>
            <w:tcW w:w="3969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single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32587A">
            <w:pPr>
              <w:numPr>
                <w:ilvl w:val="0"/>
                <w:numId w:val="5"/>
              </w:numPr>
              <w:snapToGrid w:val="0"/>
              <w:spacing w:line="280" w:lineRule="exact"/>
              <w:rPr>
                <w:rFonts w:ascii="Times New Roman" w:eastAsia="標楷體" w:hAnsi="Times New Roman"/>
                <w:b/>
                <w:szCs w:val="24"/>
              </w:rPr>
            </w:pPr>
            <w:r w:rsidRPr="00F402D2">
              <w:rPr>
                <w:rFonts w:ascii="Times New Roman" w:eastAsia="標楷體" w:hAnsi="Times New Roman"/>
                <w:b/>
                <w:szCs w:val="24"/>
              </w:rPr>
              <w:t>形成問題</w:t>
            </w:r>
            <w:r w:rsidR="00701CAF">
              <w:rPr>
                <w:rFonts w:ascii="Times New Roman" w:eastAsia="標楷體" w:hAnsi="Times New Roman" w:hint="eastAsia"/>
                <w:b/>
                <w:szCs w:val="24"/>
              </w:rPr>
              <w:t>（</w:t>
            </w:r>
            <w:r w:rsidRPr="00F402D2">
              <w:rPr>
                <w:rFonts w:ascii="Times New Roman" w:eastAsia="標楷體" w:hAnsi="Times New Roman"/>
                <w:b/>
                <w:szCs w:val="24"/>
              </w:rPr>
              <w:t>10</w:t>
            </w:r>
            <w:r w:rsidRPr="00F402D2">
              <w:rPr>
                <w:rFonts w:ascii="Times New Roman" w:eastAsia="標楷體" w:hAnsi="Times New Roman"/>
                <w:b/>
                <w:szCs w:val="24"/>
              </w:rPr>
              <w:t>分</w:t>
            </w:r>
            <w:r w:rsidR="00701CAF">
              <w:rPr>
                <w:rFonts w:ascii="Times New Roman" w:eastAsia="標楷體" w:hAnsi="Times New Roman" w:hint="eastAsia"/>
                <w:b/>
                <w:szCs w:val="24"/>
              </w:rPr>
              <w:t>）</w:t>
            </w:r>
          </w:p>
        </w:tc>
        <w:tc>
          <w:tcPr>
            <w:tcW w:w="709" w:type="dxa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dotted" w:sz="4" w:space="0" w:color="auto"/>
              <w:right w:val="single" w:sz="12" w:space="0" w:color="auto"/>
              <w:tr2bl w:val="single" w:sz="4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32587A">
            <w:pPr>
              <w:numPr>
                <w:ilvl w:val="0"/>
                <w:numId w:val="1"/>
              </w:numPr>
              <w:snapToGrid w:val="0"/>
              <w:spacing w:line="280" w:lineRule="exact"/>
              <w:rPr>
                <w:rFonts w:ascii="Times New Roman" w:eastAsia="標楷體" w:hAnsi="Times New Roman"/>
                <w:b/>
                <w:szCs w:val="24"/>
              </w:rPr>
            </w:pPr>
            <w:r w:rsidRPr="00F402D2">
              <w:rPr>
                <w:rFonts w:ascii="Times New Roman" w:eastAsia="標楷體" w:hAnsi="Times New Roman"/>
                <w:szCs w:val="24"/>
              </w:rPr>
              <w:t>臨床問題</w:t>
            </w:r>
            <w:r w:rsidRPr="00F402D2">
              <w:rPr>
                <w:rFonts w:ascii="新細明體" w:hAnsi="新細明體" w:hint="eastAsia"/>
                <w:szCs w:val="24"/>
              </w:rPr>
              <w:t>：</w:t>
            </w:r>
            <w:r w:rsidRPr="00F402D2">
              <w:rPr>
                <w:rFonts w:ascii="Times New Roman" w:eastAsia="標楷體" w:hAnsi="Times New Roman" w:hint="eastAsia"/>
                <w:kern w:val="0"/>
                <w:szCs w:val="24"/>
              </w:rPr>
              <w:t>清楚描述預探討之實證問題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szCs w:val="24"/>
              </w:rPr>
              <w:t>4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32587A">
            <w:pPr>
              <w:numPr>
                <w:ilvl w:val="0"/>
                <w:numId w:val="1"/>
              </w:numPr>
              <w:snapToGrid w:val="0"/>
              <w:spacing w:line="280" w:lineRule="exact"/>
              <w:rPr>
                <w:rFonts w:ascii="Times New Roman" w:eastAsia="標楷體" w:hAnsi="Times New Roman"/>
                <w:b/>
                <w:szCs w:val="24"/>
              </w:rPr>
            </w:pPr>
            <w:r w:rsidRPr="00F402D2">
              <w:rPr>
                <w:rFonts w:ascii="Times New Roman" w:eastAsia="標楷體" w:hAnsi="Times New Roman"/>
                <w:szCs w:val="24"/>
              </w:rPr>
              <w:t>由臨床問題中確立</w:t>
            </w:r>
            <w:r w:rsidRPr="00F402D2">
              <w:rPr>
                <w:rFonts w:ascii="Times New Roman" w:eastAsia="標楷體" w:hAnsi="Times New Roman"/>
                <w:szCs w:val="24"/>
              </w:rPr>
              <w:t>PICO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szCs w:val="24"/>
              </w:rPr>
              <w:t>4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:rsidR="00935495" w:rsidRPr="00F402D2" w:rsidRDefault="00935495" w:rsidP="0032587A">
            <w:pPr>
              <w:numPr>
                <w:ilvl w:val="0"/>
                <w:numId w:val="1"/>
              </w:num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sz w:val="18"/>
                <w:szCs w:val="20"/>
              </w:rPr>
            </w:pPr>
            <w:r w:rsidRPr="00F402D2">
              <w:rPr>
                <w:rFonts w:ascii="Times New Roman" w:eastAsia="標楷體" w:hAnsi="Times New Roman"/>
                <w:bCs/>
                <w:szCs w:val="24"/>
              </w:rPr>
              <w:t>問題類型</w:t>
            </w:r>
          </w:p>
        </w:tc>
        <w:tc>
          <w:tcPr>
            <w:tcW w:w="709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szCs w:val="24"/>
              </w:rPr>
              <w:t>2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single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32587A">
            <w:pPr>
              <w:numPr>
                <w:ilvl w:val="0"/>
                <w:numId w:val="5"/>
              </w:numPr>
              <w:snapToGrid w:val="0"/>
              <w:spacing w:line="280" w:lineRule="exact"/>
              <w:rPr>
                <w:rFonts w:ascii="Times New Roman" w:eastAsia="標楷體" w:hAnsi="Times New Roman"/>
                <w:sz w:val="18"/>
                <w:szCs w:val="20"/>
              </w:rPr>
            </w:pPr>
            <w:r w:rsidRPr="00F402D2">
              <w:rPr>
                <w:rFonts w:ascii="Times New Roman" w:eastAsia="標楷體" w:hAnsi="標楷體" w:hint="eastAsia"/>
                <w:b/>
                <w:szCs w:val="24"/>
              </w:rPr>
              <w:t>尋找最佳文獻證據</w:t>
            </w:r>
            <w:r w:rsidR="00701CAF">
              <w:rPr>
                <w:rFonts w:ascii="Times New Roman" w:eastAsia="標楷體" w:hAnsi="標楷體" w:hint="eastAsia"/>
                <w:b/>
                <w:szCs w:val="24"/>
              </w:rPr>
              <w:t>（</w:t>
            </w:r>
            <w:r w:rsidR="0076113B" w:rsidRPr="00F402D2">
              <w:rPr>
                <w:rFonts w:ascii="Times New Roman" w:eastAsia="標楷體" w:hAnsi="標楷體"/>
                <w:b/>
                <w:szCs w:val="24"/>
              </w:rPr>
              <w:t>25</w:t>
            </w:r>
            <w:r w:rsidRPr="00F402D2">
              <w:rPr>
                <w:rFonts w:ascii="Times New Roman" w:eastAsia="標楷體" w:hAnsi="標楷體" w:hint="eastAsia"/>
                <w:b/>
                <w:szCs w:val="24"/>
              </w:rPr>
              <w:t>分</w:t>
            </w:r>
            <w:r w:rsidR="00701CAF">
              <w:rPr>
                <w:rFonts w:ascii="Times New Roman" w:eastAsia="標楷體" w:hAnsi="標楷體" w:hint="eastAsia"/>
                <w:b/>
                <w:szCs w:val="24"/>
              </w:rPr>
              <w:t>）</w:t>
            </w:r>
          </w:p>
        </w:tc>
        <w:tc>
          <w:tcPr>
            <w:tcW w:w="709" w:type="dxa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dotted" w:sz="4" w:space="0" w:color="auto"/>
              <w:right w:val="single" w:sz="12" w:space="0" w:color="auto"/>
              <w:tr2bl w:val="single" w:sz="4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32587A">
            <w:pPr>
              <w:numPr>
                <w:ilvl w:val="0"/>
                <w:numId w:val="2"/>
              </w:num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bCs/>
                <w:szCs w:val="24"/>
              </w:rPr>
            </w:pPr>
            <w:r w:rsidRPr="00F402D2">
              <w:rPr>
                <w:rFonts w:ascii="Times New Roman" w:eastAsia="標楷體" w:hAnsi="Times New Roman"/>
                <w:bCs/>
                <w:szCs w:val="24"/>
              </w:rPr>
              <w:t>關鍵字：關鍵字符合原設定</w:t>
            </w:r>
            <w:r w:rsidRPr="00F402D2">
              <w:rPr>
                <w:rFonts w:ascii="Times New Roman" w:eastAsia="標楷體" w:hAnsi="Times New Roman"/>
                <w:bCs/>
                <w:szCs w:val="24"/>
              </w:rPr>
              <w:t>PICO</w:t>
            </w:r>
            <w:r w:rsidRPr="00F402D2">
              <w:rPr>
                <w:rFonts w:ascii="Times New Roman" w:eastAsia="標楷體" w:hAnsi="Times New Roman" w:hint="eastAsia"/>
                <w:bCs/>
                <w:szCs w:val="24"/>
              </w:rPr>
              <w:t>、且具中英文關鍵字與</w:t>
            </w:r>
            <w:r w:rsidR="0045778E" w:rsidRPr="00F402D2">
              <w:rPr>
                <w:rFonts w:ascii="Times New Roman" w:eastAsia="標楷體" w:hAnsi="Times New Roman" w:hint="eastAsia"/>
                <w:bCs/>
                <w:szCs w:val="24"/>
              </w:rPr>
              <w:t>同義詞</w:t>
            </w:r>
            <w:r w:rsidR="0045778E" w:rsidRPr="00F402D2">
              <w:rPr>
                <w:rFonts w:ascii="Times New Roman" w:eastAsia="標楷體" w:hAnsi="Times New Roman" w:hint="eastAsia"/>
                <w:bCs/>
                <w:szCs w:val="24"/>
              </w:rPr>
              <w:t>/</w:t>
            </w:r>
            <w:r w:rsidR="0045778E" w:rsidRPr="00F402D2">
              <w:rPr>
                <w:rFonts w:ascii="Times New Roman" w:eastAsia="標楷體" w:hAnsi="Times New Roman" w:hint="eastAsia"/>
                <w:bCs/>
                <w:szCs w:val="24"/>
              </w:rPr>
              <w:t>醫學主題詞</w:t>
            </w:r>
            <w:r w:rsidR="0045778E" w:rsidRPr="00F402D2">
              <w:rPr>
                <w:rFonts w:ascii="Times New Roman" w:eastAsia="標楷體" w:hAnsi="Times New Roman" w:hint="eastAsia"/>
                <w:bCs/>
                <w:szCs w:val="24"/>
              </w:rPr>
              <w:t>(Medical Subject Headings, MeSH term)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76113B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/>
                <w:szCs w:val="24"/>
              </w:rPr>
              <w:t>6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32587A">
            <w:pPr>
              <w:numPr>
                <w:ilvl w:val="0"/>
                <w:numId w:val="2"/>
              </w:num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bCs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bCs/>
                <w:szCs w:val="24"/>
              </w:rPr>
              <w:t>醫學主題詞</w:t>
            </w:r>
            <w:r w:rsidRPr="00F402D2">
              <w:rPr>
                <w:rFonts w:ascii="Times New Roman" w:eastAsia="標楷體" w:hAnsi="Times New Roman"/>
                <w:bCs/>
                <w:szCs w:val="24"/>
              </w:rPr>
              <w:t>：</w:t>
            </w:r>
            <w:r w:rsidR="006F672A" w:rsidRPr="00F402D2">
              <w:rPr>
                <w:rFonts w:ascii="Times New Roman" w:eastAsia="標楷體" w:hAnsi="Times New Roman" w:hint="eastAsia"/>
                <w:bCs/>
                <w:szCs w:val="24"/>
              </w:rPr>
              <w:t>請檢附搜尋到的</w:t>
            </w:r>
            <w:r w:rsidR="006F672A" w:rsidRPr="00F402D2">
              <w:rPr>
                <w:rFonts w:ascii="Times New Roman" w:eastAsia="標楷體" w:hAnsi="Times New Roman"/>
                <w:bCs/>
                <w:szCs w:val="24"/>
              </w:rPr>
              <w:t>MeSH</w:t>
            </w:r>
            <w:r w:rsidR="006F672A" w:rsidRPr="00F402D2">
              <w:rPr>
                <w:rFonts w:ascii="Times New Roman" w:eastAsia="標楷體" w:hAnsi="Times New Roman" w:hint="eastAsia"/>
                <w:bCs/>
                <w:szCs w:val="24"/>
              </w:rPr>
              <w:t xml:space="preserve"> </w:t>
            </w:r>
            <w:r w:rsidR="006F672A" w:rsidRPr="00F402D2">
              <w:rPr>
                <w:rFonts w:ascii="Times New Roman" w:eastAsia="標楷體" w:hAnsi="Times New Roman"/>
                <w:bCs/>
                <w:szCs w:val="24"/>
              </w:rPr>
              <w:t>term</w:t>
            </w:r>
            <w:r w:rsidR="006F672A" w:rsidRPr="00F402D2">
              <w:rPr>
                <w:rFonts w:ascii="Times New Roman" w:eastAsia="標楷體" w:hAnsi="Times New Roman" w:hint="eastAsia"/>
                <w:bCs/>
                <w:szCs w:val="24"/>
              </w:rPr>
              <w:t>畫面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76113B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</w:tcPr>
          <w:p w:rsidR="007E2C40" w:rsidRPr="00F402D2" w:rsidRDefault="007E2C40" w:rsidP="0032587A">
            <w:pPr>
              <w:numPr>
                <w:ilvl w:val="0"/>
                <w:numId w:val="2"/>
              </w:num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bCs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bCs/>
                <w:szCs w:val="24"/>
              </w:rPr>
              <w:t>搜尋策略</w:t>
            </w:r>
            <w:r w:rsidR="00935495" w:rsidRPr="00F402D2">
              <w:rPr>
                <w:rFonts w:ascii="Times New Roman" w:eastAsia="標楷體" w:hAnsi="Times New Roman"/>
                <w:bCs/>
                <w:szCs w:val="24"/>
              </w:rPr>
              <w:t>：至少搜尋三個</w:t>
            </w:r>
            <w:r w:rsidR="00701CAF">
              <w:rPr>
                <w:rFonts w:ascii="Times New Roman" w:eastAsia="標楷體" w:hAnsi="Times New Roman" w:hint="eastAsia"/>
                <w:bCs/>
                <w:szCs w:val="24"/>
              </w:rPr>
              <w:t>（</w:t>
            </w:r>
            <w:r w:rsidR="00935495" w:rsidRPr="00F402D2">
              <w:rPr>
                <w:rFonts w:ascii="Times New Roman" w:eastAsia="標楷體" w:hAnsi="Times New Roman"/>
                <w:bCs/>
                <w:szCs w:val="24"/>
              </w:rPr>
              <w:t>含</w:t>
            </w:r>
            <w:r w:rsidR="00701CAF">
              <w:rPr>
                <w:rFonts w:ascii="Times New Roman" w:eastAsia="標楷體" w:hAnsi="Times New Roman" w:hint="eastAsia"/>
                <w:bCs/>
                <w:szCs w:val="24"/>
              </w:rPr>
              <w:t>）</w:t>
            </w:r>
            <w:r w:rsidR="00935495" w:rsidRPr="00F402D2">
              <w:rPr>
                <w:rFonts w:ascii="Times New Roman" w:eastAsia="標楷體" w:hAnsi="Times New Roman"/>
                <w:bCs/>
                <w:szCs w:val="24"/>
              </w:rPr>
              <w:t>以上</w:t>
            </w:r>
            <w:r w:rsidR="00935495" w:rsidRPr="00F402D2">
              <w:rPr>
                <w:rFonts w:ascii="Times New Roman" w:eastAsia="標楷體" w:hAnsi="Times New Roman" w:hint="eastAsia"/>
                <w:bCs/>
                <w:szCs w:val="24"/>
              </w:rPr>
              <w:t>資料庫：次級資料庫、初級資料庫與本土資料庫各一</w:t>
            </w:r>
            <w:r w:rsidR="00AC5FD5" w:rsidRPr="00F402D2">
              <w:rPr>
                <w:rFonts w:ascii="Times New Roman" w:eastAsia="標楷體" w:hAnsi="Times New Roman" w:hint="eastAsia"/>
                <w:bCs/>
                <w:szCs w:val="24"/>
              </w:rPr>
              <w:t>；限制條件以限縮文獻搜尋範圍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76113B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/>
                <w:szCs w:val="24"/>
              </w:rPr>
              <w:t>9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AC5FD5" w:rsidP="0032587A">
            <w:pPr>
              <w:numPr>
                <w:ilvl w:val="0"/>
                <w:numId w:val="2"/>
              </w:num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bCs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bCs/>
                <w:szCs w:val="24"/>
              </w:rPr>
              <w:t>搜尋資料庫畫面：請檢附畫面</w:t>
            </w:r>
            <w:r w:rsidR="006958D8" w:rsidRPr="00F402D2">
              <w:rPr>
                <w:rFonts w:ascii="Times New Roman" w:eastAsia="標楷體" w:hAnsi="Times New Roman" w:hint="eastAsia"/>
                <w:bCs/>
                <w:szCs w:val="24"/>
              </w:rPr>
              <w:t>佐證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76113B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/>
                <w:szCs w:val="24"/>
              </w:rPr>
              <w:t>2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:rsidR="00935495" w:rsidRPr="00F402D2" w:rsidRDefault="00935495" w:rsidP="0032587A">
            <w:pPr>
              <w:numPr>
                <w:ilvl w:val="0"/>
                <w:numId w:val="2"/>
              </w:num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bCs/>
                <w:szCs w:val="24"/>
              </w:rPr>
            </w:pPr>
            <w:r w:rsidRPr="00F402D2">
              <w:rPr>
                <w:rFonts w:ascii="Times New Roman" w:eastAsia="標楷體" w:hAnsi="Times New Roman"/>
                <w:bCs/>
                <w:szCs w:val="24"/>
              </w:rPr>
              <w:t>納入與排除文獻的理由</w:t>
            </w:r>
            <w:r w:rsidRPr="00F402D2">
              <w:rPr>
                <w:rFonts w:ascii="Times New Roman" w:eastAsia="標楷體" w:hAnsi="Times New Roman" w:hint="eastAsia"/>
                <w:bCs/>
                <w:szCs w:val="24"/>
              </w:rPr>
              <w:t>：清楚說明選擇該篇文獻之理由</w:t>
            </w:r>
          </w:p>
        </w:tc>
        <w:tc>
          <w:tcPr>
            <w:tcW w:w="709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35495" w:rsidRPr="00F402D2" w:rsidRDefault="0076113B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single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32587A">
            <w:pPr>
              <w:numPr>
                <w:ilvl w:val="0"/>
                <w:numId w:val="5"/>
              </w:numPr>
              <w:snapToGrid w:val="0"/>
              <w:spacing w:line="280" w:lineRule="exact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b/>
                <w:szCs w:val="24"/>
              </w:rPr>
              <w:t>評讀文獻</w:t>
            </w:r>
            <w:r w:rsidR="00701CAF">
              <w:rPr>
                <w:rFonts w:ascii="Times New Roman" w:eastAsia="標楷體" w:hAnsi="Times New Roman" w:hint="eastAsia"/>
                <w:b/>
                <w:szCs w:val="24"/>
              </w:rPr>
              <w:t>（</w:t>
            </w:r>
            <w:r w:rsidR="0076113B" w:rsidRPr="00F402D2">
              <w:rPr>
                <w:rFonts w:ascii="Times New Roman" w:eastAsia="標楷體" w:hAnsi="Times New Roman"/>
                <w:b/>
                <w:szCs w:val="24"/>
              </w:rPr>
              <w:t>36</w:t>
            </w:r>
            <w:r w:rsidRPr="00F402D2">
              <w:rPr>
                <w:rFonts w:ascii="Times New Roman" w:eastAsia="標楷體" w:hAnsi="Times New Roman"/>
                <w:b/>
                <w:szCs w:val="24"/>
              </w:rPr>
              <w:t>分</w:t>
            </w:r>
            <w:r w:rsidR="00701CAF">
              <w:rPr>
                <w:rFonts w:ascii="Times New Roman" w:eastAsia="標楷體" w:hAnsi="Times New Roman" w:hint="eastAsia"/>
                <w:b/>
                <w:szCs w:val="24"/>
              </w:rPr>
              <w:t>）</w:t>
            </w:r>
          </w:p>
        </w:tc>
        <w:tc>
          <w:tcPr>
            <w:tcW w:w="709" w:type="dxa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dotted" w:sz="4" w:space="0" w:color="auto"/>
              <w:right w:val="single" w:sz="12" w:space="0" w:color="auto"/>
              <w:tr2bl w:val="single" w:sz="4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32587A">
            <w:pPr>
              <w:numPr>
                <w:ilvl w:val="0"/>
                <w:numId w:val="3"/>
              </w:num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bCs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bCs/>
                <w:szCs w:val="24"/>
              </w:rPr>
              <w:t>參考文獻證據等級：清楚描述評估證據等級之參考資料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76113B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/>
                <w:szCs w:val="24"/>
              </w:rPr>
              <w:t>2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32587A">
            <w:pPr>
              <w:numPr>
                <w:ilvl w:val="0"/>
                <w:numId w:val="3"/>
              </w:num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bCs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bCs/>
                <w:szCs w:val="24"/>
              </w:rPr>
              <w:t>文獻摘要：正確摘錄與</w:t>
            </w:r>
            <w:r w:rsidRPr="00F402D2">
              <w:rPr>
                <w:rFonts w:ascii="Times New Roman" w:eastAsia="標楷體" w:hAnsi="Times New Roman" w:hint="eastAsia"/>
                <w:bCs/>
                <w:szCs w:val="24"/>
              </w:rPr>
              <w:t>PICO</w:t>
            </w:r>
            <w:r w:rsidRPr="00F402D2">
              <w:rPr>
                <w:rFonts w:ascii="Times New Roman" w:eastAsia="標楷體" w:hAnsi="Times New Roman" w:hint="eastAsia"/>
                <w:bCs/>
                <w:szCs w:val="24"/>
              </w:rPr>
              <w:t>有關之文章內容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76113B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/>
                <w:szCs w:val="24"/>
              </w:rPr>
              <w:t>10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:rsidR="00935495" w:rsidRPr="00F402D2" w:rsidRDefault="00935495" w:rsidP="0032587A">
            <w:pPr>
              <w:numPr>
                <w:ilvl w:val="0"/>
                <w:numId w:val="3"/>
              </w:num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bCs/>
                <w:szCs w:val="24"/>
              </w:rPr>
            </w:pPr>
            <w:r w:rsidRPr="00F402D2">
              <w:rPr>
                <w:rFonts w:ascii="Times New Roman" w:eastAsia="標楷體" w:hAnsi="Times New Roman"/>
                <w:bCs/>
                <w:szCs w:val="24"/>
              </w:rPr>
              <w:t>文獻評析：分別進行有效性、重要性、應用性三方面分析</w:t>
            </w:r>
          </w:p>
        </w:tc>
        <w:tc>
          <w:tcPr>
            <w:tcW w:w="709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35495" w:rsidRPr="00F402D2" w:rsidRDefault="0076113B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/>
                <w:szCs w:val="24"/>
              </w:rPr>
              <w:t>24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single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32587A">
            <w:pPr>
              <w:numPr>
                <w:ilvl w:val="0"/>
                <w:numId w:val="5"/>
              </w:numPr>
              <w:snapToGrid w:val="0"/>
              <w:spacing w:line="280" w:lineRule="exact"/>
              <w:rPr>
                <w:rFonts w:ascii="Times New Roman" w:eastAsia="標楷體" w:hAnsi="標楷體"/>
                <w:szCs w:val="24"/>
              </w:rPr>
            </w:pPr>
            <w:r w:rsidRPr="00F402D2">
              <w:rPr>
                <w:rFonts w:ascii="Times New Roman" w:eastAsia="標楷體" w:hAnsi="Times New Roman"/>
                <w:b/>
                <w:szCs w:val="24"/>
              </w:rPr>
              <w:t>證據應用</w:t>
            </w:r>
            <w:r w:rsidRPr="00F402D2">
              <w:rPr>
                <w:rFonts w:ascii="Times New Roman" w:eastAsia="標楷體" w:hAnsi="Times New Roman" w:hint="eastAsia"/>
                <w:b/>
                <w:szCs w:val="24"/>
              </w:rPr>
              <w:t>轉譯過程</w:t>
            </w:r>
            <w:r w:rsidR="00701CAF">
              <w:rPr>
                <w:rFonts w:ascii="Times New Roman" w:eastAsia="標楷體" w:hAnsi="Times New Roman" w:hint="eastAsia"/>
                <w:b/>
                <w:szCs w:val="24"/>
              </w:rPr>
              <w:t>（</w:t>
            </w:r>
            <w:r w:rsidRPr="00F402D2">
              <w:rPr>
                <w:rFonts w:ascii="Times New Roman" w:eastAsia="標楷體" w:hAnsi="Times New Roman" w:hint="eastAsia"/>
                <w:b/>
                <w:szCs w:val="24"/>
              </w:rPr>
              <w:t>2</w:t>
            </w:r>
            <w:r w:rsidR="00C34393" w:rsidRPr="00F402D2">
              <w:rPr>
                <w:rFonts w:ascii="Times New Roman" w:eastAsia="標楷體" w:hAnsi="Times New Roman"/>
                <w:b/>
                <w:szCs w:val="24"/>
              </w:rPr>
              <w:t>0</w:t>
            </w:r>
            <w:r w:rsidRPr="00F402D2">
              <w:rPr>
                <w:rFonts w:ascii="Times New Roman" w:eastAsia="標楷體" w:hAnsi="Times New Roman"/>
                <w:b/>
                <w:szCs w:val="24"/>
              </w:rPr>
              <w:t>分</w:t>
            </w:r>
            <w:r w:rsidR="00701CAF">
              <w:rPr>
                <w:rFonts w:ascii="Times New Roman" w:eastAsia="標楷體" w:hAnsi="Times New Roman" w:hint="eastAsia"/>
                <w:b/>
                <w:szCs w:val="24"/>
              </w:rPr>
              <w:t>）</w:t>
            </w:r>
          </w:p>
        </w:tc>
        <w:tc>
          <w:tcPr>
            <w:tcW w:w="709" w:type="dxa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dotted" w:sz="4" w:space="0" w:color="auto"/>
              <w:right w:val="single" w:sz="12" w:space="0" w:color="auto"/>
              <w:tr2bl w:val="single" w:sz="4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32587A">
            <w:pPr>
              <w:numPr>
                <w:ilvl w:val="0"/>
                <w:numId w:val="4"/>
              </w:num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bCs/>
                <w:szCs w:val="24"/>
              </w:rPr>
            </w:pPr>
            <w:r w:rsidRPr="00F402D2">
              <w:rPr>
                <w:rFonts w:ascii="Times New Roman" w:eastAsia="標楷體" w:hAnsi="Times New Roman"/>
                <w:bCs/>
                <w:szCs w:val="24"/>
              </w:rPr>
              <w:t>將證據應用於病人護理</w:t>
            </w:r>
            <w:r w:rsidRPr="00F402D2">
              <w:rPr>
                <w:rFonts w:ascii="Times New Roman" w:eastAsia="標楷體" w:hAnsi="Times New Roman" w:hint="eastAsia"/>
                <w:bCs/>
                <w:szCs w:val="24"/>
              </w:rPr>
              <w:t>過程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szCs w:val="24"/>
              </w:rPr>
              <w:t>1</w:t>
            </w:r>
            <w:r w:rsidR="0076113B" w:rsidRPr="00F402D2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32587A">
            <w:pPr>
              <w:numPr>
                <w:ilvl w:val="0"/>
                <w:numId w:val="4"/>
              </w:num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bCs/>
                <w:szCs w:val="24"/>
              </w:rPr>
            </w:pPr>
            <w:r w:rsidRPr="00F402D2">
              <w:rPr>
                <w:rFonts w:ascii="Times New Roman" w:eastAsia="標楷體" w:hAnsi="Times New Roman"/>
                <w:bCs/>
                <w:szCs w:val="24"/>
              </w:rPr>
              <w:t>病人照護成果評值</w:t>
            </w:r>
          </w:p>
        </w:tc>
        <w:tc>
          <w:tcPr>
            <w:tcW w:w="709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szCs w:val="24"/>
              </w:rPr>
              <w:t>10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single" w:sz="4" w:space="0" w:color="auto"/>
              <w:left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32587A">
            <w:pPr>
              <w:numPr>
                <w:ilvl w:val="0"/>
                <w:numId w:val="5"/>
              </w:numPr>
              <w:snapToGrid w:val="0"/>
              <w:spacing w:line="280" w:lineRule="exact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/>
                <w:b/>
                <w:szCs w:val="24"/>
              </w:rPr>
              <w:t>結論</w:t>
            </w:r>
            <w:r w:rsidR="00701CAF">
              <w:rPr>
                <w:rFonts w:ascii="Times New Roman" w:eastAsia="標楷體" w:hAnsi="Times New Roman" w:hint="eastAsia"/>
                <w:b/>
                <w:szCs w:val="24"/>
              </w:rPr>
              <w:t>（</w:t>
            </w:r>
            <w:r w:rsidR="00FF33B7" w:rsidRPr="00F402D2">
              <w:rPr>
                <w:rFonts w:ascii="Times New Roman" w:eastAsia="標楷體" w:hAnsi="Times New Roman"/>
                <w:b/>
                <w:szCs w:val="24"/>
              </w:rPr>
              <w:t>4</w:t>
            </w:r>
            <w:r w:rsidRPr="00F402D2">
              <w:rPr>
                <w:rFonts w:ascii="Times New Roman" w:eastAsia="標楷體" w:hAnsi="Times New Roman"/>
                <w:b/>
                <w:szCs w:val="24"/>
              </w:rPr>
              <w:t>分</w:t>
            </w:r>
            <w:r w:rsidR="00701CAF">
              <w:rPr>
                <w:rFonts w:ascii="Times New Roman" w:eastAsia="標楷體" w:hAnsi="Times New Roman" w:hint="eastAsia"/>
                <w:b/>
                <w:szCs w:val="24"/>
              </w:rPr>
              <w:t>）</w:t>
            </w:r>
          </w:p>
        </w:tc>
        <w:tc>
          <w:tcPr>
            <w:tcW w:w="709" w:type="dxa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dotted" w:sz="4" w:space="0" w:color="auto"/>
              <w:right w:val="single" w:sz="12" w:space="0" w:color="auto"/>
              <w:tr2bl w:val="single" w:sz="4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398"/>
        </w:trPr>
        <w:tc>
          <w:tcPr>
            <w:tcW w:w="5246" w:type="dxa"/>
            <w:gridSpan w:val="3"/>
            <w:tcBorders>
              <w:top w:val="dotted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935495" w:rsidRPr="00F402D2" w:rsidRDefault="00935495" w:rsidP="00935495">
            <w:pPr>
              <w:autoSpaceDE w:val="0"/>
              <w:autoSpaceDN w:val="0"/>
              <w:snapToGrid w:val="0"/>
              <w:spacing w:line="240" w:lineRule="atLeast"/>
              <w:ind w:right="32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/>
                <w:szCs w:val="24"/>
              </w:rPr>
              <w:t>扼要</w:t>
            </w:r>
            <w:r w:rsidRPr="00F402D2">
              <w:rPr>
                <w:rFonts w:ascii="Times New Roman" w:eastAsia="標楷體" w:hAnsi="Times New Roman"/>
                <w:bCs/>
                <w:szCs w:val="24"/>
              </w:rPr>
              <w:t>敘述應用證據照護</w:t>
            </w:r>
            <w:r w:rsidRPr="00F402D2">
              <w:rPr>
                <w:rFonts w:ascii="Times New Roman" w:eastAsia="標楷體" w:hAnsi="Times New Roman"/>
                <w:szCs w:val="24"/>
              </w:rPr>
              <w:t>個案</w:t>
            </w:r>
            <w:r w:rsidRPr="00F402D2">
              <w:rPr>
                <w:rFonts w:ascii="Times New Roman" w:eastAsia="標楷體" w:hAnsi="Times New Roman"/>
                <w:bCs/>
                <w:szCs w:val="24"/>
              </w:rPr>
              <w:t>心得</w:t>
            </w:r>
            <w:r w:rsidR="0076113B" w:rsidRPr="00F402D2">
              <w:rPr>
                <w:rFonts w:ascii="Times New Roman" w:eastAsia="標楷體" w:hAnsi="Times New Roman" w:hint="eastAsia"/>
                <w:bCs/>
                <w:szCs w:val="24"/>
              </w:rPr>
              <w:t>及</w:t>
            </w:r>
            <w:r w:rsidR="0076113B" w:rsidRPr="00F402D2">
              <w:rPr>
                <w:rFonts w:ascii="Times New Roman" w:eastAsia="標楷體" w:hAnsi="Times New Roman"/>
                <w:szCs w:val="24"/>
              </w:rPr>
              <w:t>對日後護理實務提供具體建議</w:t>
            </w:r>
          </w:p>
        </w:tc>
        <w:tc>
          <w:tcPr>
            <w:tcW w:w="709" w:type="dxa"/>
            <w:tcBorders>
              <w:top w:val="dotted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935495" w:rsidRPr="00F402D2" w:rsidRDefault="00FF33B7" w:rsidP="00935495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 w:hint="eastAsia"/>
                <w:szCs w:val="24"/>
              </w:rPr>
              <w:t>4</w:t>
            </w:r>
          </w:p>
        </w:tc>
        <w:tc>
          <w:tcPr>
            <w:tcW w:w="3969" w:type="dxa"/>
            <w:gridSpan w:val="3"/>
            <w:tcBorders>
              <w:top w:val="dotted" w:sz="4" w:space="0" w:color="auto"/>
              <w:bottom w:val="single" w:sz="12" w:space="0" w:color="auto"/>
            </w:tcBorders>
            <w:shd w:val="clear" w:color="auto" w:fill="auto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935495" w:rsidRPr="00935495" w:rsidTr="00B56714">
        <w:trPr>
          <w:trHeight w:val="964"/>
        </w:trPr>
        <w:tc>
          <w:tcPr>
            <w:tcW w:w="12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935495" w:rsidRPr="00F402D2" w:rsidRDefault="00935495" w:rsidP="00B56714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szCs w:val="24"/>
              </w:rPr>
            </w:pPr>
            <w:r w:rsidRPr="00F402D2">
              <w:rPr>
                <w:rFonts w:ascii="Times New Roman" w:eastAsia="標楷體" w:hAnsi="Times New Roman"/>
                <w:szCs w:val="20"/>
              </w:rPr>
              <w:t>總</w:t>
            </w:r>
            <w:r w:rsidRPr="00F402D2">
              <w:rPr>
                <w:rFonts w:ascii="Times New Roman" w:eastAsia="標楷體" w:hAnsi="Times New Roman" w:hint="eastAsia"/>
                <w:szCs w:val="20"/>
              </w:rPr>
              <w:t xml:space="preserve">   </w:t>
            </w:r>
            <w:r w:rsidRPr="00F402D2">
              <w:rPr>
                <w:rFonts w:ascii="Times New Roman" w:eastAsia="標楷體" w:hAnsi="Times New Roman"/>
                <w:szCs w:val="20"/>
              </w:rPr>
              <w:t>評</w:t>
            </w:r>
          </w:p>
        </w:tc>
        <w:tc>
          <w:tcPr>
            <w:tcW w:w="8647" w:type="dxa"/>
            <w:gridSpan w:val="5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935495" w:rsidRPr="00F402D2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935495" w:rsidRPr="00935495" w:rsidRDefault="00935495" w:rsidP="00D21E21">
            <w:pPr>
              <w:autoSpaceDE w:val="0"/>
              <w:autoSpaceDN w:val="0"/>
              <w:snapToGrid w:val="0"/>
              <w:spacing w:line="240" w:lineRule="atLeast"/>
              <w:jc w:val="center"/>
              <w:rPr>
                <w:rFonts w:ascii="Times New Roman" w:eastAsia="標楷體" w:hAnsi="標楷體"/>
                <w:color w:val="000000"/>
                <w:szCs w:val="20"/>
                <w:u w:val="single"/>
              </w:rPr>
            </w:pPr>
            <w:r w:rsidRPr="00935495">
              <w:rPr>
                <w:rFonts w:ascii="Times New Roman" w:eastAsia="標楷體" w:hAnsi="標楷體"/>
                <w:color w:val="000000"/>
                <w:szCs w:val="20"/>
                <w:u w:val="single"/>
              </w:rPr>
              <w:t>總分</w:t>
            </w:r>
          </w:p>
          <w:p w:rsidR="00935495" w:rsidRPr="00935495" w:rsidRDefault="00935495" w:rsidP="00F402D2">
            <w:pPr>
              <w:autoSpaceDE w:val="0"/>
              <w:autoSpaceDN w:val="0"/>
              <w:snapToGrid w:val="0"/>
              <w:spacing w:line="240" w:lineRule="atLeast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</w:p>
        </w:tc>
      </w:tr>
      <w:tr w:rsidR="007A042D" w:rsidRPr="00935495" w:rsidTr="007A042D">
        <w:trPr>
          <w:trHeight w:val="737"/>
        </w:trPr>
        <w:tc>
          <w:tcPr>
            <w:tcW w:w="12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A042D" w:rsidRPr="00935495" w:rsidRDefault="007A042D" w:rsidP="00B56714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>審查決議</w:t>
            </w:r>
          </w:p>
        </w:tc>
        <w:tc>
          <w:tcPr>
            <w:tcW w:w="396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A042D" w:rsidRPr="00935495" w:rsidRDefault="007A042D" w:rsidP="009119F8">
            <w:pPr>
              <w:autoSpaceDE w:val="0"/>
              <w:autoSpaceDN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  <w:szCs w:val="20"/>
              </w:rPr>
            </w:pPr>
            <w:r w:rsidRPr="00935495">
              <w:rPr>
                <w:rFonts w:ascii="標楷體" w:eastAsia="標楷體" w:hAnsi="標楷體" w:hint="eastAsia"/>
                <w:color w:val="000000"/>
                <w:szCs w:val="20"/>
              </w:rPr>
              <w:t>□</w:t>
            </w: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>通過</w:t>
            </w:r>
            <w:r w:rsidRPr="00935495">
              <w:rPr>
                <w:rFonts w:ascii="Times New Roman" w:eastAsia="標楷體" w:hAnsi="Times New Roman" w:hint="eastAsia"/>
                <w:color w:val="000000"/>
                <w:szCs w:val="20"/>
              </w:rPr>
              <w:t xml:space="preserve">  </w:t>
            </w:r>
            <w:r w:rsidRPr="00935495">
              <w:rPr>
                <w:rFonts w:ascii="Times New Roman" w:eastAsia="標楷體" w:hAnsi="Times New Roman" w:hint="eastAsia"/>
                <w:color w:val="000000"/>
                <w:szCs w:val="20"/>
              </w:rPr>
              <w:t>【</w:t>
            </w: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>60</w:t>
            </w: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>分</w:t>
            </w:r>
            <w:r>
              <w:rPr>
                <w:rFonts w:ascii="Times New Roman" w:eastAsia="標楷體" w:hAnsi="Times New Roman" w:hint="eastAsia"/>
                <w:color w:val="000000"/>
                <w:szCs w:val="20"/>
              </w:rPr>
              <w:t>（</w:t>
            </w: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>含</w:t>
            </w:r>
            <w:r>
              <w:rPr>
                <w:rFonts w:ascii="Times New Roman" w:eastAsia="標楷體" w:hAnsi="Times New Roman" w:hint="eastAsia"/>
                <w:color w:val="000000"/>
                <w:szCs w:val="20"/>
              </w:rPr>
              <w:t>）</w:t>
            </w: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>以上</w:t>
            </w:r>
            <w:r w:rsidRPr="00935495">
              <w:rPr>
                <w:rFonts w:ascii="Times New Roman" w:eastAsia="標楷體" w:hAnsi="Times New Roman" w:hint="eastAsia"/>
                <w:color w:val="000000"/>
                <w:szCs w:val="20"/>
              </w:rPr>
              <w:t>】</w:t>
            </w:r>
          </w:p>
          <w:p w:rsidR="007A042D" w:rsidRPr="00935495" w:rsidRDefault="007A042D" w:rsidP="009119F8">
            <w:pPr>
              <w:autoSpaceDE w:val="0"/>
              <w:autoSpaceDN w:val="0"/>
              <w:snapToGrid w:val="0"/>
              <w:spacing w:line="240" w:lineRule="atLeast"/>
              <w:jc w:val="both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  <w:r w:rsidRPr="00935495">
              <w:rPr>
                <w:rFonts w:ascii="標楷體" w:eastAsia="標楷體" w:hAnsi="標楷體" w:hint="eastAsia"/>
                <w:color w:val="000000"/>
                <w:szCs w:val="20"/>
              </w:rPr>
              <w:t>□</w:t>
            </w: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>不通過</w:t>
            </w:r>
            <w:r w:rsidRPr="00935495">
              <w:rPr>
                <w:rFonts w:ascii="Times New Roman" w:eastAsia="標楷體" w:hAnsi="Times New Roman" w:hint="eastAsia"/>
                <w:color w:val="000000"/>
                <w:szCs w:val="20"/>
              </w:rPr>
              <w:t>【</w:t>
            </w:r>
            <w:r w:rsidRPr="00935495">
              <w:rPr>
                <w:rFonts w:ascii="Times New Roman" w:eastAsia="標楷體" w:hAnsi="Times New Roman" w:hint="eastAsia"/>
                <w:color w:val="000000"/>
                <w:szCs w:val="20"/>
              </w:rPr>
              <w:t>60</w:t>
            </w: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>分以下</w:t>
            </w:r>
            <w:r w:rsidRPr="00935495">
              <w:rPr>
                <w:rFonts w:ascii="Times New Roman" w:eastAsia="標楷體" w:hAnsi="Times New Roman" w:hint="eastAsia"/>
                <w:color w:val="000000"/>
                <w:szCs w:val="20"/>
              </w:rPr>
              <w:t>】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A042D" w:rsidRPr="00935495" w:rsidRDefault="007A042D" w:rsidP="009119F8">
            <w:pPr>
              <w:autoSpaceDE w:val="0"/>
              <w:autoSpaceDN w:val="0"/>
              <w:snapToGrid w:val="0"/>
              <w:spacing w:line="240" w:lineRule="atLeast"/>
              <w:jc w:val="both"/>
              <w:rPr>
                <w:rFonts w:ascii="Times New Roman" w:eastAsia="標楷體" w:hAnsi="Times New Roman"/>
                <w:color w:val="000000"/>
                <w:szCs w:val="20"/>
              </w:rPr>
            </w:pP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>審查日期</w:t>
            </w:r>
          </w:p>
          <w:p w:rsidR="007A042D" w:rsidRPr="00935495" w:rsidRDefault="007A042D" w:rsidP="009119F8">
            <w:pPr>
              <w:autoSpaceDE w:val="0"/>
              <w:autoSpaceDN w:val="0"/>
              <w:snapToGrid w:val="0"/>
              <w:spacing w:line="240" w:lineRule="atLeast"/>
              <w:ind w:right="32"/>
              <w:jc w:val="both"/>
              <w:rPr>
                <w:rFonts w:ascii="Times New Roman" w:eastAsia="標楷體" w:hAnsi="Times New Roman"/>
                <w:color w:val="000000"/>
                <w:sz w:val="18"/>
                <w:szCs w:val="20"/>
              </w:rPr>
            </w:pPr>
            <w:r w:rsidRPr="00935495">
              <w:rPr>
                <w:rFonts w:ascii="Times New Roman" w:eastAsia="標楷體" w:hAnsi="Times New Roman" w:hint="eastAsia"/>
                <w:color w:val="000000"/>
                <w:szCs w:val="20"/>
                <w:u w:val="single"/>
              </w:rPr>
              <w:t xml:space="preserve">     </w:t>
            </w: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>年</w:t>
            </w: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 xml:space="preserve"> </w:t>
            </w:r>
            <w:r w:rsidRPr="00935495">
              <w:rPr>
                <w:rFonts w:ascii="Times New Roman" w:eastAsia="標楷體" w:hAnsi="Times New Roman" w:hint="eastAsia"/>
                <w:color w:val="000000"/>
                <w:szCs w:val="20"/>
                <w:u w:val="single"/>
              </w:rPr>
              <w:t xml:space="preserve">    </w:t>
            </w: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>月</w:t>
            </w: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 xml:space="preserve"> </w:t>
            </w:r>
            <w:r w:rsidRPr="00935495">
              <w:rPr>
                <w:rFonts w:ascii="Times New Roman" w:eastAsia="標楷體" w:hAnsi="Times New Roman" w:hint="eastAsia"/>
                <w:color w:val="000000"/>
                <w:szCs w:val="20"/>
                <w:u w:val="single"/>
              </w:rPr>
              <w:t xml:space="preserve"> </w:t>
            </w:r>
            <w:r w:rsidR="00DB176D">
              <w:rPr>
                <w:rFonts w:ascii="Times New Roman" w:eastAsia="標楷體" w:hAnsi="Times New Roman" w:hint="eastAsia"/>
                <w:color w:val="000000"/>
                <w:szCs w:val="20"/>
                <w:u w:val="single"/>
              </w:rPr>
              <w:t xml:space="preserve"> </w:t>
            </w:r>
            <w:bookmarkStart w:id="0" w:name="_GoBack"/>
            <w:bookmarkEnd w:id="0"/>
            <w:r w:rsidRPr="00935495">
              <w:rPr>
                <w:rFonts w:ascii="Times New Roman" w:eastAsia="標楷體" w:hAnsi="Times New Roman" w:hint="eastAsia"/>
                <w:color w:val="000000"/>
                <w:szCs w:val="20"/>
                <w:u w:val="single"/>
              </w:rPr>
              <w:t xml:space="preserve">  </w:t>
            </w:r>
            <w:r w:rsidRPr="00935495">
              <w:rPr>
                <w:rFonts w:ascii="Times New Roman" w:eastAsia="標楷體" w:hAnsi="Times New Roman"/>
                <w:color w:val="000000"/>
                <w:szCs w:val="20"/>
              </w:rPr>
              <w:t>日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7A042D" w:rsidRPr="007A042D" w:rsidRDefault="007A042D" w:rsidP="007A042D">
            <w:pPr>
              <w:autoSpaceDE w:val="0"/>
              <w:autoSpaceDN w:val="0"/>
              <w:snapToGrid w:val="0"/>
              <w:spacing w:line="240" w:lineRule="atLeast"/>
              <w:ind w:right="32"/>
              <w:jc w:val="center"/>
              <w:rPr>
                <w:rFonts w:ascii="Times New Roman" w:eastAsia="標楷體" w:hAnsi="Times New Roman"/>
                <w:color w:val="000000"/>
                <w:sz w:val="18"/>
                <w:szCs w:val="20"/>
                <w:u w:val="single"/>
              </w:rPr>
            </w:pPr>
            <w:r w:rsidRPr="007A042D">
              <w:rPr>
                <w:rFonts w:ascii="Times New Roman" w:eastAsia="標楷體" w:hAnsi="標楷體"/>
                <w:color w:val="000000"/>
                <w:szCs w:val="20"/>
                <w:u w:val="single"/>
              </w:rPr>
              <w:t>評審簽名</w:t>
            </w:r>
          </w:p>
        </w:tc>
      </w:tr>
    </w:tbl>
    <w:p w:rsidR="00C72951" w:rsidRDefault="007A042D" w:rsidP="005F571E">
      <w:pPr>
        <w:autoSpaceDE w:val="0"/>
        <w:autoSpaceDN w:val="0"/>
        <w:snapToGrid w:val="0"/>
        <w:spacing w:line="240" w:lineRule="atLeast"/>
        <w:rPr>
          <w:rFonts w:ascii="標楷體" w:eastAsia="標楷體" w:hAnsi="標楷體"/>
          <w:color w:val="000000"/>
          <w:sz w:val="20"/>
          <w:szCs w:val="20"/>
        </w:rPr>
      </w:pPr>
      <w:r w:rsidRPr="007A042D">
        <w:rPr>
          <w:rFonts w:ascii="標楷體" w:eastAsia="標楷體" w:hAnsi="標楷體" w:hint="eastAsia"/>
          <w:color w:val="000000"/>
          <w:sz w:val="20"/>
          <w:szCs w:val="20"/>
        </w:rPr>
        <w:t>*若退稿則不需評分，但仍要給評語。</w:t>
      </w:r>
    </w:p>
    <w:p w:rsidR="0036565B" w:rsidRPr="00935495" w:rsidRDefault="00935495" w:rsidP="005F571E">
      <w:pPr>
        <w:autoSpaceDE w:val="0"/>
        <w:autoSpaceDN w:val="0"/>
        <w:snapToGrid w:val="0"/>
        <w:spacing w:line="240" w:lineRule="atLeast"/>
      </w:pPr>
      <w:r w:rsidRPr="00935495">
        <w:rPr>
          <w:rFonts w:ascii="標楷體" w:eastAsia="標楷體" w:hAnsi="標楷體" w:hint="eastAsia"/>
          <w:color w:val="000000"/>
          <w:sz w:val="20"/>
          <w:szCs w:val="20"/>
        </w:rPr>
        <w:t>※若表格不夠書寫評語，敬</w:t>
      </w:r>
      <w:r w:rsidRPr="006A307F">
        <w:rPr>
          <w:rFonts w:ascii="Times New Roman" w:eastAsia="標楷體" w:hAnsi="Times New Roman"/>
          <w:color w:val="000000"/>
          <w:sz w:val="20"/>
          <w:szCs w:val="20"/>
        </w:rPr>
        <w:t>請自備</w:t>
      </w:r>
      <w:r w:rsidRPr="006A307F">
        <w:rPr>
          <w:rFonts w:ascii="Times New Roman" w:eastAsia="標楷體" w:hAnsi="Times New Roman"/>
          <w:color w:val="000000"/>
          <w:sz w:val="20"/>
          <w:szCs w:val="20"/>
        </w:rPr>
        <w:t>A4</w:t>
      </w:r>
      <w:r w:rsidRPr="006A307F">
        <w:rPr>
          <w:rFonts w:ascii="Times New Roman" w:eastAsia="標楷體" w:hAnsi="Times New Roman"/>
          <w:color w:val="000000"/>
          <w:sz w:val="20"/>
          <w:szCs w:val="20"/>
        </w:rPr>
        <w:t>紙</w:t>
      </w:r>
      <w:r w:rsidRPr="00935495">
        <w:rPr>
          <w:rFonts w:ascii="標楷體" w:eastAsia="標楷體" w:hAnsi="標楷體" w:hint="eastAsia"/>
          <w:color w:val="000000"/>
          <w:sz w:val="20"/>
          <w:szCs w:val="20"/>
        </w:rPr>
        <w:t>張。</w:t>
      </w:r>
    </w:p>
    <w:sectPr w:rsidR="0036565B" w:rsidRPr="00935495" w:rsidSect="00C72951">
      <w:pgSz w:w="11906" w:h="16838"/>
      <w:pgMar w:top="567" w:right="991" w:bottom="426" w:left="851" w:header="851" w:footer="27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835" w:rsidRDefault="001B0835" w:rsidP="00935495">
      <w:r>
        <w:separator/>
      </w:r>
    </w:p>
  </w:endnote>
  <w:endnote w:type="continuationSeparator" w:id="0">
    <w:p w:rsidR="001B0835" w:rsidRDefault="001B0835" w:rsidP="00935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835" w:rsidRDefault="001B0835" w:rsidP="00935495">
      <w:r>
        <w:separator/>
      </w:r>
    </w:p>
  </w:footnote>
  <w:footnote w:type="continuationSeparator" w:id="0">
    <w:p w:rsidR="001B0835" w:rsidRDefault="001B0835" w:rsidP="009354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5A5D"/>
    <w:multiLevelType w:val="hybridMultilevel"/>
    <w:tmpl w:val="8A6492FE"/>
    <w:lvl w:ilvl="0" w:tplc="C27820BE">
      <w:start w:val="1"/>
      <w:numFmt w:val="decimal"/>
      <w:suff w:val="nothing"/>
      <w:lvlText w:val="%1."/>
      <w:lvlJc w:val="left"/>
      <w:pPr>
        <w:ind w:left="227" w:hanging="227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A0B18D1"/>
    <w:multiLevelType w:val="hybridMultilevel"/>
    <w:tmpl w:val="8A6492FE"/>
    <w:lvl w:ilvl="0" w:tplc="C27820BE">
      <w:start w:val="1"/>
      <w:numFmt w:val="decimal"/>
      <w:suff w:val="nothing"/>
      <w:lvlText w:val="%1."/>
      <w:lvlJc w:val="left"/>
      <w:pPr>
        <w:ind w:left="227" w:hanging="227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47F3C65"/>
    <w:multiLevelType w:val="hybridMultilevel"/>
    <w:tmpl w:val="8A6492FE"/>
    <w:lvl w:ilvl="0" w:tplc="C27820BE">
      <w:start w:val="1"/>
      <w:numFmt w:val="decimal"/>
      <w:suff w:val="nothing"/>
      <w:lvlText w:val="%1."/>
      <w:lvlJc w:val="left"/>
      <w:pPr>
        <w:ind w:left="227" w:hanging="227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B063FF0"/>
    <w:multiLevelType w:val="hybridMultilevel"/>
    <w:tmpl w:val="BC82546E"/>
    <w:lvl w:ilvl="0" w:tplc="62049016">
      <w:start w:val="1"/>
      <w:numFmt w:val="taiwaneseCountingThousand"/>
      <w:suff w:val="nothing"/>
      <w:lvlText w:val="（%1）"/>
      <w:lvlJc w:val="left"/>
      <w:pPr>
        <w:ind w:left="480" w:hanging="480"/>
      </w:pPr>
      <w:rPr>
        <w:rFonts w:hint="eastAsia"/>
        <w:b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AD4FBC"/>
    <w:multiLevelType w:val="hybridMultilevel"/>
    <w:tmpl w:val="8A6492FE"/>
    <w:lvl w:ilvl="0" w:tplc="C27820BE">
      <w:start w:val="1"/>
      <w:numFmt w:val="decimal"/>
      <w:suff w:val="nothing"/>
      <w:lvlText w:val="%1."/>
      <w:lvlJc w:val="left"/>
      <w:pPr>
        <w:ind w:left="227" w:hanging="227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495"/>
    <w:rsid w:val="0014418E"/>
    <w:rsid w:val="00167958"/>
    <w:rsid w:val="00181202"/>
    <w:rsid w:val="001A632F"/>
    <w:rsid w:val="001B0835"/>
    <w:rsid w:val="00273520"/>
    <w:rsid w:val="0032587A"/>
    <w:rsid w:val="00335458"/>
    <w:rsid w:val="0036565B"/>
    <w:rsid w:val="003E2A16"/>
    <w:rsid w:val="00425171"/>
    <w:rsid w:val="0045778E"/>
    <w:rsid w:val="00464A27"/>
    <w:rsid w:val="004C2012"/>
    <w:rsid w:val="005322CD"/>
    <w:rsid w:val="00576769"/>
    <w:rsid w:val="00580F4C"/>
    <w:rsid w:val="005878F2"/>
    <w:rsid w:val="005F571E"/>
    <w:rsid w:val="006958D8"/>
    <w:rsid w:val="006A307F"/>
    <w:rsid w:val="006A39E0"/>
    <w:rsid w:val="006F672A"/>
    <w:rsid w:val="00701CAF"/>
    <w:rsid w:val="0076113B"/>
    <w:rsid w:val="007845D4"/>
    <w:rsid w:val="007A042D"/>
    <w:rsid w:val="007A299D"/>
    <w:rsid w:val="007C240B"/>
    <w:rsid w:val="007E2C40"/>
    <w:rsid w:val="008B3849"/>
    <w:rsid w:val="008D03AC"/>
    <w:rsid w:val="009119F8"/>
    <w:rsid w:val="00935495"/>
    <w:rsid w:val="00937CAE"/>
    <w:rsid w:val="00A06C4A"/>
    <w:rsid w:val="00AC5FD5"/>
    <w:rsid w:val="00B04F2A"/>
    <w:rsid w:val="00B56714"/>
    <w:rsid w:val="00B74203"/>
    <w:rsid w:val="00C34393"/>
    <w:rsid w:val="00C72951"/>
    <w:rsid w:val="00D21E21"/>
    <w:rsid w:val="00DB176D"/>
    <w:rsid w:val="00DC5D21"/>
    <w:rsid w:val="00EE5EEF"/>
    <w:rsid w:val="00F402D2"/>
    <w:rsid w:val="00FF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B901700-E398-4E15-A066-34BAD32C1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35495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尾 字元"/>
    <w:link w:val="a3"/>
    <w:rsid w:val="00935495"/>
    <w:rPr>
      <w:rFonts w:ascii="Calibri" w:eastAsia="新細明體" w:hAnsi="Calibri" w:cs="Times New Roman"/>
      <w:sz w:val="20"/>
      <w:szCs w:val="20"/>
      <w:lang w:val="x-none" w:eastAsia="x-none"/>
    </w:rPr>
  </w:style>
  <w:style w:type="character" w:styleId="a5">
    <w:name w:val="page number"/>
    <w:rsid w:val="00935495"/>
  </w:style>
  <w:style w:type="paragraph" w:styleId="a6">
    <w:name w:val="header"/>
    <w:basedOn w:val="a"/>
    <w:link w:val="a7"/>
    <w:uiPriority w:val="99"/>
    <w:unhideWhenUsed/>
    <w:rsid w:val="009354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uiPriority w:val="99"/>
    <w:rsid w:val="00935495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F402D2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F402D2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750</Characters>
  <Application>Microsoft Office Word</Application>
  <DocSecurity>0</DocSecurity>
  <Lines>6</Lines>
  <Paragraphs>1</Paragraphs>
  <ScaleCrop>false</ScaleCrop>
  <Company>TSGH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吳國湘</cp:lastModifiedBy>
  <cp:revision>14</cp:revision>
  <cp:lastPrinted>2023-06-15T11:28:00Z</cp:lastPrinted>
  <dcterms:created xsi:type="dcterms:W3CDTF">2023-06-15T03:14:00Z</dcterms:created>
  <dcterms:modified xsi:type="dcterms:W3CDTF">2024-12-12T07:12:00Z</dcterms:modified>
</cp:coreProperties>
</file>