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FBEB0B" w14:textId="77777777" w:rsidR="00053580" w:rsidRDefault="00053580" w:rsidP="00053580">
      <w:pPr>
        <w:pStyle w:val="papertitle"/>
      </w:pPr>
      <w:r>
        <w:t>Human Interaction with the Output of Information Extraction Systems</w:t>
      </w:r>
    </w:p>
    <w:p w14:paraId="4674E19B" w14:textId="77777777" w:rsidR="00053580" w:rsidRDefault="00053580" w:rsidP="00053580">
      <w:pPr>
        <w:pStyle w:val="author"/>
        <w:spacing w:after="0"/>
      </w:pPr>
      <w:r>
        <w:rPr>
          <w:lang w:val="de-DE"/>
        </w:rPr>
        <w:t>Erin Zaroukian, Justine Caylor, Michelle Vanni,</w:t>
      </w:r>
      <w:r>
        <w:rPr>
          <w:vertAlign w:val="superscript"/>
          <w:lang w:val="de-DE"/>
        </w:rPr>
        <w:t xml:space="preserve"> </w:t>
      </w:r>
      <w:r>
        <w:rPr>
          <w:lang w:val="de-DE"/>
        </w:rPr>
        <w:t>and Sue Kase</w:t>
      </w:r>
    </w:p>
    <w:p w14:paraId="0CFFE4A2" w14:textId="77777777" w:rsidR="00053580" w:rsidRDefault="00053580" w:rsidP="00053580">
      <w:pPr>
        <w:pStyle w:val="authorinfo"/>
        <w:rPr>
          <w:position w:val="6"/>
          <w:sz w:val="12"/>
          <w:szCs w:val="12"/>
          <w:lang w:val="de-DE"/>
        </w:rPr>
      </w:pPr>
    </w:p>
    <w:p w14:paraId="4FF2CEDA" w14:textId="4DAFF84D" w:rsidR="00053580" w:rsidRDefault="00053580" w:rsidP="00053580">
      <w:pPr>
        <w:pStyle w:val="authorinfo"/>
      </w:pPr>
      <w:r>
        <w:rPr>
          <w:lang w:val="de-DE"/>
        </w:rPr>
        <w:t xml:space="preserve">Army Research Laboratory, Computational and Information Sciences Directorate, </w:t>
      </w:r>
      <w:r>
        <w:rPr>
          <w:lang w:val="de-DE"/>
        </w:rPr>
        <w:br/>
        <w:t>Adelphi, MD, 20783, USA</w:t>
      </w:r>
    </w:p>
    <w:p w14:paraId="30F65D49" w14:textId="29FFF7D8" w:rsidR="00053580" w:rsidRDefault="00053580" w:rsidP="00053580">
      <w:pPr>
        <w:pStyle w:val="email"/>
      </w:pPr>
      <w:r>
        <w:rPr>
          <w:lang w:val="de-DE"/>
        </w:rPr>
        <w:t>{</w:t>
      </w:r>
      <w:r>
        <w:t>erin.g.zaroukian.civ, justine.p.caylor.ctr, michelle.t.vanni.civ, sue.e.kase.civ</w:t>
      </w:r>
      <w:hyperlink r:id="rId8" w:history="1">
        <w:r>
          <w:rPr>
            <w:rStyle w:val="Hyperlink"/>
          </w:rPr>
          <w:t>}@m</w:t>
        </w:r>
      </w:hyperlink>
      <w:r>
        <w:t>ail.mil</w:t>
      </w:r>
    </w:p>
    <w:p w14:paraId="7665760F" w14:textId="3B2CD184" w:rsidR="00053580" w:rsidRDefault="00053580" w:rsidP="00B70E3D">
      <w:pPr>
        <w:pStyle w:val="abstract"/>
        <w:ind w:firstLine="0"/>
      </w:pPr>
      <w:r>
        <w:rPr>
          <w:b/>
        </w:rPr>
        <w:t>Abstract.</w:t>
      </w:r>
      <w:r w:rsidR="007C2776">
        <w:t xml:space="preserve"> </w:t>
      </w:r>
      <w:r>
        <w:t xml:space="preserve">Information Extraction (IE) research has made remarkable progress in Natural Language Processing using intrinsic measures, but little attention has been paid to human analysts as downstream processors. In one experiment, </w:t>
      </w:r>
      <w:r w:rsidR="007C2776">
        <w:t xml:space="preserve">when </w:t>
      </w:r>
      <w:r>
        <w:t xml:space="preserve">participants </w:t>
      </w:r>
      <w:r w:rsidR="007C2776">
        <w:t xml:space="preserve">were </w:t>
      </w:r>
      <w:r>
        <w:t>presented text with or without markup from an IE pipeline</w:t>
      </w:r>
      <w:r w:rsidR="007C2776">
        <w:t>, they</w:t>
      </w:r>
      <w:r>
        <w:t xml:space="preserve"> show</w:t>
      </w:r>
      <w:r w:rsidR="007C2776">
        <w:t>ed</w:t>
      </w:r>
      <w:r>
        <w:t xml:space="preserve"> better text comprehension without markup. In a second experiment, </w:t>
      </w:r>
      <w:r w:rsidR="007C2776">
        <w:t xml:space="preserve">the </w:t>
      </w:r>
      <w:r>
        <w:t>markup was hand-generated to be as relevant and accurate as possible to find conditions under which markup improves performance. This experiment showed no significant difference between performance with and without markup, but a significant majority of participants preferred working with markup to without. Further, preference for markup showed a fairly str</w:t>
      </w:r>
      <w:bookmarkStart w:id="0" w:name="_GoBack"/>
      <w:bookmarkEnd w:id="0"/>
      <w:r>
        <w:t>ong correlation with participants’ ratings of their own trust in automation. These results emphasize the importance of te</w:t>
      </w:r>
      <w:r w:rsidR="005E1CD0">
        <w:t>st</w:t>
      </w:r>
      <w:r>
        <w:t xml:space="preserve">ing IE systems with actual users and the importance of trust in automation. </w:t>
      </w:r>
    </w:p>
    <w:p w14:paraId="2D6F14A9" w14:textId="77777777" w:rsidR="00053580" w:rsidRDefault="00053580" w:rsidP="00053580">
      <w:pPr>
        <w:pStyle w:val="abstract"/>
        <w:spacing w:before="120"/>
        <w:ind w:firstLine="0"/>
      </w:pPr>
    </w:p>
    <w:p w14:paraId="197870F0" w14:textId="70D9A218" w:rsidR="00053580" w:rsidRDefault="00053580" w:rsidP="00053580">
      <w:pPr>
        <w:pStyle w:val="abstract"/>
        <w:spacing w:before="120"/>
        <w:ind w:firstLine="0"/>
      </w:pPr>
      <w:r>
        <w:rPr>
          <w:b/>
        </w:rPr>
        <w:t xml:space="preserve">Keywords: </w:t>
      </w:r>
      <w:r>
        <w:t>Information extraction · Trust in Automation ·</w:t>
      </w:r>
      <w:r w:rsidR="007C2776">
        <w:t xml:space="preserve"> </w:t>
      </w:r>
      <w:r>
        <w:t xml:space="preserve"> Reading comprehension · Deductive reasoning · Visual search · Workload · Usability </w:t>
      </w:r>
    </w:p>
    <w:p w14:paraId="3C915CFD" w14:textId="77777777" w:rsidR="00053580" w:rsidRPr="00F847CE" w:rsidRDefault="00053580" w:rsidP="00F847CE">
      <w:pPr>
        <w:pStyle w:val="heading1"/>
      </w:pPr>
      <w:r w:rsidRPr="00F847CE">
        <w:t>Introduction</w:t>
      </w:r>
    </w:p>
    <w:p w14:paraId="2FA9196C" w14:textId="69F01171" w:rsidR="00053580" w:rsidRDefault="00053580" w:rsidP="00053580">
      <w:pPr>
        <w:pStyle w:val="p1a"/>
      </w:pPr>
      <w:r>
        <w:t>With downstream processes for Information Extraction (IE), there is a tendency to consider only automated routines taking annotated text as input for computing co-reference, translating, populating a knowledge base, developing watch lists, or related tasks.</w:t>
      </w:r>
      <w:r w:rsidR="007C2776">
        <w:t xml:space="preserve"> </w:t>
      </w:r>
      <w:r>
        <w:t>Little attention has been paid to human analysts as downstream processors.</w:t>
      </w:r>
    </w:p>
    <w:p w14:paraId="054110F7" w14:textId="416E84D4" w:rsidR="00053580" w:rsidRDefault="00053580" w:rsidP="00053580">
      <w:r>
        <w:t>To evaluate progress in computer science for IE system-building research, the Natural Language Processing community has compared output to gold</w:t>
      </w:r>
      <w:r w:rsidR="00A2612B">
        <w:t>-</w:t>
      </w:r>
      <w:r>
        <w:t>standard datasets curated by humans who have annotated the named entity items in text as being reference</w:t>
      </w:r>
      <w:r w:rsidR="00F01250">
        <w:t>s to entities, in the form of token mentions of IE category types</w:t>
      </w:r>
      <w:r>
        <w:t>.</w:t>
      </w:r>
      <w:r w:rsidR="007C2776">
        <w:t xml:space="preserve"> </w:t>
      </w:r>
      <w:r>
        <w:t>IE research has made remarkable progress in this area using this intrinsic-measure framework.</w:t>
      </w:r>
    </w:p>
    <w:p w14:paraId="2C348735" w14:textId="47EA849E" w:rsidR="00053580" w:rsidRDefault="00053580" w:rsidP="00A2612B">
      <w:r>
        <w:t>Although researchers are always pushing the envelope, most systems for English, trained and tested on standard newswire, do very well, particularly in the area of Named Entity Recognition (NER) within IE systems. Intrinsic metrics are so high for English NER that many consider IE a solved problem [1].</w:t>
      </w:r>
      <w:r>
        <w:rPr>
          <w:rStyle w:val="FootnoteReference"/>
        </w:rPr>
        <w:footnoteReference w:id="1"/>
      </w:r>
      <w:r w:rsidRPr="00AA6FC4">
        <w:t xml:space="preserve"> </w:t>
      </w:r>
      <w:r>
        <w:t xml:space="preserve">This work addresses the important </w:t>
      </w:r>
      <w:r>
        <w:lastRenderedPageBreak/>
        <w:t>issue of what needs to happen to have the technology serve situational awareness, decision</w:t>
      </w:r>
      <w:r w:rsidR="00A2612B">
        <w:t xml:space="preserve"> </w:t>
      </w:r>
      <w:r>
        <w:t>making, and other cognitive requirements of human analysts, building a framework in which systems are compared against an extrinsic metric.</w:t>
      </w:r>
    </w:p>
    <w:p w14:paraId="7633CDEC" w14:textId="77777777" w:rsidR="00053580" w:rsidRPr="00F847CE" w:rsidRDefault="00053580" w:rsidP="00F847CE">
      <w:pPr>
        <w:pStyle w:val="heading1"/>
      </w:pPr>
      <w:r w:rsidRPr="00F847CE">
        <w:t>Experiment 1 - Testing an Existing IE Pipeline</w:t>
      </w:r>
    </w:p>
    <w:p w14:paraId="3C6FD67D" w14:textId="77777777" w:rsidR="00053580" w:rsidRDefault="00053580" w:rsidP="00053580">
      <w:pPr>
        <w:pStyle w:val="p1a"/>
      </w:pPr>
      <w:r>
        <w:t xml:space="preserve">In an experiment described in detail in </w:t>
      </w:r>
      <w:r w:rsidRPr="009D40F2">
        <w:t>[3</w:t>
      </w:r>
      <w:r>
        <w:t xml:space="preserve">], participants were presented sets of sentences describing a hypothetical adversarial attack, which they saw plain or with markup from an IE pipeline. The participant’s task was to act as analyst and identify the perpetrator, target, time, and location of the attack, and their performance with and without markup was compared to determine whether the markup was helpful. </w:t>
      </w:r>
    </w:p>
    <w:p w14:paraId="298447B6" w14:textId="77777777" w:rsidR="00053580" w:rsidRPr="00DE123F" w:rsidRDefault="00053580" w:rsidP="00F847CE">
      <w:pPr>
        <w:pStyle w:val="heading2"/>
      </w:pPr>
      <w:r w:rsidRPr="00DE123F">
        <w:t>Participants</w:t>
      </w:r>
    </w:p>
    <w:p w14:paraId="52BFE3D6" w14:textId="77777777" w:rsidR="00053580" w:rsidRDefault="00053580" w:rsidP="00053580">
      <w:pPr>
        <w:ind w:firstLine="0"/>
      </w:pPr>
      <w:r>
        <w:t>One hundred participants were recruited through Amazon Mechanical Turk to take part in this experiment. Each participant was compensated $2.00.</w:t>
      </w:r>
    </w:p>
    <w:p w14:paraId="269476F7" w14:textId="77777777" w:rsidR="00053580" w:rsidRDefault="00053580" w:rsidP="00053580">
      <w:pPr>
        <w:pStyle w:val="heading2"/>
      </w:pPr>
      <w:r w:rsidRPr="00DE123F">
        <w:t>Materials</w:t>
      </w:r>
      <w:r>
        <w:t xml:space="preserve"> and Equipment</w:t>
      </w:r>
    </w:p>
    <w:p w14:paraId="28A49CA0" w14:textId="77777777" w:rsidR="00053580" w:rsidRDefault="00053580" w:rsidP="00053580">
      <w:pPr>
        <w:pStyle w:val="p1a"/>
      </w:pPr>
      <w:r>
        <w:t>The experiment was created using the Ibex tool for running behavioral psycholinguistic experiments (https://code.google.com/archive/p/webspr/) and run online through Amazon Mechanical Turk.</w:t>
      </w:r>
    </w:p>
    <w:p w14:paraId="4E19771F" w14:textId="1D6C7889" w:rsidR="00053580" w:rsidRDefault="00053580" w:rsidP="00A2612B">
      <w:r>
        <w:t xml:space="preserve">The text used in this experiment was drawn from the Experimental Laboratory for the Investigation of Collaboration, Information Sharing, and </w:t>
      </w:r>
      <w:r w:rsidRPr="002F4A36">
        <w:t xml:space="preserve">Trust </w:t>
      </w:r>
      <w:r w:rsidR="00A2612B">
        <w:t xml:space="preserve">(ELICIT) </w:t>
      </w:r>
      <w:r w:rsidRPr="002F4A36">
        <w:t>[4].</w:t>
      </w:r>
      <w:r>
        <w:t xml:space="preserve"> ELICIT is a simulated intelligence task containing a number of hypothetical adversary attack scenarios. Each scenario is a list of 68 simple sentences that together allow a reader to deduce the attacker, target, attack time, and attack location (</w:t>
      </w:r>
      <w:r>
        <w:rPr>
          <w:i/>
          <w:iCs/>
        </w:rPr>
        <w:t>Who</w:t>
      </w:r>
      <w:r>
        <w:t xml:space="preserve">, </w:t>
      </w:r>
      <w:r>
        <w:rPr>
          <w:i/>
          <w:iCs/>
        </w:rPr>
        <w:t>What</w:t>
      </w:r>
      <w:r>
        <w:t xml:space="preserve">, </w:t>
      </w:r>
      <w:r>
        <w:rPr>
          <w:i/>
          <w:iCs/>
        </w:rPr>
        <w:t>When</w:t>
      </w:r>
      <w:r>
        <w:t xml:space="preserve">, and </w:t>
      </w:r>
      <w:r>
        <w:rPr>
          <w:i/>
          <w:iCs/>
        </w:rPr>
        <w:t>Where</w:t>
      </w:r>
      <w:r>
        <w:t>) of an anticipated adversary attack.</w:t>
      </w:r>
      <w:r>
        <w:rPr>
          <w:rStyle w:val="WW-FootnoteCharacters"/>
        </w:rPr>
        <w:footnoteReference w:id="2"/>
      </w:r>
      <w:r>
        <w:t xml:space="preserve"> These roles are identified in this experiment through seven dropdown menus (</w:t>
      </w:r>
      <w:r>
        <w:rPr>
          <w:i/>
          <w:iCs/>
        </w:rPr>
        <w:t>When</w:t>
      </w:r>
      <w:r>
        <w:t xml:space="preserve"> is broken down into separate menus for month, date, time of day, and am/pm). See </w:t>
      </w:r>
      <w:r w:rsidRPr="002F4A36">
        <w:t>Fig. 1</w:t>
      </w:r>
      <w:r>
        <w:t xml:space="preserve"> for example sentences from an ELICIT scenario.</w:t>
      </w:r>
    </w:p>
    <w:p w14:paraId="41FBC7AA" w14:textId="6558D544" w:rsidR="00053580" w:rsidRDefault="00053580" w:rsidP="00053580">
      <w:pPr>
        <w:pStyle w:val="p1a"/>
        <w:ind w:firstLine="227"/>
      </w:pPr>
      <w:r>
        <w:t xml:space="preserve">The markup presented in this experiment was generated using an IE pipeline developed at Rensselaer Polytechnic Institute </w:t>
      </w:r>
      <w:r w:rsidRPr="002F4A36">
        <w:t>[5]</w:t>
      </w:r>
      <w:r>
        <w:t xml:space="preserve"> </w:t>
      </w:r>
      <w:r w:rsidRPr="002F4A36">
        <w:t>[6]</w:t>
      </w:r>
      <w:r w:rsidR="0057660D">
        <w:t>,</w:t>
      </w:r>
      <w:r>
        <w:t xml:space="preserve"> which uses </w:t>
      </w:r>
      <w:r w:rsidRPr="002F4A36">
        <w:t>NER</w:t>
      </w:r>
      <w:r>
        <w:t xml:space="preserve"> and </w:t>
      </w:r>
      <w:r w:rsidRPr="002F4A36">
        <w:t>event detection</w:t>
      </w:r>
      <w:r>
        <w:t xml:space="preserve"> techniques. Recognized entities (e.g., person, vehicle, geo-political entity) and events (e.g., attack, enter) were shown via bracketing and subscripts, with mouse-over revealing additional information (e.g., an event’s arguments, the class an entity belongs to). See </w:t>
      </w:r>
      <w:r w:rsidRPr="002F4A36">
        <w:t>Fig. 1</w:t>
      </w:r>
      <w:r>
        <w:t xml:space="preserve"> for an example of ELICIT text marked up through this IE pipeline.</w:t>
      </w:r>
    </w:p>
    <w:p w14:paraId="732791B5" w14:textId="1BFA8612" w:rsidR="00FB0D47" w:rsidRDefault="00FB0D47" w:rsidP="00A2612B">
      <w:r>
        <w:t>This experiment also included a demographic questionnaire and a modified version of the NASA Task Load Index (NASA-TLX) [</w:t>
      </w:r>
      <w:r w:rsidRPr="009777D8">
        <w:t>8</w:t>
      </w:r>
      <w:r>
        <w:t>]. The modified NASA-TLX asked participants to directly compare the two versions of the task (with and without markup) on a variety of workload measures as well as overall task-version preference. Participants responded to each question by choosing a point on a 21-point scale where the ends of the scale represent a strong preference for each of the versions.</w:t>
      </w:r>
    </w:p>
    <w:p w14:paraId="500DBB7F" w14:textId="77777777" w:rsidR="00FB0D47" w:rsidRDefault="00427DF3" w:rsidP="00053580">
      <w:pPr>
        <w:pStyle w:val="p1a"/>
        <w:ind w:firstLine="227"/>
      </w:pPr>
      <w:r>
        <w:rPr>
          <w:noProof/>
          <w:lang w:eastAsia="en-US"/>
        </w:rPr>
        <w:lastRenderedPageBreak/>
        <w:drawing>
          <wp:anchor distT="0" distB="0" distL="0" distR="0" simplePos="0" relativeHeight="251657728" behindDoc="0" locked="0" layoutInCell="1" allowOverlap="1" wp14:anchorId="70D99B08" wp14:editId="671D8780">
            <wp:simplePos x="0" y="0"/>
            <wp:positionH relativeFrom="column">
              <wp:align>center</wp:align>
            </wp:positionH>
            <wp:positionV relativeFrom="paragraph">
              <wp:align>top</wp:align>
            </wp:positionV>
            <wp:extent cx="3981450" cy="2011680"/>
            <wp:effectExtent l="0" t="0" r="0" b="7620"/>
            <wp:wrapSquare wrapText="largest"/>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20116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39DEE2F6" w14:textId="77777777" w:rsidR="00053580" w:rsidRPr="005E1CD0" w:rsidRDefault="00053580" w:rsidP="0031266D">
      <w:pPr>
        <w:spacing w:before="220" w:after="220"/>
        <w:ind w:firstLine="0"/>
        <w:rPr>
          <w:sz w:val="18"/>
          <w:szCs w:val="18"/>
        </w:rPr>
      </w:pPr>
      <w:r w:rsidRPr="005E1CD0">
        <w:rPr>
          <w:b/>
          <w:bCs/>
          <w:sz w:val="18"/>
          <w:szCs w:val="18"/>
        </w:rPr>
        <w:t xml:space="preserve">Fig. </w:t>
      </w:r>
      <w:r w:rsidRPr="005E1CD0">
        <w:rPr>
          <w:b/>
          <w:bCs/>
          <w:sz w:val="18"/>
          <w:szCs w:val="18"/>
        </w:rPr>
        <w:fldChar w:fldCharType="begin"/>
      </w:r>
      <w:r w:rsidRPr="005E1CD0">
        <w:rPr>
          <w:b/>
          <w:bCs/>
          <w:sz w:val="18"/>
          <w:szCs w:val="18"/>
        </w:rPr>
        <w:instrText xml:space="preserve"> SEQ "Fig." \* ARABIC </w:instrText>
      </w:r>
      <w:r w:rsidRPr="005E1CD0">
        <w:rPr>
          <w:b/>
          <w:bCs/>
          <w:sz w:val="18"/>
          <w:szCs w:val="18"/>
        </w:rPr>
        <w:fldChar w:fldCharType="separate"/>
      </w:r>
      <w:r w:rsidR="00630710" w:rsidRPr="005E1CD0">
        <w:rPr>
          <w:b/>
          <w:bCs/>
          <w:noProof/>
          <w:sz w:val="18"/>
          <w:szCs w:val="18"/>
        </w:rPr>
        <w:t>1</w:t>
      </w:r>
      <w:r w:rsidRPr="005E1CD0">
        <w:rPr>
          <w:b/>
          <w:bCs/>
          <w:sz w:val="18"/>
          <w:szCs w:val="18"/>
        </w:rPr>
        <w:fldChar w:fldCharType="end"/>
      </w:r>
      <w:r w:rsidRPr="005E1CD0">
        <w:rPr>
          <w:b/>
          <w:bCs/>
          <w:sz w:val="18"/>
          <w:szCs w:val="18"/>
        </w:rPr>
        <w:t xml:space="preserve">. </w:t>
      </w:r>
      <w:r w:rsidRPr="005E1CD0">
        <w:rPr>
          <w:sz w:val="18"/>
          <w:szCs w:val="18"/>
        </w:rPr>
        <w:t xml:space="preserve">Excerpt from an ELICIT scenario showing markup with mouse-over information for “entered”. </w:t>
      </w:r>
    </w:p>
    <w:p w14:paraId="36B5B974" w14:textId="77777777" w:rsidR="00053580" w:rsidRDefault="00053580" w:rsidP="00053580">
      <w:pPr>
        <w:pStyle w:val="heading2"/>
      </w:pPr>
      <w:r>
        <w:t>Procedure</w:t>
      </w:r>
    </w:p>
    <w:p w14:paraId="749878EB" w14:textId="4E917F6F" w:rsidR="00053580" w:rsidRDefault="00053580" w:rsidP="00A2612B">
      <w:pPr>
        <w:ind w:firstLine="0"/>
      </w:pPr>
      <w:r>
        <w:t xml:space="preserve">At the beginning of the experiment, participants completed a demographic questionnaire and read a page of instructions explaining the experiment. Before each test scenario, participants completed an abbreviated practice scenario to familiarize them with the task. </w:t>
      </w:r>
    </w:p>
    <w:p w14:paraId="1863D126" w14:textId="77777777" w:rsidR="00053580" w:rsidRDefault="00053580" w:rsidP="00053580">
      <w:pPr>
        <w:ind w:firstLine="170"/>
      </w:pPr>
      <w:r>
        <w:t>Each participant completed two test scenarios, one with markup (</w:t>
      </w:r>
      <w:r w:rsidR="009777D8">
        <w:t>M</w:t>
      </w:r>
      <w:r>
        <w:t>ark</w:t>
      </w:r>
      <w:r w:rsidR="009777D8">
        <w:t>up condition) and one without (P</w:t>
      </w:r>
      <w:r>
        <w:t xml:space="preserve">lain condition), each preceded by an abbreviated practice scenario. Accuracy and response time were collected for each test scenario. At the end of the experiment, participants completed the workload and preference questionnaire. </w:t>
      </w:r>
    </w:p>
    <w:p w14:paraId="485B695C" w14:textId="77777777" w:rsidR="00053580" w:rsidRDefault="00053580" w:rsidP="00053580">
      <w:pPr>
        <w:pStyle w:val="heading2"/>
      </w:pPr>
      <w:r>
        <w:t>Results</w:t>
      </w:r>
    </w:p>
    <w:p w14:paraId="75E5BDFE" w14:textId="75E5BB59" w:rsidR="00053580" w:rsidRDefault="00053580" w:rsidP="00053580">
      <w:pPr>
        <w:ind w:firstLine="0"/>
      </w:pPr>
      <w:r>
        <w:rPr>
          <w:rStyle w:val="heading30"/>
        </w:rPr>
        <w:t>Accuracy and Response Time</w:t>
      </w:r>
      <w:r w:rsidR="00733694">
        <w:rPr>
          <w:rStyle w:val="heading30"/>
        </w:rPr>
        <w:t>.</w:t>
      </w:r>
      <w:r>
        <w:rPr>
          <w:rStyle w:val="heading30"/>
        </w:rPr>
        <w:t xml:space="preserve"> </w:t>
      </w:r>
      <w:r>
        <w:t xml:space="preserve">Participants’ accuracy and response times are shown for </w:t>
      </w:r>
      <w:r w:rsidR="00A2612B">
        <w:t xml:space="preserve">the </w:t>
      </w:r>
      <w:r>
        <w:t>plain and markup trials separately i</w:t>
      </w:r>
      <w:r w:rsidRPr="009777D8">
        <w:t>n Fig. 2. O</w:t>
      </w:r>
      <w:r>
        <w:t>verall, these results point to a surprising advantage for text without markup over text with markup.</w:t>
      </w:r>
    </w:p>
    <w:p w14:paraId="09B6B5BC" w14:textId="77777777" w:rsidR="00FB0D47" w:rsidRDefault="00FB0D47" w:rsidP="00FB0D47">
      <w:pPr>
        <w:ind w:firstLine="180"/>
      </w:pPr>
      <w:r>
        <w:t xml:space="preserve">Accuracy counts (the number of correctly identified attack roles for a trial, from 0 to 7) are shown on the y axis </w:t>
      </w:r>
      <w:r w:rsidRPr="009777D8">
        <w:t>in Fig. 2.</w:t>
      </w:r>
      <w:r>
        <w:t xml:space="preserve"> A Wilcoxon signed-rank test indicated that participants answered significantly more questions correctly in the plain condition (median = 5) than in the markup condition (median = 4.5, p = 0.04), with 46 out of 77 (60%) participants scoring higher in the plain condition (23 participants scored the same across conditions).</w:t>
      </w:r>
    </w:p>
    <w:p w14:paraId="41669589" w14:textId="77777777" w:rsidR="00A26825" w:rsidRDefault="00427DF3" w:rsidP="0085091D">
      <w:pPr>
        <w:spacing w:before="220" w:after="220"/>
        <w:jc w:val="center"/>
        <w:rPr>
          <w:b/>
        </w:rPr>
      </w:pPr>
      <w:r>
        <w:rPr>
          <w:noProof/>
          <w:lang w:eastAsia="en-US"/>
        </w:rPr>
        <w:lastRenderedPageBreak/>
        <w:drawing>
          <wp:inline distT="0" distB="0" distL="0" distR="0" wp14:anchorId="72E4349B" wp14:editId="37C308DC">
            <wp:extent cx="293370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l="-6" t="-9" r="-6" b="-9"/>
                    <a:stretch>
                      <a:fillRect/>
                    </a:stretch>
                  </pic:blipFill>
                  <pic:spPr bwMode="auto">
                    <a:xfrm>
                      <a:off x="0" y="0"/>
                      <a:ext cx="2933700" cy="2009775"/>
                    </a:xfrm>
                    <a:prstGeom prst="rect">
                      <a:avLst/>
                    </a:prstGeom>
                    <a:solidFill>
                      <a:srgbClr val="FFFFFF"/>
                    </a:solidFill>
                    <a:ln>
                      <a:noFill/>
                    </a:ln>
                  </pic:spPr>
                </pic:pic>
              </a:graphicData>
            </a:graphic>
          </wp:inline>
        </w:drawing>
      </w:r>
    </w:p>
    <w:p w14:paraId="17837101" w14:textId="77777777" w:rsidR="00053580" w:rsidRDefault="00053580" w:rsidP="00053580">
      <w:pPr>
        <w:pStyle w:val="figurelegend"/>
      </w:pPr>
      <w:r>
        <w:rPr>
          <w:b/>
        </w:rPr>
        <w:t xml:space="preserve">Fig. </w:t>
      </w:r>
      <w:r>
        <w:rPr>
          <w:b/>
        </w:rPr>
        <w:fldChar w:fldCharType="begin"/>
      </w:r>
      <w:r>
        <w:rPr>
          <w:b/>
        </w:rPr>
        <w:instrText xml:space="preserve"> SEQ "Fig." \* ARABIC </w:instrText>
      </w:r>
      <w:r>
        <w:rPr>
          <w:b/>
        </w:rPr>
        <w:fldChar w:fldCharType="separate"/>
      </w:r>
      <w:r w:rsidR="00630710">
        <w:rPr>
          <w:b/>
          <w:noProof/>
        </w:rPr>
        <w:t>2</w:t>
      </w:r>
      <w:r>
        <w:rPr>
          <w:b/>
        </w:rPr>
        <w:fldChar w:fldCharType="end"/>
      </w:r>
      <w:r>
        <w:rPr>
          <w:b/>
        </w:rPr>
        <w:t>.</w:t>
      </w:r>
      <w:r>
        <w:t xml:space="preserve"> Accuracy count (number of correctly identified attack roles) versus response time in minutes for each participant in each condition. Medians are shown as dotted lines.</w:t>
      </w:r>
    </w:p>
    <w:p w14:paraId="2892EABD" w14:textId="77777777" w:rsidR="00053580" w:rsidRDefault="00053580" w:rsidP="00733694">
      <w:pPr>
        <w:ind w:firstLine="180"/>
      </w:pPr>
      <w:r>
        <w:t xml:space="preserve">Response time is shown on the x axis </w:t>
      </w:r>
      <w:r w:rsidRPr="009777D8">
        <w:t>in Fig. 2. A Wilcoxon sign-rank test indicated that participants completed scenarios significantly f</w:t>
      </w:r>
      <w:r>
        <w:t>aster in the plain condition (median = 6.19 minutes) than in the markup condition (median = 6.83 minutes, p = 0.02), with 58 out of 100 (58%) participants responding faster in the plain condition.</w:t>
      </w:r>
    </w:p>
    <w:p w14:paraId="2744110E" w14:textId="77777777" w:rsidR="00053580" w:rsidRDefault="00053580" w:rsidP="00053580">
      <w:pPr>
        <w:ind w:firstLine="0"/>
        <w:rPr>
          <w:rStyle w:val="heading30"/>
        </w:rPr>
      </w:pPr>
    </w:p>
    <w:p w14:paraId="794F08FE" w14:textId="5A7D3594" w:rsidR="00053580" w:rsidRDefault="00053580" w:rsidP="00A2612B">
      <w:pPr>
        <w:ind w:firstLine="0"/>
      </w:pPr>
      <w:r w:rsidRPr="00053580">
        <w:rPr>
          <w:rStyle w:val="heading30"/>
        </w:rPr>
        <w:t>Workload and Preference</w:t>
      </w:r>
      <w:r w:rsidR="00733694">
        <w:rPr>
          <w:rStyle w:val="heading30"/>
        </w:rPr>
        <w:t>.</w:t>
      </w:r>
      <w:r w:rsidRPr="00053580">
        <w:rPr>
          <w:rStyle w:val="heading30"/>
        </w:rPr>
        <w:t xml:space="preserve"> </w:t>
      </w:r>
      <w:r w:rsidRPr="00053580">
        <w:t>In the interest of space, workload scores will not be discussed here, but they are consistent with preference responses, see [</w:t>
      </w:r>
      <w:r w:rsidR="00F46F48">
        <w:t>3</w:t>
      </w:r>
      <w:r w:rsidRPr="00053580">
        <w:t>] for details. The question on preference, “</w:t>
      </w:r>
      <w:r w:rsidRPr="006F61CB">
        <w:rPr>
          <w:i/>
        </w:rPr>
        <w:t>Overall, which version of the task do you prefer?</w:t>
      </w:r>
      <w:r w:rsidRPr="00053580">
        <w:t xml:space="preserve">”, directly compared both versions of the task and so was binned as Plain preference </w:t>
      </w:r>
      <w:r w:rsidR="00A2612B">
        <w:t>versus</w:t>
      </w:r>
      <w:r w:rsidRPr="00053580">
        <w:t xml:space="preserve"> Markup preference (scores of 11, indicating no preference, were excluded from analysis). A Pearson’s Chi-squared test showed a significant preference for plain over markup (χ2(1, N=96)=13.5, p&lt;0.001), with 66 participants preferring the Plain condition and 30 participants preferring the Markup condition.</w:t>
      </w:r>
      <w:r>
        <w:t xml:space="preserve"> </w:t>
      </w:r>
    </w:p>
    <w:p w14:paraId="68190057" w14:textId="6E252032" w:rsidR="00A30560" w:rsidRDefault="00A30560" w:rsidP="00B70E3D">
      <w:pPr>
        <w:ind w:firstLine="180"/>
      </w:pPr>
      <w:r>
        <w:t xml:space="preserve">While there is an overall preference for Plain trials, there is still a sizeable minority </w:t>
      </w:r>
      <w:r w:rsidR="00B70E3D">
        <w:t xml:space="preserve">who </w:t>
      </w:r>
      <w:r>
        <w:t>prefer Markup trial</w:t>
      </w:r>
      <w:r w:rsidR="005E1CD0">
        <w:t>s</w:t>
      </w:r>
      <w:r>
        <w:t>, and</w:t>
      </w:r>
      <w:r w:rsidR="005E1CD0">
        <w:t>,</w:t>
      </w:r>
      <w:r>
        <w:t xml:space="preserve"> descriptively, participants prefer the version of</w:t>
      </w:r>
      <w:r w:rsidR="00F97E66">
        <w:t xml:space="preserve"> the task that they performed be</w:t>
      </w:r>
      <w:r>
        <w:t xml:space="preserve">tter at, as summarized in </w:t>
      </w:r>
      <w:r w:rsidRPr="00C060CD">
        <w:t xml:space="preserve">Table </w:t>
      </w:r>
      <w:r w:rsidR="009777D8">
        <w:t>1</w:t>
      </w:r>
      <w:r>
        <w:t xml:space="preserve">. </w:t>
      </w:r>
    </w:p>
    <w:p w14:paraId="222F046A" w14:textId="1AD1723E" w:rsidR="00A30560" w:rsidRPr="00A2612B" w:rsidRDefault="00A30560" w:rsidP="00A30560">
      <w:pPr>
        <w:pStyle w:val="tabletitle"/>
        <w:spacing w:after="240"/>
        <w:rPr>
          <w:szCs w:val="18"/>
        </w:rPr>
      </w:pPr>
      <w:r w:rsidRPr="005E1CD0">
        <w:rPr>
          <w:b/>
          <w:szCs w:val="18"/>
          <w:lang w:val="en-US"/>
        </w:rPr>
        <w:t xml:space="preserve">Table </w:t>
      </w:r>
      <w:r w:rsidRPr="005E1CD0">
        <w:rPr>
          <w:b/>
          <w:szCs w:val="18"/>
          <w:lang w:val="en-US"/>
        </w:rPr>
        <w:fldChar w:fldCharType="begin"/>
      </w:r>
      <w:r w:rsidRPr="005E1CD0">
        <w:rPr>
          <w:b/>
          <w:szCs w:val="18"/>
          <w:lang w:val="en-US"/>
        </w:rPr>
        <w:instrText xml:space="preserve"> SEQ "Table" \* ARABIC </w:instrText>
      </w:r>
      <w:r w:rsidRPr="005E1CD0">
        <w:rPr>
          <w:b/>
          <w:szCs w:val="18"/>
          <w:lang w:val="en-US"/>
        </w:rPr>
        <w:fldChar w:fldCharType="separate"/>
      </w:r>
      <w:r w:rsidR="00630710" w:rsidRPr="005E1CD0">
        <w:rPr>
          <w:b/>
          <w:noProof/>
          <w:szCs w:val="18"/>
          <w:lang w:val="en-US"/>
        </w:rPr>
        <w:t>1</w:t>
      </w:r>
      <w:r w:rsidRPr="005E1CD0">
        <w:rPr>
          <w:b/>
          <w:szCs w:val="18"/>
          <w:lang w:val="en-US"/>
        </w:rPr>
        <w:fldChar w:fldCharType="end"/>
      </w:r>
      <w:r w:rsidRPr="005E1CD0">
        <w:rPr>
          <w:b/>
          <w:szCs w:val="18"/>
          <w:lang w:val="en-US"/>
        </w:rPr>
        <w:t>.</w:t>
      </w:r>
      <w:r w:rsidRPr="005E1CD0">
        <w:rPr>
          <w:szCs w:val="18"/>
          <w:lang w:val="en-US"/>
        </w:rPr>
        <w:t xml:space="preserve">  Accuracy and speed by preference </w:t>
      </w:r>
    </w:p>
    <w:tbl>
      <w:tblPr>
        <w:tblW w:w="0" w:type="auto"/>
        <w:tblInd w:w="1167" w:type="dxa"/>
        <w:tblLayout w:type="fixed"/>
        <w:tblCellMar>
          <w:left w:w="70" w:type="dxa"/>
          <w:right w:w="70" w:type="dxa"/>
        </w:tblCellMar>
        <w:tblLook w:val="0000" w:firstRow="0" w:lastRow="0" w:firstColumn="0" w:lastColumn="0" w:noHBand="0" w:noVBand="0"/>
      </w:tblPr>
      <w:tblGrid>
        <w:gridCol w:w="1138"/>
        <w:gridCol w:w="662"/>
        <w:gridCol w:w="900"/>
        <w:gridCol w:w="863"/>
        <w:gridCol w:w="1300"/>
      </w:tblGrid>
      <w:tr w:rsidR="00A30560" w14:paraId="112D6B9D" w14:textId="77777777" w:rsidTr="00CE29D4">
        <w:tc>
          <w:tcPr>
            <w:tcW w:w="1138" w:type="dxa"/>
            <w:tcBorders>
              <w:top w:val="single" w:sz="12" w:space="0" w:color="000000"/>
              <w:left w:val="none" w:sz="0" w:space="0" w:color="000000"/>
              <w:bottom w:val="single" w:sz="6" w:space="0" w:color="000000"/>
            </w:tcBorders>
            <w:shd w:val="clear" w:color="auto" w:fill="auto"/>
          </w:tcPr>
          <w:p w14:paraId="00C92530" w14:textId="77777777" w:rsidR="00A30560" w:rsidRDefault="00A30560" w:rsidP="00CE29D4">
            <w:pPr>
              <w:ind w:firstLine="0"/>
            </w:pPr>
            <w:r>
              <w:rPr>
                <w:sz w:val="18"/>
                <w:szCs w:val="18"/>
              </w:rPr>
              <w:t>Preference</w:t>
            </w:r>
          </w:p>
        </w:tc>
        <w:tc>
          <w:tcPr>
            <w:tcW w:w="662" w:type="dxa"/>
            <w:tcBorders>
              <w:top w:val="single" w:sz="12" w:space="0" w:color="000000"/>
              <w:left w:val="none" w:sz="0" w:space="0" w:color="000000"/>
              <w:bottom w:val="single" w:sz="6" w:space="0" w:color="000000"/>
            </w:tcBorders>
            <w:shd w:val="clear" w:color="auto" w:fill="auto"/>
          </w:tcPr>
          <w:p w14:paraId="3FA44B46" w14:textId="77777777" w:rsidR="00A30560" w:rsidRDefault="00A30560" w:rsidP="00CE29D4">
            <w:pPr>
              <w:ind w:firstLine="0"/>
              <w:jc w:val="center"/>
            </w:pPr>
            <w:r>
              <w:rPr>
                <w:sz w:val="18"/>
                <w:szCs w:val="18"/>
              </w:rPr>
              <w:t>N</w:t>
            </w:r>
          </w:p>
        </w:tc>
        <w:tc>
          <w:tcPr>
            <w:tcW w:w="900" w:type="dxa"/>
            <w:tcBorders>
              <w:top w:val="single" w:sz="12" w:space="0" w:color="000000"/>
              <w:left w:val="none" w:sz="0" w:space="0" w:color="000000"/>
              <w:bottom w:val="single" w:sz="6" w:space="0" w:color="000000"/>
            </w:tcBorders>
            <w:shd w:val="clear" w:color="auto" w:fill="auto"/>
          </w:tcPr>
          <w:p w14:paraId="1CE8960C" w14:textId="77777777" w:rsidR="00A30560" w:rsidRDefault="00A30560" w:rsidP="00CE29D4">
            <w:pPr>
              <w:ind w:firstLine="0"/>
              <w:jc w:val="center"/>
            </w:pPr>
            <w:r>
              <w:rPr>
                <w:sz w:val="18"/>
                <w:szCs w:val="18"/>
              </w:rPr>
              <w:t>Condition</w:t>
            </w:r>
          </w:p>
        </w:tc>
        <w:tc>
          <w:tcPr>
            <w:tcW w:w="863" w:type="dxa"/>
            <w:tcBorders>
              <w:top w:val="single" w:sz="12" w:space="0" w:color="000000"/>
              <w:left w:val="none" w:sz="0" w:space="0" w:color="000000"/>
              <w:bottom w:val="single" w:sz="6" w:space="0" w:color="000000"/>
            </w:tcBorders>
            <w:shd w:val="clear" w:color="auto" w:fill="auto"/>
          </w:tcPr>
          <w:p w14:paraId="21D11298" w14:textId="77777777" w:rsidR="00A30560" w:rsidRDefault="00A30560" w:rsidP="00CE29D4">
            <w:pPr>
              <w:ind w:firstLine="0"/>
              <w:jc w:val="center"/>
            </w:pPr>
            <w:r>
              <w:rPr>
                <w:sz w:val="18"/>
                <w:szCs w:val="18"/>
              </w:rPr>
              <w:t>Median accuracy count</w:t>
            </w:r>
          </w:p>
        </w:tc>
        <w:tc>
          <w:tcPr>
            <w:tcW w:w="1300" w:type="dxa"/>
            <w:tcBorders>
              <w:top w:val="single" w:sz="12" w:space="0" w:color="000000"/>
              <w:left w:val="none" w:sz="0" w:space="0" w:color="000000"/>
              <w:bottom w:val="single" w:sz="6" w:space="0" w:color="000000"/>
              <w:right w:val="none" w:sz="0" w:space="0" w:color="000000"/>
            </w:tcBorders>
            <w:shd w:val="clear" w:color="auto" w:fill="auto"/>
          </w:tcPr>
          <w:p w14:paraId="6CC30897" w14:textId="77777777" w:rsidR="00A30560" w:rsidRDefault="00A30560" w:rsidP="00CE29D4">
            <w:pPr>
              <w:ind w:firstLine="0"/>
              <w:jc w:val="center"/>
            </w:pPr>
            <w:r>
              <w:rPr>
                <w:sz w:val="18"/>
                <w:szCs w:val="18"/>
              </w:rPr>
              <w:t>Median response time (min)</w:t>
            </w:r>
          </w:p>
        </w:tc>
      </w:tr>
      <w:tr w:rsidR="00A30560" w14:paraId="1F5E23D3" w14:textId="77777777" w:rsidTr="00CE29D4">
        <w:tc>
          <w:tcPr>
            <w:tcW w:w="1138" w:type="dxa"/>
            <w:shd w:val="clear" w:color="auto" w:fill="auto"/>
          </w:tcPr>
          <w:p w14:paraId="16862919" w14:textId="77777777" w:rsidR="00A30560" w:rsidRDefault="00A30560" w:rsidP="00CE29D4">
            <w:pPr>
              <w:ind w:firstLine="0"/>
            </w:pPr>
            <w:r>
              <w:rPr>
                <w:sz w:val="18"/>
                <w:szCs w:val="18"/>
              </w:rPr>
              <w:t>Plain</w:t>
            </w:r>
          </w:p>
        </w:tc>
        <w:tc>
          <w:tcPr>
            <w:tcW w:w="662" w:type="dxa"/>
            <w:shd w:val="clear" w:color="auto" w:fill="auto"/>
          </w:tcPr>
          <w:p w14:paraId="33E36D5D" w14:textId="77777777" w:rsidR="00A30560" w:rsidRDefault="00A30560" w:rsidP="00CE29D4">
            <w:pPr>
              <w:ind w:firstLine="0"/>
              <w:jc w:val="center"/>
            </w:pPr>
            <w:r>
              <w:rPr>
                <w:sz w:val="18"/>
                <w:szCs w:val="18"/>
              </w:rPr>
              <w:t>66</w:t>
            </w:r>
          </w:p>
        </w:tc>
        <w:tc>
          <w:tcPr>
            <w:tcW w:w="900" w:type="dxa"/>
            <w:shd w:val="clear" w:color="auto" w:fill="auto"/>
          </w:tcPr>
          <w:p w14:paraId="36E754FD" w14:textId="77777777" w:rsidR="00A30560" w:rsidRDefault="00A30560" w:rsidP="00CE29D4">
            <w:pPr>
              <w:ind w:firstLine="0"/>
              <w:jc w:val="center"/>
            </w:pPr>
            <w:r>
              <w:rPr>
                <w:sz w:val="18"/>
                <w:szCs w:val="18"/>
              </w:rPr>
              <w:t>Plain</w:t>
            </w:r>
          </w:p>
        </w:tc>
        <w:tc>
          <w:tcPr>
            <w:tcW w:w="863" w:type="dxa"/>
            <w:shd w:val="clear" w:color="auto" w:fill="auto"/>
          </w:tcPr>
          <w:p w14:paraId="63B43D55" w14:textId="77777777" w:rsidR="00A30560" w:rsidRDefault="00A30560" w:rsidP="00CE29D4">
            <w:pPr>
              <w:ind w:firstLine="0"/>
              <w:jc w:val="center"/>
            </w:pPr>
            <w:r>
              <w:rPr>
                <w:sz w:val="18"/>
                <w:szCs w:val="18"/>
              </w:rPr>
              <w:t>6</w:t>
            </w:r>
          </w:p>
        </w:tc>
        <w:tc>
          <w:tcPr>
            <w:tcW w:w="1300" w:type="dxa"/>
            <w:shd w:val="clear" w:color="auto" w:fill="auto"/>
          </w:tcPr>
          <w:p w14:paraId="14A1D467" w14:textId="77777777" w:rsidR="00A30560" w:rsidRDefault="00A30560" w:rsidP="00CE29D4">
            <w:pPr>
              <w:ind w:firstLine="0"/>
              <w:jc w:val="center"/>
            </w:pPr>
            <w:r>
              <w:rPr>
                <w:sz w:val="18"/>
                <w:szCs w:val="18"/>
              </w:rPr>
              <w:t>6.82</w:t>
            </w:r>
          </w:p>
        </w:tc>
      </w:tr>
      <w:tr w:rsidR="00A30560" w14:paraId="36451E47" w14:textId="77777777" w:rsidTr="00CE29D4">
        <w:tc>
          <w:tcPr>
            <w:tcW w:w="1138" w:type="dxa"/>
            <w:shd w:val="clear" w:color="auto" w:fill="auto"/>
          </w:tcPr>
          <w:p w14:paraId="7991162A" w14:textId="77777777" w:rsidR="00A30560" w:rsidRDefault="00A30560" w:rsidP="00CE29D4">
            <w:pPr>
              <w:snapToGrid w:val="0"/>
              <w:ind w:firstLine="0"/>
              <w:rPr>
                <w:rFonts w:ascii="Times New Roman" w:hAnsi="Times New Roman"/>
                <w:sz w:val="18"/>
                <w:szCs w:val="18"/>
                <w:lang w:eastAsia="en-US"/>
              </w:rPr>
            </w:pPr>
          </w:p>
        </w:tc>
        <w:tc>
          <w:tcPr>
            <w:tcW w:w="662" w:type="dxa"/>
            <w:shd w:val="clear" w:color="auto" w:fill="auto"/>
          </w:tcPr>
          <w:p w14:paraId="4E0C3228" w14:textId="77777777" w:rsidR="00A30560" w:rsidRDefault="00A30560" w:rsidP="00CE29D4">
            <w:pPr>
              <w:snapToGrid w:val="0"/>
              <w:ind w:firstLine="0"/>
              <w:jc w:val="center"/>
              <w:rPr>
                <w:sz w:val="18"/>
                <w:szCs w:val="18"/>
              </w:rPr>
            </w:pPr>
          </w:p>
        </w:tc>
        <w:tc>
          <w:tcPr>
            <w:tcW w:w="900" w:type="dxa"/>
            <w:shd w:val="clear" w:color="auto" w:fill="auto"/>
          </w:tcPr>
          <w:p w14:paraId="44ED0DC2" w14:textId="77777777" w:rsidR="00A30560" w:rsidRDefault="00A30560" w:rsidP="00CE29D4">
            <w:pPr>
              <w:ind w:firstLine="0"/>
              <w:jc w:val="center"/>
            </w:pPr>
            <w:r>
              <w:rPr>
                <w:sz w:val="18"/>
                <w:szCs w:val="18"/>
              </w:rPr>
              <w:t>Markup</w:t>
            </w:r>
          </w:p>
        </w:tc>
        <w:tc>
          <w:tcPr>
            <w:tcW w:w="863" w:type="dxa"/>
            <w:shd w:val="clear" w:color="auto" w:fill="auto"/>
          </w:tcPr>
          <w:p w14:paraId="5535B486" w14:textId="77777777" w:rsidR="00A30560" w:rsidRDefault="00A30560" w:rsidP="00CE29D4">
            <w:pPr>
              <w:ind w:firstLine="0"/>
              <w:jc w:val="center"/>
            </w:pPr>
            <w:r>
              <w:rPr>
                <w:sz w:val="18"/>
                <w:szCs w:val="18"/>
              </w:rPr>
              <w:t>4</w:t>
            </w:r>
          </w:p>
        </w:tc>
        <w:tc>
          <w:tcPr>
            <w:tcW w:w="1300" w:type="dxa"/>
            <w:shd w:val="clear" w:color="auto" w:fill="auto"/>
          </w:tcPr>
          <w:p w14:paraId="085B6BD9" w14:textId="77777777" w:rsidR="00A30560" w:rsidRDefault="00A30560" w:rsidP="00CE29D4">
            <w:pPr>
              <w:ind w:firstLine="0"/>
              <w:jc w:val="center"/>
            </w:pPr>
            <w:r>
              <w:rPr>
                <w:sz w:val="18"/>
                <w:szCs w:val="18"/>
              </w:rPr>
              <w:t>7.15</w:t>
            </w:r>
          </w:p>
        </w:tc>
      </w:tr>
      <w:tr w:rsidR="00A30560" w14:paraId="50609716" w14:textId="77777777" w:rsidTr="00CE29D4">
        <w:tc>
          <w:tcPr>
            <w:tcW w:w="1138" w:type="dxa"/>
            <w:shd w:val="clear" w:color="auto" w:fill="auto"/>
          </w:tcPr>
          <w:p w14:paraId="14A75759" w14:textId="77777777" w:rsidR="00A30560" w:rsidRDefault="00A30560" w:rsidP="00CE29D4">
            <w:pPr>
              <w:ind w:firstLine="0"/>
            </w:pPr>
            <w:r>
              <w:rPr>
                <w:sz w:val="18"/>
                <w:szCs w:val="18"/>
              </w:rPr>
              <w:t>Markup</w:t>
            </w:r>
          </w:p>
        </w:tc>
        <w:tc>
          <w:tcPr>
            <w:tcW w:w="662" w:type="dxa"/>
            <w:shd w:val="clear" w:color="auto" w:fill="auto"/>
          </w:tcPr>
          <w:p w14:paraId="72CEA4BB" w14:textId="77777777" w:rsidR="00A30560" w:rsidRDefault="00A30560" w:rsidP="00CE29D4">
            <w:pPr>
              <w:ind w:firstLine="0"/>
              <w:jc w:val="center"/>
            </w:pPr>
            <w:r>
              <w:rPr>
                <w:sz w:val="18"/>
                <w:szCs w:val="18"/>
              </w:rPr>
              <w:t>30</w:t>
            </w:r>
          </w:p>
        </w:tc>
        <w:tc>
          <w:tcPr>
            <w:tcW w:w="900" w:type="dxa"/>
            <w:shd w:val="clear" w:color="auto" w:fill="auto"/>
          </w:tcPr>
          <w:p w14:paraId="7C928AFF" w14:textId="77777777" w:rsidR="00A30560" w:rsidRDefault="00A30560" w:rsidP="00CE29D4">
            <w:pPr>
              <w:ind w:firstLine="0"/>
              <w:jc w:val="center"/>
            </w:pPr>
            <w:r>
              <w:rPr>
                <w:sz w:val="18"/>
                <w:szCs w:val="18"/>
              </w:rPr>
              <w:t>Plain</w:t>
            </w:r>
          </w:p>
        </w:tc>
        <w:tc>
          <w:tcPr>
            <w:tcW w:w="863" w:type="dxa"/>
            <w:shd w:val="clear" w:color="auto" w:fill="auto"/>
          </w:tcPr>
          <w:p w14:paraId="1CEB5C97" w14:textId="77777777" w:rsidR="00A30560" w:rsidRDefault="00A30560" w:rsidP="00CE29D4">
            <w:pPr>
              <w:ind w:firstLine="0"/>
              <w:jc w:val="center"/>
            </w:pPr>
            <w:r>
              <w:rPr>
                <w:sz w:val="18"/>
                <w:szCs w:val="18"/>
              </w:rPr>
              <w:t>4</w:t>
            </w:r>
          </w:p>
        </w:tc>
        <w:tc>
          <w:tcPr>
            <w:tcW w:w="1300" w:type="dxa"/>
            <w:shd w:val="clear" w:color="auto" w:fill="auto"/>
          </w:tcPr>
          <w:p w14:paraId="0C4BBB64" w14:textId="77777777" w:rsidR="00A30560" w:rsidRDefault="00A30560" w:rsidP="00CE29D4">
            <w:pPr>
              <w:ind w:firstLine="0"/>
              <w:jc w:val="center"/>
            </w:pPr>
            <w:r>
              <w:rPr>
                <w:sz w:val="18"/>
                <w:szCs w:val="18"/>
              </w:rPr>
              <w:t>4.10</w:t>
            </w:r>
          </w:p>
        </w:tc>
      </w:tr>
      <w:tr w:rsidR="00A30560" w14:paraId="29F69A75" w14:textId="77777777" w:rsidTr="00CE29D4">
        <w:tc>
          <w:tcPr>
            <w:tcW w:w="1138" w:type="dxa"/>
            <w:tcBorders>
              <w:top w:val="none" w:sz="0" w:space="0" w:color="000000"/>
              <w:left w:val="none" w:sz="0" w:space="0" w:color="000000"/>
              <w:bottom w:val="single" w:sz="12" w:space="0" w:color="000000"/>
            </w:tcBorders>
            <w:shd w:val="clear" w:color="auto" w:fill="auto"/>
          </w:tcPr>
          <w:p w14:paraId="249103D5" w14:textId="77777777" w:rsidR="00A30560" w:rsidRDefault="00A30560" w:rsidP="00CE29D4">
            <w:pPr>
              <w:snapToGrid w:val="0"/>
              <w:ind w:firstLine="0"/>
              <w:rPr>
                <w:rFonts w:ascii="Times New Roman" w:hAnsi="Times New Roman"/>
                <w:sz w:val="18"/>
                <w:szCs w:val="18"/>
                <w:lang w:eastAsia="en-US"/>
              </w:rPr>
            </w:pPr>
          </w:p>
        </w:tc>
        <w:tc>
          <w:tcPr>
            <w:tcW w:w="662" w:type="dxa"/>
            <w:tcBorders>
              <w:top w:val="none" w:sz="0" w:space="0" w:color="000000"/>
              <w:left w:val="none" w:sz="0" w:space="0" w:color="000000"/>
              <w:bottom w:val="single" w:sz="12" w:space="0" w:color="000000"/>
            </w:tcBorders>
            <w:shd w:val="clear" w:color="auto" w:fill="auto"/>
          </w:tcPr>
          <w:p w14:paraId="6A4CB7E0" w14:textId="77777777" w:rsidR="00A30560" w:rsidRDefault="00A30560" w:rsidP="00CE29D4">
            <w:pPr>
              <w:snapToGrid w:val="0"/>
              <w:ind w:firstLine="0"/>
              <w:jc w:val="center"/>
              <w:rPr>
                <w:sz w:val="18"/>
                <w:szCs w:val="18"/>
              </w:rPr>
            </w:pPr>
          </w:p>
        </w:tc>
        <w:tc>
          <w:tcPr>
            <w:tcW w:w="900" w:type="dxa"/>
            <w:tcBorders>
              <w:top w:val="none" w:sz="0" w:space="0" w:color="000000"/>
              <w:left w:val="none" w:sz="0" w:space="0" w:color="000000"/>
              <w:bottom w:val="single" w:sz="12" w:space="0" w:color="000000"/>
            </w:tcBorders>
            <w:shd w:val="clear" w:color="auto" w:fill="auto"/>
          </w:tcPr>
          <w:p w14:paraId="1C3700BE" w14:textId="77777777" w:rsidR="00A30560" w:rsidRDefault="00A30560" w:rsidP="00CE29D4">
            <w:pPr>
              <w:ind w:firstLine="0"/>
              <w:jc w:val="center"/>
            </w:pPr>
            <w:r>
              <w:rPr>
                <w:sz w:val="18"/>
                <w:szCs w:val="18"/>
              </w:rPr>
              <w:t>Markup</w:t>
            </w:r>
          </w:p>
        </w:tc>
        <w:tc>
          <w:tcPr>
            <w:tcW w:w="863" w:type="dxa"/>
            <w:tcBorders>
              <w:top w:val="none" w:sz="0" w:space="0" w:color="000000"/>
              <w:left w:val="none" w:sz="0" w:space="0" w:color="000000"/>
              <w:bottom w:val="single" w:sz="12" w:space="0" w:color="000000"/>
            </w:tcBorders>
            <w:shd w:val="clear" w:color="auto" w:fill="auto"/>
          </w:tcPr>
          <w:p w14:paraId="05242FE0" w14:textId="77777777" w:rsidR="00A30560" w:rsidRDefault="00A30560" w:rsidP="00CE29D4">
            <w:pPr>
              <w:ind w:firstLine="0"/>
              <w:jc w:val="center"/>
            </w:pPr>
            <w:r>
              <w:rPr>
                <w:sz w:val="18"/>
                <w:szCs w:val="18"/>
              </w:rPr>
              <w:t>5</w:t>
            </w:r>
          </w:p>
        </w:tc>
        <w:tc>
          <w:tcPr>
            <w:tcW w:w="1300" w:type="dxa"/>
            <w:tcBorders>
              <w:top w:val="none" w:sz="0" w:space="0" w:color="000000"/>
              <w:left w:val="none" w:sz="0" w:space="0" w:color="000000"/>
              <w:bottom w:val="single" w:sz="12" w:space="0" w:color="000000"/>
              <w:right w:val="none" w:sz="0" w:space="0" w:color="000000"/>
            </w:tcBorders>
            <w:shd w:val="clear" w:color="auto" w:fill="auto"/>
          </w:tcPr>
          <w:p w14:paraId="584D565A" w14:textId="77777777" w:rsidR="00A30560" w:rsidRDefault="00A30560" w:rsidP="00CE29D4">
            <w:pPr>
              <w:ind w:firstLine="0"/>
              <w:jc w:val="center"/>
            </w:pPr>
            <w:r>
              <w:rPr>
                <w:sz w:val="18"/>
                <w:szCs w:val="18"/>
              </w:rPr>
              <w:t>5.25</w:t>
            </w:r>
          </w:p>
        </w:tc>
      </w:tr>
    </w:tbl>
    <w:p w14:paraId="74903339" w14:textId="77777777" w:rsidR="00A30560" w:rsidRDefault="00A30560" w:rsidP="00A30560">
      <w:pPr>
        <w:ind w:firstLine="0"/>
      </w:pPr>
    </w:p>
    <w:p w14:paraId="5B09FECD" w14:textId="609AD9BE" w:rsidR="006F61CB" w:rsidRDefault="00A30560" w:rsidP="00B70E3D">
      <w:pPr>
        <w:ind w:firstLine="0"/>
        <w:rPr>
          <w:b/>
        </w:rPr>
      </w:pPr>
      <w:r>
        <w:t xml:space="preserve">Furthermore, Mann-Whitney U tests shows that participants who prefer the Markup version completed the task significantly faster than participants who preferred the </w:t>
      </w:r>
      <w:r w:rsidR="00B70E3D">
        <w:t>P</w:t>
      </w:r>
      <w:r>
        <w:t xml:space="preserve">lain version (p &lt; 0.01), though their accuracy was not significantly worse (p = 0.33). While </w:t>
      </w:r>
      <w:r>
        <w:lastRenderedPageBreak/>
        <w:t xml:space="preserve">this test with </w:t>
      </w:r>
      <w:r w:rsidR="00B70E3D">
        <w:t xml:space="preserve">its </w:t>
      </w:r>
      <w:r>
        <w:t>relatively small sample size has fairly low power, these results reveal some hope for the markup used here, at least with certain participants. Overall, however, participants appear to have found the Plain version easier to work with.</w:t>
      </w:r>
    </w:p>
    <w:p w14:paraId="2980EA4C" w14:textId="77777777" w:rsidR="00137B17" w:rsidRDefault="00137B17" w:rsidP="00137B17">
      <w:pPr>
        <w:pStyle w:val="heading2"/>
      </w:pPr>
      <w:r>
        <w:t>Discussion</w:t>
      </w:r>
    </w:p>
    <w:p w14:paraId="51A927B2" w14:textId="77777777" w:rsidR="00137B17" w:rsidRDefault="00137B17" w:rsidP="00137B17">
      <w:pPr>
        <w:ind w:firstLine="0"/>
      </w:pPr>
    </w:p>
    <w:p w14:paraId="6164B972" w14:textId="41C1C9DA" w:rsidR="00137B17" w:rsidRDefault="00137B17" w:rsidP="00B70E3D">
      <w:pPr>
        <w:ind w:firstLine="0"/>
      </w:pPr>
      <w:r>
        <w:t>While the IE pipeline tested here is intended to help the downstream human analyst, in this experiment</w:t>
      </w:r>
      <w:r w:rsidR="00B70E3D">
        <w:t>,</w:t>
      </w:r>
      <w:r>
        <w:t xml:space="preserve"> the pipeline’s markup seems to hurt performance, both in accuracy and speed. Additionally, participants tend to find that markup leads to higher workload and is dispreferred in favor of plain, non-marked-up text. It is counterintuitive that markup would be categorically harmful to performance, so there may be forms of markup that are better suited to, and therefore more helpful in, this specific task. </w:t>
      </w:r>
    </w:p>
    <w:p w14:paraId="702B25D3" w14:textId="77777777" w:rsidR="00137B17" w:rsidRDefault="00137B17" w:rsidP="00AC2917">
      <w:r>
        <w:t>Additionally, not all participants preferred and performed better without markup. This points toward the importance of providing options to participants, and it may be valuable to identify predictors for whether participants will work well with markup.</w:t>
      </w:r>
    </w:p>
    <w:p w14:paraId="42570092" w14:textId="77777777" w:rsidR="00137B17" w:rsidRDefault="00137B17" w:rsidP="00137B17">
      <w:pPr>
        <w:pStyle w:val="heading1"/>
      </w:pPr>
      <w:r>
        <w:t>Experiment 2 - Testing an Ideal IE Pipeline</w:t>
      </w:r>
    </w:p>
    <w:p w14:paraId="1EBDB0B1" w14:textId="77777777" w:rsidR="00137B17" w:rsidRDefault="00137B17" w:rsidP="00137B17">
      <w:pPr>
        <w:ind w:firstLine="0"/>
      </w:pPr>
      <w:r>
        <w:t xml:space="preserve">For this experiment, the aim is to design more relevant and accurate markup for ELICIT scenarios in an attempt to find conditions under which markup improves performance. Further, additional questions are included to provide predictive insight in determining which participants would prefer and perform better with or without markup. </w:t>
      </w:r>
    </w:p>
    <w:p w14:paraId="6E302CFF" w14:textId="77777777" w:rsidR="00137B17" w:rsidRDefault="00137B17" w:rsidP="00137B17">
      <w:pPr>
        <w:pStyle w:val="heading2"/>
      </w:pPr>
      <w:r>
        <w:t>Participants</w:t>
      </w:r>
    </w:p>
    <w:p w14:paraId="493B2367" w14:textId="6DEEB60F" w:rsidR="00137B17" w:rsidRDefault="00137B17" w:rsidP="00B70E3D">
      <w:pPr>
        <w:ind w:firstLine="0"/>
      </w:pPr>
      <w:r>
        <w:t xml:space="preserve">This experiment treated Plain/Markup as a between-participants manipulation, so </w:t>
      </w:r>
      <w:r w:rsidR="00B70E3D">
        <w:t>200</w:t>
      </w:r>
      <w:r>
        <w:t xml:space="preserve"> participants were recruited through Amazon Mechanical Turk. Each participant was compensated $2.00.</w:t>
      </w:r>
    </w:p>
    <w:p w14:paraId="7CCA0E7D" w14:textId="77777777" w:rsidR="00137B17" w:rsidRDefault="00137B17" w:rsidP="00137B17">
      <w:pPr>
        <w:pStyle w:val="heading2"/>
      </w:pPr>
      <w:r>
        <w:t>Materials and Equipment</w:t>
      </w:r>
    </w:p>
    <w:p w14:paraId="6E9ADD13" w14:textId="77777777" w:rsidR="00137B17" w:rsidRDefault="00137B17" w:rsidP="00137B17">
      <w:pPr>
        <w:pStyle w:val="p1a"/>
      </w:pPr>
      <w:r>
        <w:t>Like Experiment 1, this experiment was created using the Ibex tool for running behavioral psycholinguistic experiments (https://code.google.com/archive/p/webspr/) and run online through Amazon Mechanical Turk.</w:t>
      </w:r>
    </w:p>
    <w:p w14:paraId="462011EC" w14:textId="77777777" w:rsidR="00137B17" w:rsidRDefault="00137B17" w:rsidP="003C3DE9">
      <w:pPr>
        <w:ind w:firstLine="180"/>
      </w:pPr>
      <w:r>
        <w:t>The text used in this experiment</w:t>
      </w:r>
      <w:r w:rsidR="00F97E66">
        <w:t xml:space="preserve"> is</w:t>
      </w:r>
      <w:r>
        <w:t xml:space="preserve"> the same text drawn from ELICIT used in Experiment 1. </w:t>
      </w:r>
    </w:p>
    <w:p w14:paraId="575C537D" w14:textId="3F91675B" w:rsidR="00137B17" w:rsidRDefault="00137B17" w:rsidP="00A55225">
      <w:pPr>
        <w:ind w:firstLine="180"/>
      </w:pPr>
      <w:r>
        <w:t>The markup used in this experiment was generated by hand by the first author and checked by the other authors. It highlights phrases relevant to four types of responses (</w:t>
      </w:r>
      <w:r>
        <w:rPr>
          <w:i/>
          <w:iCs/>
        </w:rPr>
        <w:t>Who</w:t>
      </w:r>
      <w:r>
        <w:t xml:space="preserve">, </w:t>
      </w:r>
      <w:r>
        <w:rPr>
          <w:i/>
          <w:iCs/>
        </w:rPr>
        <w:t>What</w:t>
      </w:r>
      <w:r>
        <w:t xml:space="preserve">, </w:t>
      </w:r>
      <w:r>
        <w:rPr>
          <w:i/>
          <w:iCs/>
        </w:rPr>
        <w:t>Where</w:t>
      </w:r>
      <w:r>
        <w:t xml:space="preserve">, and </w:t>
      </w:r>
      <w:r>
        <w:rPr>
          <w:i/>
          <w:iCs/>
        </w:rPr>
        <w:t>When</w:t>
      </w:r>
      <w:r>
        <w:t xml:space="preserve">) that participants are required to provide. While there are many ways to judge relevance, the decision was made to highlight all and only potential responses (e.g., all and only country names were highlighted as possible </w:t>
      </w:r>
      <w:r>
        <w:rPr>
          <w:i/>
          <w:iCs/>
        </w:rPr>
        <w:t>Where</w:t>
      </w:r>
      <w:r>
        <w:t>s).</w:t>
      </w:r>
      <w:r w:rsidR="007C2776">
        <w:t xml:space="preserve"> </w:t>
      </w:r>
      <w:r>
        <w:t>This strategy was chosen to make the markup more relevant than the markup in the first experiment without making it too computationally unrealistic or causing it to directly give away any answers. Se</w:t>
      </w:r>
      <w:r w:rsidRPr="000B7E1D">
        <w:t>e Fig. 3</w:t>
      </w:r>
      <w:r>
        <w:t xml:space="preserve"> for an example of marked-up text. The </w:t>
      </w:r>
      <w:r>
        <w:lastRenderedPageBreak/>
        <w:t>markup here is expressed through background color instead of font color, as we felt this better allowed us to maintain four visually distinct categories (</w:t>
      </w:r>
      <w:r>
        <w:rPr>
          <w:i/>
          <w:iCs/>
        </w:rPr>
        <w:t>Who</w:t>
      </w:r>
      <w:r>
        <w:t xml:space="preserve">, </w:t>
      </w:r>
      <w:r>
        <w:rPr>
          <w:i/>
          <w:iCs/>
        </w:rPr>
        <w:t>What</w:t>
      </w:r>
      <w:r>
        <w:t xml:space="preserve">, </w:t>
      </w:r>
      <w:r>
        <w:rPr>
          <w:i/>
          <w:iCs/>
        </w:rPr>
        <w:t>Where</w:t>
      </w:r>
      <w:r>
        <w:t xml:space="preserve">, and </w:t>
      </w:r>
      <w:r>
        <w:rPr>
          <w:i/>
          <w:iCs/>
        </w:rPr>
        <w:t>When</w:t>
      </w:r>
      <w:r>
        <w:t xml:space="preserve">) without sacrificing the contrast between text and background color </w:t>
      </w:r>
      <w:r w:rsidR="00AC2917" w:rsidRPr="00AC2917">
        <w:t>[9</w:t>
      </w:r>
      <w:r w:rsidRPr="00AC2917">
        <w:t>],</w:t>
      </w:r>
      <w:r>
        <w:t xml:space="preserve"> and the bracketing and labeling used in the first experiment were dropped as participants often commented that they found this distracting.</w:t>
      </w:r>
    </w:p>
    <w:p w14:paraId="0BFBCA90" w14:textId="77777777" w:rsidR="007A58CD" w:rsidRDefault="007A58CD" w:rsidP="00137B17">
      <w:pPr>
        <w:ind w:firstLine="0"/>
      </w:pPr>
    </w:p>
    <w:p w14:paraId="5596BC38" w14:textId="77777777" w:rsidR="007A58CD" w:rsidRDefault="00427DF3" w:rsidP="007A58CD">
      <w:pPr>
        <w:spacing w:before="220" w:after="220"/>
        <w:jc w:val="center"/>
        <w:rPr>
          <w:b/>
        </w:rPr>
      </w:pPr>
      <w:r w:rsidRPr="00B00EA6">
        <w:rPr>
          <w:noProof/>
          <w:lang w:eastAsia="en-US"/>
        </w:rPr>
        <w:drawing>
          <wp:inline distT="0" distB="0" distL="0" distR="0" wp14:anchorId="50379EC9" wp14:editId="00D36E13">
            <wp:extent cx="3495675" cy="2105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5675" cy="2105025"/>
                    </a:xfrm>
                    <a:prstGeom prst="rect">
                      <a:avLst/>
                    </a:prstGeom>
                    <a:noFill/>
                    <a:ln>
                      <a:noFill/>
                    </a:ln>
                  </pic:spPr>
                </pic:pic>
              </a:graphicData>
            </a:graphic>
          </wp:inline>
        </w:drawing>
      </w:r>
    </w:p>
    <w:p w14:paraId="12BF9C3E" w14:textId="77777777" w:rsidR="007A58CD" w:rsidRDefault="007A58CD" w:rsidP="007A58CD">
      <w:pPr>
        <w:pStyle w:val="figurelegend"/>
      </w:pPr>
      <w:r>
        <w:rPr>
          <w:b/>
        </w:rPr>
        <w:t xml:space="preserve">Fig. </w:t>
      </w:r>
      <w:r>
        <w:rPr>
          <w:b/>
        </w:rPr>
        <w:fldChar w:fldCharType="begin"/>
      </w:r>
      <w:r>
        <w:rPr>
          <w:b/>
        </w:rPr>
        <w:instrText xml:space="preserve"> SEQ "Fig." \* ARABIC </w:instrText>
      </w:r>
      <w:r>
        <w:rPr>
          <w:b/>
        </w:rPr>
        <w:fldChar w:fldCharType="separate"/>
      </w:r>
      <w:r w:rsidR="00630710">
        <w:rPr>
          <w:b/>
          <w:noProof/>
        </w:rPr>
        <w:t>3</w:t>
      </w:r>
      <w:r>
        <w:rPr>
          <w:b/>
        </w:rPr>
        <w:fldChar w:fldCharType="end"/>
      </w:r>
      <w:r>
        <w:rPr>
          <w:b/>
        </w:rPr>
        <w:t>.</w:t>
      </w:r>
      <w:r>
        <w:t xml:space="preserve"> </w:t>
      </w:r>
      <w:r w:rsidRPr="007A58CD">
        <w:t>Excerpt from an ELICIT scenario showing hand-generated markup designed to be as accurate and relevant as possible.</w:t>
      </w:r>
    </w:p>
    <w:p w14:paraId="4B976E6D" w14:textId="77B929A0" w:rsidR="00137B17" w:rsidRDefault="00137B17" w:rsidP="00B70E3D">
      <w:r>
        <w:t>Like</w:t>
      </w:r>
      <w:r w:rsidR="00354B66">
        <w:t xml:space="preserve"> Experiment 1, this experiment </w:t>
      </w:r>
      <w:r>
        <w:t>included a demographic questionnaire, but an additional question about participant occupation was included in hope of finding correlations between reported occupation and preference. Additionally, participants were required to enter a free</w:t>
      </w:r>
      <w:r w:rsidR="00B70E3D">
        <w:t>-</w:t>
      </w:r>
      <w:r>
        <w:t>text response at the end of the experiment describing any strategies they used to solve the scenarios. This experiment also included an unmodified version of the NASA-TLX (because Plain/Markup was a between-participants manipulation, it would be difficult for participants to directly compare both conditions, so they only rated the version of the task that they completed). A preference question was again included, asking participants whether, were they to participate again, they would prefer the text to appear plain or with markup, indicating their preference by choosing a point on a 21-point scale where the ends of the scale represent a strong preference for each of the versions.</w:t>
      </w:r>
    </w:p>
    <w:p w14:paraId="0B742763" w14:textId="77777777" w:rsidR="00137B17" w:rsidRDefault="00137B17" w:rsidP="00137B17">
      <w:pPr>
        <w:pStyle w:val="heading2"/>
      </w:pPr>
      <w:r>
        <w:t>Procedure</w:t>
      </w:r>
    </w:p>
    <w:p w14:paraId="0217C800" w14:textId="695B00A0" w:rsidR="00137B17" w:rsidRDefault="00137B17" w:rsidP="00B70E3D">
      <w:pPr>
        <w:ind w:firstLine="0"/>
      </w:pPr>
      <w:r>
        <w:t>As in Experiment 1, participants first completed a demographic questionnaire and read a page of instructions explaining the experiment. These instructions specified that any markup they see in the experiment was automatically generated (though in this experiment it was actually generated by hand). Participants then completed two practice scenarios, first in the Plain condition, then in the Markup condition. They then completed a Trust in Automation survey [</w:t>
      </w:r>
      <w:r w:rsidR="00522A5D">
        <w:t>10</w:t>
      </w:r>
      <w:r>
        <w:t xml:space="preserve">] asking for subjective ratings about systems like the one that generated the markup seen in the Markup practice scenario. Each participant </w:t>
      </w:r>
      <w:r>
        <w:lastRenderedPageBreak/>
        <w:t xml:space="preserve">completed two test scenarios, both </w:t>
      </w:r>
      <w:r w:rsidR="00B70E3D">
        <w:t xml:space="preserve">in </w:t>
      </w:r>
      <w:r>
        <w:t xml:space="preserve">either the Markup or Plain condition. Accuracy and response time were collected for each test scenario. At the end of the experiment, participants again completed the Trust in Automation survey, provided their strategy descriptions, and completed the workload and preference questionnaire. </w:t>
      </w:r>
    </w:p>
    <w:p w14:paraId="656062F7" w14:textId="77777777" w:rsidR="00137B17" w:rsidRDefault="00137B17" w:rsidP="00137B17">
      <w:pPr>
        <w:pStyle w:val="heading2"/>
      </w:pPr>
      <w:r>
        <w:t>Results</w:t>
      </w:r>
    </w:p>
    <w:p w14:paraId="3DC19C10" w14:textId="77777777" w:rsidR="007178CD" w:rsidRPr="00A26825" w:rsidRDefault="00137B17" w:rsidP="00A26825">
      <w:pPr>
        <w:ind w:firstLine="0"/>
      </w:pPr>
      <w:r w:rsidRPr="00137B17">
        <w:rPr>
          <w:rStyle w:val="heading30"/>
        </w:rPr>
        <w:t xml:space="preserve">Accuracy and Response Time. </w:t>
      </w:r>
      <w:r>
        <w:t xml:space="preserve">Participants’ accuracy and response times are shown for plain and markup trials separately in </w:t>
      </w:r>
      <w:r w:rsidRPr="000B7E1D">
        <w:t xml:space="preserve">Fig. </w:t>
      </w:r>
      <w:r w:rsidR="000B7E1D" w:rsidRPr="000B7E1D">
        <w:t>4</w:t>
      </w:r>
      <w:r>
        <w:t>. While Experiment 1 showed an advantage for text without markup over text with markup, th</w:t>
      </w:r>
      <w:r w:rsidR="000B7E1D">
        <w:t>e differences here are minimal.</w:t>
      </w:r>
    </w:p>
    <w:p w14:paraId="478CE5BB" w14:textId="77777777" w:rsidR="00A26825" w:rsidRDefault="00A26825" w:rsidP="000B7E1D">
      <w:pPr>
        <w:spacing w:before="220" w:after="220"/>
        <w:jc w:val="center"/>
        <w:rPr>
          <w:b/>
        </w:rPr>
      </w:pPr>
      <w:r>
        <w:rPr>
          <w:b/>
          <w:noProof/>
          <w:lang w:eastAsia="en-US"/>
        </w:rPr>
        <w:drawing>
          <wp:inline distT="0" distB="0" distL="0" distR="0" wp14:anchorId="4A327557" wp14:editId="0CCC6B6B">
            <wp:extent cx="2919984" cy="20055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atter (00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19984" cy="2005584"/>
                    </a:xfrm>
                    <a:prstGeom prst="rect">
                      <a:avLst/>
                    </a:prstGeom>
                  </pic:spPr>
                </pic:pic>
              </a:graphicData>
            </a:graphic>
          </wp:inline>
        </w:drawing>
      </w:r>
    </w:p>
    <w:p w14:paraId="03562190" w14:textId="44E01C10" w:rsidR="000B7E1D" w:rsidRDefault="000B7E1D" w:rsidP="000B7E1D">
      <w:pPr>
        <w:pStyle w:val="figurelegend"/>
      </w:pPr>
      <w:r>
        <w:rPr>
          <w:b/>
        </w:rPr>
        <w:t xml:space="preserve">Fig. </w:t>
      </w:r>
      <w:r>
        <w:rPr>
          <w:b/>
        </w:rPr>
        <w:fldChar w:fldCharType="begin"/>
      </w:r>
      <w:r>
        <w:rPr>
          <w:b/>
        </w:rPr>
        <w:instrText xml:space="preserve"> SEQ "Fig." \* ARABIC </w:instrText>
      </w:r>
      <w:r>
        <w:rPr>
          <w:b/>
        </w:rPr>
        <w:fldChar w:fldCharType="separate"/>
      </w:r>
      <w:r w:rsidR="00630710">
        <w:rPr>
          <w:b/>
          <w:noProof/>
        </w:rPr>
        <w:t>4</w:t>
      </w:r>
      <w:r>
        <w:rPr>
          <w:b/>
        </w:rPr>
        <w:fldChar w:fldCharType="end"/>
      </w:r>
      <w:r>
        <w:rPr>
          <w:b/>
        </w:rPr>
        <w:t>.</w:t>
      </w:r>
      <w:r>
        <w:t xml:space="preserve"> Accuracy count (number of correctly answered questions) versus response time in minutes for all participants, separated by each condition. Medians (with </w:t>
      </w:r>
      <w:r w:rsidR="00B70E3D">
        <w:t xml:space="preserve">the </w:t>
      </w:r>
      <w:r>
        <w:t>filtering criterion applied) are shown as dotted lines.</w:t>
      </w:r>
    </w:p>
    <w:p w14:paraId="1A5230A3" w14:textId="6E7F27FF" w:rsidR="00137B17" w:rsidRDefault="00137B17" w:rsidP="00B70E3D">
      <w:pPr>
        <w:ind w:firstLine="180"/>
      </w:pPr>
      <w:r>
        <w:t xml:space="preserve">Concerns about speed and consequent quality of responses were raised in Experiment 1, so for the analyses below only participants with response times of </w:t>
      </w:r>
      <w:r w:rsidR="00B70E3D">
        <w:t xml:space="preserve">2 </w:t>
      </w:r>
      <w:r>
        <w:t xml:space="preserve">minutes or longer for each test scenario were included (150 out of 200 participants). One additional participant was removed due to a technical failure, leaving 80 participants in the </w:t>
      </w:r>
      <w:r w:rsidR="00B70E3D">
        <w:t>P</w:t>
      </w:r>
      <w:r>
        <w:t xml:space="preserve">lain condition and 69 participants in the </w:t>
      </w:r>
      <w:r w:rsidR="00B70E3D">
        <w:t>M</w:t>
      </w:r>
      <w:r>
        <w:t xml:space="preserve">arkup condition. </w:t>
      </w:r>
    </w:p>
    <w:p w14:paraId="5E208DD7" w14:textId="77777777" w:rsidR="00137B17" w:rsidRDefault="00137B17" w:rsidP="000B7E1D">
      <w:pPr>
        <w:ind w:firstLine="180"/>
      </w:pPr>
      <w:r>
        <w:t xml:space="preserve">A Wilcoxon rank sum test found no significant difference in the number of correctly answered questions between conditions (Plain median = Markup median = 6, W=10976, p=0.93, r=0.005). </w:t>
      </w:r>
    </w:p>
    <w:p w14:paraId="21EE6CE4" w14:textId="77777777" w:rsidR="00137B17" w:rsidRDefault="00137B17" w:rsidP="000B7E1D">
      <w:pPr>
        <w:ind w:firstLine="180"/>
      </w:pPr>
      <w:r>
        <w:t>An additional Wilcoxon rank sum test found no significant difference in response time between conditions (Plain median = 5.73, Markup median = 6.38, W=12005, p=0.19, r=0.08). While the effect size here is quite small, it suggests that with more power significantly faster response times may emerge in the Plain condition, as was seen in the Experiment 1.</w:t>
      </w:r>
    </w:p>
    <w:p w14:paraId="52D41D00" w14:textId="668BD26E" w:rsidR="00137B17" w:rsidRDefault="00137B17" w:rsidP="00137B17">
      <w:pPr>
        <w:ind w:firstLine="0"/>
      </w:pPr>
    </w:p>
    <w:p w14:paraId="2E696F5A" w14:textId="4C467F1F" w:rsidR="00137B17" w:rsidRDefault="00137B17" w:rsidP="00B70E3D">
      <w:pPr>
        <w:ind w:firstLine="0"/>
      </w:pPr>
      <w:r w:rsidRPr="000B7E1D">
        <w:rPr>
          <w:rStyle w:val="heading30"/>
        </w:rPr>
        <w:lastRenderedPageBreak/>
        <w:t>Workload and Preference</w:t>
      </w:r>
      <w:r w:rsidR="000B7E1D" w:rsidRPr="000B7E1D">
        <w:rPr>
          <w:rStyle w:val="heading30"/>
        </w:rPr>
        <w:t xml:space="preserve">. </w:t>
      </w:r>
      <w:r>
        <w:t>Again, in the interest of space, workload scores will not be discussed here, be they were overall similar across conditions. The question of preference, “</w:t>
      </w:r>
      <w:r>
        <w:rPr>
          <w:i/>
          <w:iCs/>
        </w:rPr>
        <w:t>If given the choice, which version of the task would you prefer to work with?</w:t>
      </w:r>
      <w:r w:rsidRPr="006A5513">
        <w:t>”</w:t>
      </w:r>
      <w:r>
        <w:t xml:space="preserve">, was again binned as Plain preference </w:t>
      </w:r>
      <w:r w:rsidR="00B70E3D">
        <w:t xml:space="preserve">versus </w:t>
      </w:r>
      <w:r>
        <w:t xml:space="preserve">Markup preference (with scores of 11 excluded from analysis). Responses were pooled across both conditions, and a Pearson’s Chi-squared test showed a significant preference for Markup (χ2(1, N=124)=23.52, p&lt;0.001), with 35 participants preferring the Plain condition and 89 participants preferring the Markup condition. This contrasts with the first experiment, where all advantages were in favor of </w:t>
      </w:r>
      <w:r w:rsidR="00B70E3D">
        <w:t>P</w:t>
      </w:r>
      <w:r>
        <w:t>lain trials.</w:t>
      </w:r>
    </w:p>
    <w:p w14:paraId="1DE1AE2F" w14:textId="77777777" w:rsidR="00137B17" w:rsidRDefault="00137B17" w:rsidP="00137B17">
      <w:pPr>
        <w:ind w:firstLine="0"/>
      </w:pPr>
    </w:p>
    <w:p w14:paraId="75E3F66C" w14:textId="77777777" w:rsidR="00676C9F" w:rsidRDefault="00C475B1" w:rsidP="00137B17">
      <w:pPr>
        <w:ind w:firstLine="0"/>
      </w:pPr>
      <w:r>
        <w:rPr>
          <w:rStyle w:val="heading30"/>
        </w:rPr>
        <w:t xml:space="preserve">Demographics and </w:t>
      </w:r>
      <w:r w:rsidR="00137B17" w:rsidRPr="00137B17">
        <w:rPr>
          <w:rStyle w:val="heading30"/>
        </w:rPr>
        <w:t xml:space="preserve">Correlations. </w:t>
      </w:r>
      <w:r w:rsidR="00676C9F">
        <w:t xml:space="preserve">Participant responses to questions about whether their native language is English, their gender, their age, their level of education, and their occupation are summarized in Table </w:t>
      </w:r>
      <w:r w:rsidR="0085091D">
        <w:t>2</w:t>
      </w:r>
      <w:r w:rsidR="00676C9F">
        <w:t xml:space="preserve">. </w:t>
      </w:r>
    </w:p>
    <w:p w14:paraId="457173A9" w14:textId="77777777" w:rsidR="00676C9F" w:rsidRDefault="00563BD9" w:rsidP="00563BD9">
      <w:pPr>
        <w:pStyle w:val="tabletitle"/>
        <w:spacing w:after="240"/>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sidR="0085091D">
        <w:rPr>
          <w:b/>
          <w:noProof/>
          <w:lang w:val="en-GB"/>
        </w:rPr>
        <w:t>2</w:t>
      </w:r>
      <w:r>
        <w:rPr>
          <w:b/>
        </w:rPr>
        <w:fldChar w:fldCharType="end"/>
      </w:r>
      <w:r w:rsidRPr="009B1D59">
        <w:rPr>
          <w:b/>
          <w:lang w:val="en-GB"/>
        </w:rPr>
        <w:t>.</w:t>
      </w:r>
      <w:r w:rsidRPr="009B1D59">
        <w:rPr>
          <w:lang w:val="en-GB"/>
        </w:rPr>
        <w:t xml:space="preserve"> </w:t>
      </w:r>
      <w:r>
        <w:rPr>
          <w:lang w:val="en-GB"/>
        </w:rPr>
        <w:t xml:space="preserve"> Summary of res</w:t>
      </w:r>
      <w:r w:rsidR="007B1E51">
        <w:rPr>
          <w:lang w:val="en-GB"/>
        </w:rPr>
        <w:t>ponses to demographic questions</w:t>
      </w:r>
      <w:r w:rsidRPr="00081FDC">
        <w:rPr>
          <w:szCs w:val="18"/>
          <w:lang w:val="en-US"/>
        </w:rPr>
        <w:t>.</w:t>
      </w:r>
      <w:r w:rsidR="007B1E51">
        <w:rPr>
          <w:szCs w:val="18"/>
          <w:lang w:val="en-US"/>
        </w:rPr>
        <w:t xml:space="preserve"> </w:t>
      </w:r>
    </w:p>
    <w:tbl>
      <w:tblPr>
        <w:tblW w:w="5754" w:type="dxa"/>
        <w:jc w:val="center"/>
        <w:tblLayout w:type="fixed"/>
        <w:tblCellMar>
          <w:left w:w="70" w:type="dxa"/>
          <w:right w:w="70" w:type="dxa"/>
        </w:tblCellMar>
        <w:tblLook w:val="0000" w:firstRow="0" w:lastRow="0" w:firstColumn="0" w:lastColumn="0" w:noHBand="0" w:noVBand="0"/>
      </w:tblPr>
      <w:tblGrid>
        <w:gridCol w:w="1074"/>
        <w:gridCol w:w="2700"/>
        <w:gridCol w:w="990"/>
        <w:gridCol w:w="990"/>
      </w:tblGrid>
      <w:tr w:rsidR="00676C9F" w:rsidRPr="009A3755" w14:paraId="5CEAD134" w14:textId="77777777" w:rsidTr="007B1E51">
        <w:trPr>
          <w:jc w:val="center"/>
        </w:trPr>
        <w:tc>
          <w:tcPr>
            <w:tcW w:w="1074" w:type="dxa"/>
            <w:tcBorders>
              <w:top w:val="single" w:sz="12" w:space="0" w:color="000000"/>
              <w:bottom w:val="single" w:sz="6" w:space="0" w:color="000000"/>
            </w:tcBorders>
          </w:tcPr>
          <w:p w14:paraId="2C6EFFED" w14:textId="77777777" w:rsidR="00676C9F" w:rsidRPr="009A3755" w:rsidRDefault="00305005" w:rsidP="00AA4B86">
            <w:pPr>
              <w:ind w:firstLine="0"/>
              <w:rPr>
                <w:sz w:val="18"/>
                <w:szCs w:val="18"/>
              </w:rPr>
            </w:pPr>
            <w:r>
              <w:rPr>
                <w:sz w:val="18"/>
                <w:szCs w:val="18"/>
              </w:rPr>
              <w:t>Question</w:t>
            </w:r>
          </w:p>
        </w:tc>
        <w:tc>
          <w:tcPr>
            <w:tcW w:w="2700" w:type="dxa"/>
            <w:tcBorders>
              <w:top w:val="single" w:sz="12" w:space="0" w:color="000000"/>
              <w:bottom w:val="single" w:sz="6" w:space="0" w:color="000000"/>
            </w:tcBorders>
          </w:tcPr>
          <w:p w14:paraId="395CDF4B" w14:textId="77777777" w:rsidR="00676C9F" w:rsidRPr="009A3755" w:rsidRDefault="00305005" w:rsidP="00AA4B86">
            <w:pPr>
              <w:ind w:firstLine="0"/>
              <w:rPr>
                <w:sz w:val="18"/>
                <w:szCs w:val="18"/>
              </w:rPr>
            </w:pPr>
            <w:r>
              <w:rPr>
                <w:sz w:val="18"/>
                <w:szCs w:val="18"/>
              </w:rPr>
              <w:t>Response category</w:t>
            </w:r>
          </w:p>
        </w:tc>
        <w:tc>
          <w:tcPr>
            <w:tcW w:w="990" w:type="dxa"/>
            <w:tcBorders>
              <w:top w:val="single" w:sz="12" w:space="0" w:color="000000"/>
              <w:bottom w:val="single" w:sz="6" w:space="0" w:color="000000"/>
            </w:tcBorders>
          </w:tcPr>
          <w:p w14:paraId="3AEF22ED" w14:textId="77777777" w:rsidR="00676C9F" w:rsidRDefault="005816D8" w:rsidP="00AA4B86">
            <w:pPr>
              <w:ind w:firstLine="0"/>
              <w:rPr>
                <w:sz w:val="18"/>
                <w:szCs w:val="18"/>
              </w:rPr>
            </w:pPr>
            <w:r>
              <w:rPr>
                <w:sz w:val="18"/>
                <w:szCs w:val="18"/>
              </w:rPr>
              <w:t>N</w:t>
            </w:r>
          </w:p>
          <w:p w14:paraId="031BC068" w14:textId="77777777" w:rsidR="005816D8" w:rsidRPr="009A3755" w:rsidRDefault="005816D8" w:rsidP="00AA4B86">
            <w:pPr>
              <w:ind w:firstLine="0"/>
              <w:rPr>
                <w:sz w:val="18"/>
                <w:szCs w:val="18"/>
              </w:rPr>
            </w:pPr>
            <w:r>
              <w:rPr>
                <w:sz w:val="18"/>
                <w:szCs w:val="18"/>
              </w:rPr>
              <w:t>(All)</w:t>
            </w:r>
          </w:p>
        </w:tc>
        <w:tc>
          <w:tcPr>
            <w:tcW w:w="990" w:type="dxa"/>
            <w:tcBorders>
              <w:top w:val="single" w:sz="12" w:space="0" w:color="000000"/>
              <w:bottom w:val="single" w:sz="6" w:space="0" w:color="000000"/>
            </w:tcBorders>
          </w:tcPr>
          <w:p w14:paraId="5AB1153F" w14:textId="77777777" w:rsidR="009246AF" w:rsidRDefault="005816D8" w:rsidP="00AA4B86">
            <w:pPr>
              <w:ind w:firstLine="0"/>
              <w:rPr>
                <w:sz w:val="18"/>
                <w:szCs w:val="18"/>
              </w:rPr>
            </w:pPr>
            <w:r>
              <w:rPr>
                <w:sz w:val="18"/>
                <w:szCs w:val="18"/>
              </w:rPr>
              <w:t>N</w:t>
            </w:r>
          </w:p>
          <w:p w14:paraId="5688E5F5" w14:textId="77777777" w:rsidR="00676C9F" w:rsidRPr="009A3755" w:rsidRDefault="005816D8" w:rsidP="00AA4B86">
            <w:pPr>
              <w:ind w:firstLine="0"/>
              <w:rPr>
                <w:sz w:val="18"/>
                <w:szCs w:val="18"/>
              </w:rPr>
            </w:pPr>
            <w:r>
              <w:rPr>
                <w:sz w:val="18"/>
                <w:szCs w:val="18"/>
              </w:rPr>
              <w:t>(Filtered)</w:t>
            </w:r>
          </w:p>
        </w:tc>
      </w:tr>
      <w:tr w:rsidR="00676C9F" w:rsidRPr="009A3755" w14:paraId="5BBF9DCB" w14:textId="77777777" w:rsidTr="007B1E51">
        <w:trPr>
          <w:jc w:val="center"/>
        </w:trPr>
        <w:tc>
          <w:tcPr>
            <w:tcW w:w="1074" w:type="dxa"/>
          </w:tcPr>
          <w:p w14:paraId="376892A1" w14:textId="77777777" w:rsidR="00676C9F" w:rsidRPr="009A3755" w:rsidRDefault="00676C9F" w:rsidP="00AA4B86">
            <w:pPr>
              <w:ind w:firstLine="0"/>
              <w:rPr>
                <w:sz w:val="18"/>
                <w:szCs w:val="18"/>
              </w:rPr>
            </w:pPr>
            <w:r>
              <w:rPr>
                <w:sz w:val="18"/>
                <w:szCs w:val="18"/>
              </w:rPr>
              <w:t>Language</w:t>
            </w:r>
          </w:p>
        </w:tc>
        <w:tc>
          <w:tcPr>
            <w:tcW w:w="2700" w:type="dxa"/>
          </w:tcPr>
          <w:p w14:paraId="41CE030E" w14:textId="77777777" w:rsidR="00676C9F" w:rsidRPr="009A3755" w:rsidRDefault="00676C9F" w:rsidP="00AA4B86">
            <w:pPr>
              <w:ind w:firstLine="0"/>
              <w:rPr>
                <w:sz w:val="18"/>
                <w:szCs w:val="18"/>
              </w:rPr>
            </w:pPr>
            <w:r>
              <w:rPr>
                <w:sz w:val="18"/>
                <w:szCs w:val="18"/>
              </w:rPr>
              <w:t>No</w:t>
            </w:r>
          </w:p>
        </w:tc>
        <w:tc>
          <w:tcPr>
            <w:tcW w:w="990" w:type="dxa"/>
          </w:tcPr>
          <w:p w14:paraId="1757FE64" w14:textId="77777777" w:rsidR="00676C9F" w:rsidRPr="009A3755" w:rsidRDefault="00676C9F" w:rsidP="00AA4B86">
            <w:pPr>
              <w:ind w:firstLine="0"/>
              <w:rPr>
                <w:sz w:val="18"/>
                <w:szCs w:val="18"/>
              </w:rPr>
            </w:pPr>
            <w:r>
              <w:rPr>
                <w:sz w:val="18"/>
                <w:szCs w:val="18"/>
              </w:rPr>
              <w:t>27</w:t>
            </w:r>
          </w:p>
        </w:tc>
        <w:tc>
          <w:tcPr>
            <w:tcW w:w="990" w:type="dxa"/>
          </w:tcPr>
          <w:p w14:paraId="25C6EEB0" w14:textId="77777777" w:rsidR="00676C9F" w:rsidRPr="009A3755" w:rsidRDefault="00676C9F" w:rsidP="00AA4B86">
            <w:pPr>
              <w:ind w:firstLine="0"/>
              <w:rPr>
                <w:sz w:val="18"/>
                <w:szCs w:val="18"/>
              </w:rPr>
            </w:pPr>
            <w:r>
              <w:rPr>
                <w:sz w:val="18"/>
                <w:szCs w:val="18"/>
              </w:rPr>
              <w:t>16</w:t>
            </w:r>
          </w:p>
        </w:tc>
      </w:tr>
      <w:tr w:rsidR="00676C9F" w:rsidRPr="009A3755" w14:paraId="334B1AC4" w14:textId="77777777" w:rsidTr="007B1E51">
        <w:trPr>
          <w:jc w:val="center"/>
        </w:trPr>
        <w:tc>
          <w:tcPr>
            <w:tcW w:w="1074" w:type="dxa"/>
          </w:tcPr>
          <w:p w14:paraId="61155600" w14:textId="77777777" w:rsidR="00676C9F" w:rsidRDefault="00676C9F" w:rsidP="00AA4B86">
            <w:pPr>
              <w:ind w:firstLine="0"/>
              <w:rPr>
                <w:sz w:val="18"/>
                <w:szCs w:val="18"/>
              </w:rPr>
            </w:pPr>
          </w:p>
        </w:tc>
        <w:tc>
          <w:tcPr>
            <w:tcW w:w="2700" w:type="dxa"/>
          </w:tcPr>
          <w:p w14:paraId="0A91355D" w14:textId="77777777" w:rsidR="00676C9F" w:rsidRDefault="00676C9F" w:rsidP="00AA4B86">
            <w:pPr>
              <w:ind w:firstLine="0"/>
              <w:rPr>
                <w:sz w:val="18"/>
                <w:szCs w:val="18"/>
              </w:rPr>
            </w:pPr>
            <w:r>
              <w:rPr>
                <w:sz w:val="18"/>
                <w:szCs w:val="18"/>
              </w:rPr>
              <w:t>Yes</w:t>
            </w:r>
          </w:p>
        </w:tc>
        <w:tc>
          <w:tcPr>
            <w:tcW w:w="990" w:type="dxa"/>
          </w:tcPr>
          <w:p w14:paraId="7FB8F1D2" w14:textId="77777777" w:rsidR="00676C9F" w:rsidRDefault="00B0665B" w:rsidP="00AA4B86">
            <w:pPr>
              <w:ind w:firstLine="0"/>
              <w:rPr>
                <w:sz w:val="18"/>
                <w:szCs w:val="18"/>
              </w:rPr>
            </w:pPr>
            <w:r>
              <w:rPr>
                <w:sz w:val="18"/>
                <w:szCs w:val="18"/>
              </w:rPr>
              <w:t>172</w:t>
            </w:r>
          </w:p>
        </w:tc>
        <w:tc>
          <w:tcPr>
            <w:tcW w:w="990" w:type="dxa"/>
          </w:tcPr>
          <w:p w14:paraId="7521F89A" w14:textId="77777777" w:rsidR="00676C9F" w:rsidRDefault="00676C9F" w:rsidP="00AA4B86">
            <w:pPr>
              <w:ind w:firstLine="0"/>
              <w:rPr>
                <w:sz w:val="18"/>
                <w:szCs w:val="18"/>
              </w:rPr>
            </w:pPr>
            <w:r>
              <w:rPr>
                <w:sz w:val="18"/>
                <w:szCs w:val="18"/>
              </w:rPr>
              <w:t>133</w:t>
            </w:r>
          </w:p>
        </w:tc>
      </w:tr>
      <w:tr w:rsidR="00676C9F" w:rsidRPr="009A3755" w14:paraId="2027F143" w14:textId="77777777" w:rsidTr="007B1E51">
        <w:trPr>
          <w:jc w:val="center"/>
        </w:trPr>
        <w:tc>
          <w:tcPr>
            <w:tcW w:w="1074" w:type="dxa"/>
          </w:tcPr>
          <w:p w14:paraId="634E9D8E" w14:textId="77777777" w:rsidR="00676C9F" w:rsidRDefault="00676C9F" w:rsidP="00AA4B86">
            <w:pPr>
              <w:ind w:firstLine="0"/>
              <w:rPr>
                <w:sz w:val="18"/>
                <w:szCs w:val="18"/>
              </w:rPr>
            </w:pPr>
            <w:r>
              <w:rPr>
                <w:sz w:val="18"/>
                <w:szCs w:val="18"/>
              </w:rPr>
              <w:t>Gender</w:t>
            </w:r>
          </w:p>
        </w:tc>
        <w:tc>
          <w:tcPr>
            <w:tcW w:w="2700" w:type="dxa"/>
          </w:tcPr>
          <w:p w14:paraId="59FF2DF2" w14:textId="77777777" w:rsidR="00676C9F" w:rsidRDefault="00676C9F" w:rsidP="00AA4B86">
            <w:pPr>
              <w:ind w:firstLine="0"/>
              <w:rPr>
                <w:sz w:val="18"/>
                <w:szCs w:val="18"/>
              </w:rPr>
            </w:pPr>
            <w:r>
              <w:rPr>
                <w:sz w:val="18"/>
                <w:szCs w:val="18"/>
              </w:rPr>
              <w:t>Female</w:t>
            </w:r>
          </w:p>
        </w:tc>
        <w:tc>
          <w:tcPr>
            <w:tcW w:w="990" w:type="dxa"/>
          </w:tcPr>
          <w:p w14:paraId="2D928331" w14:textId="77777777" w:rsidR="00676C9F" w:rsidRDefault="00B0665B" w:rsidP="00676C9F">
            <w:pPr>
              <w:ind w:firstLine="0"/>
              <w:rPr>
                <w:sz w:val="18"/>
                <w:szCs w:val="18"/>
              </w:rPr>
            </w:pPr>
            <w:r>
              <w:rPr>
                <w:sz w:val="18"/>
                <w:szCs w:val="18"/>
              </w:rPr>
              <w:t>86</w:t>
            </w:r>
          </w:p>
        </w:tc>
        <w:tc>
          <w:tcPr>
            <w:tcW w:w="990" w:type="dxa"/>
          </w:tcPr>
          <w:p w14:paraId="68BFC651" w14:textId="77777777" w:rsidR="00676C9F" w:rsidRDefault="00676C9F" w:rsidP="00AA4B86">
            <w:pPr>
              <w:ind w:firstLine="0"/>
              <w:rPr>
                <w:sz w:val="18"/>
                <w:szCs w:val="18"/>
              </w:rPr>
            </w:pPr>
            <w:r>
              <w:rPr>
                <w:sz w:val="18"/>
                <w:szCs w:val="18"/>
              </w:rPr>
              <w:t>66</w:t>
            </w:r>
          </w:p>
        </w:tc>
      </w:tr>
      <w:tr w:rsidR="00676C9F" w:rsidRPr="009A3755" w14:paraId="3F439B79" w14:textId="77777777" w:rsidTr="007B1E51">
        <w:trPr>
          <w:jc w:val="center"/>
        </w:trPr>
        <w:tc>
          <w:tcPr>
            <w:tcW w:w="1074" w:type="dxa"/>
          </w:tcPr>
          <w:p w14:paraId="375F5708" w14:textId="77777777" w:rsidR="00676C9F" w:rsidRDefault="00676C9F" w:rsidP="00AA4B86">
            <w:pPr>
              <w:ind w:firstLine="0"/>
              <w:rPr>
                <w:sz w:val="18"/>
                <w:szCs w:val="18"/>
              </w:rPr>
            </w:pPr>
          </w:p>
        </w:tc>
        <w:tc>
          <w:tcPr>
            <w:tcW w:w="2700" w:type="dxa"/>
          </w:tcPr>
          <w:p w14:paraId="5F9A9084" w14:textId="77777777" w:rsidR="00676C9F" w:rsidRDefault="00676C9F" w:rsidP="00AA4B86">
            <w:pPr>
              <w:ind w:firstLine="0"/>
              <w:rPr>
                <w:sz w:val="18"/>
                <w:szCs w:val="18"/>
              </w:rPr>
            </w:pPr>
            <w:r>
              <w:rPr>
                <w:sz w:val="18"/>
                <w:szCs w:val="18"/>
              </w:rPr>
              <w:t>Male</w:t>
            </w:r>
          </w:p>
        </w:tc>
        <w:tc>
          <w:tcPr>
            <w:tcW w:w="990" w:type="dxa"/>
          </w:tcPr>
          <w:p w14:paraId="47A70426" w14:textId="77777777" w:rsidR="00676C9F" w:rsidRDefault="00676C9F" w:rsidP="00AA4B86">
            <w:pPr>
              <w:ind w:firstLine="0"/>
              <w:rPr>
                <w:sz w:val="18"/>
                <w:szCs w:val="18"/>
              </w:rPr>
            </w:pPr>
            <w:r>
              <w:rPr>
                <w:sz w:val="18"/>
                <w:szCs w:val="18"/>
              </w:rPr>
              <w:t>112</w:t>
            </w:r>
          </w:p>
        </w:tc>
        <w:tc>
          <w:tcPr>
            <w:tcW w:w="990" w:type="dxa"/>
          </w:tcPr>
          <w:p w14:paraId="6D570ABB" w14:textId="77777777" w:rsidR="00676C9F" w:rsidRDefault="00676C9F" w:rsidP="00AA4B86">
            <w:pPr>
              <w:ind w:firstLine="0"/>
              <w:rPr>
                <w:sz w:val="18"/>
                <w:szCs w:val="18"/>
              </w:rPr>
            </w:pPr>
            <w:r>
              <w:rPr>
                <w:sz w:val="18"/>
                <w:szCs w:val="18"/>
              </w:rPr>
              <w:t>82</w:t>
            </w:r>
          </w:p>
        </w:tc>
      </w:tr>
      <w:tr w:rsidR="00676C9F" w:rsidRPr="009A3755" w14:paraId="0B01D4F6" w14:textId="77777777" w:rsidTr="007B1E51">
        <w:trPr>
          <w:jc w:val="center"/>
        </w:trPr>
        <w:tc>
          <w:tcPr>
            <w:tcW w:w="1074" w:type="dxa"/>
          </w:tcPr>
          <w:p w14:paraId="1FB04E65" w14:textId="77777777" w:rsidR="00676C9F" w:rsidRPr="009A3755" w:rsidRDefault="00676C9F" w:rsidP="00AA4B86">
            <w:pPr>
              <w:ind w:firstLine="0"/>
              <w:rPr>
                <w:sz w:val="18"/>
                <w:szCs w:val="18"/>
              </w:rPr>
            </w:pPr>
          </w:p>
        </w:tc>
        <w:tc>
          <w:tcPr>
            <w:tcW w:w="2700" w:type="dxa"/>
          </w:tcPr>
          <w:p w14:paraId="49BC3F93" w14:textId="77777777" w:rsidR="00676C9F" w:rsidRPr="009A3755" w:rsidRDefault="00676C9F" w:rsidP="00AA4B86">
            <w:pPr>
              <w:ind w:firstLine="0"/>
              <w:rPr>
                <w:sz w:val="18"/>
                <w:szCs w:val="18"/>
              </w:rPr>
            </w:pPr>
            <w:r>
              <w:rPr>
                <w:sz w:val="18"/>
                <w:szCs w:val="18"/>
              </w:rPr>
              <w:t>Other/prefer not to say</w:t>
            </w:r>
          </w:p>
        </w:tc>
        <w:tc>
          <w:tcPr>
            <w:tcW w:w="990" w:type="dxa"/>
          </w:tcPr>
          <w:p w14:paraId="55DFBDCC" w14:textId="77777777" w:rsidR="00676C9F" w:rsidRPr="009A3755" w:rsidRDefault="00B0665B" w:rsidP="00AA4B86">
            <w:pPr>
              <w:ind w:firstLine="0"/>
              <w:rPr>
                <w:sz w:val="18"/>
                <w:szCs w:val="18"/>
              </w:rPr>
            </w:pPr>
            <w:r>
              <w:rPr>
                <w:sz w:val="18"/>
                <w:szCs w:val="18"/>
              </w:rPr>
              <w:t>1</w:t>
            </w:r>
          </w:p>
        </w:tc>
        <w:tc>
          <w:tcPr>
            <w:tcW w:w="990" w:type="dxa"/>
          </w:tcPr>
          <w:p w14:paraId="03811B52" w14:textId="77777777" w:rsidR="00676C9F" w:rsidRPr="009A3755" w:rsidRDefault="00676C9F" w:rsidP="00AA4B86">
            <w:pPr>
              <w:ind w:firstLine="0"/>
              <w:rPr>
                <w:sz w:val="18"/>
                <w:szCs w:val="18"/>
              </w:rPr>
            </w:pPr>
            <w:r>
              <w:rPr>
                <w:sz w:val="18"/>
                <w:szCs w:val="18"/>
              </w:rPr>
              <w:t>0</w:t>
            </w:r>
          </w:p>
        </w:tc>
      </w:tr>
      <w:tr w:rsidR="00676C9F" w:rsidRPr="009A3755" w14:paraId="48965CB8" w14:textId="77777777" w:rsidTr="007B1E51">
        <w:trPr>
          <w:jc w:val="center"/>
        </w:trPr>
        <w:tc>
          <w:tcPr>
            <w:tcW w:w="1074" w:type="dxa"/>
          </w:tcPr>
          <w:p w14:paraId="60538F5F" w14:textId="77777777" w:rsidR="00676C9F" w:rsidRPr="009A3755" w:rsidRDefault="00676C9F" w:rsidP="00AA4B86">
            <w:pPr>
              <w:ind w:firstLine="0"/>
              <w:rPr>
                <w:sz w:val="18"/>
                <w:szCs w:val="18"/>
              </w:rPr>
            </w:pPr>
            <w:r>
              <w:rPr>
                <w:sz w:val="18"/>
                <w:szCs w:val="18"/>
              </w:rPr>
              <w:t>Age</w:t>
            </w:r>
          </w:p>
        </w:tc>
        <w:tc>
          <w:tcPr>
            <w:tcW w:w="2700" w:type="dxa"/>
          </w:tcPr>
          <w:p w14:paraId="00B01D96" w14:textId="77777777" w:rsidR="00676C9F" w:rsidRPr="000E66B7" w:rsidRDefault="00676C9F" w:rsidP="00AA4B86">
            <w:pPr>
              <w:ind w:firstLine="0"/>
              <w:rPr>
                <w:sz w:val="18"/>
                <w:szCs w:val="18"/>
              </w:rPr>
            </w:pPr>
            <w:r>
              <w:rPr>
                <w:sz w:val="18"/>
                <w:szCs w:val="18"/>
              </w:rPr>
              <w:t>18-29</w:t>
            </w:r>
          </w:p>
        </w:tc>
        <w:tc>
          <w:tcPr>
            <w:tcW w:w="990" w:type="dxa"/>
          </w:tcPr>
          <w:p w14:paraId="7F6BB072" w14:textId="77777777" w:rsidR="00676C9F" w:rsidRPr="000E66B7" w:rsidRDefault="00676C9F" w:rsidP="00AA4B86">
            <w:pPr>
              <w:ind w:firstLine="0"/>
              <w:rPr>
                <w:sz w:val="18"/>
                <w:szCs w:val="18"/>
              </w:rPr>
            </w:pPr>
            <w:r>
              <w:rPr>
                <w:sz w:val="18"/>
                <w:szCs w:val="18"/>
              </w:rPr>
              <w:t>78</w:t>
            </w:r>
          </w:p>
        </w:tc>
        <w:tc>
          <w:tcPr>
            <w:tcW w:w="990" w:type="dxa"/>
          </w:tcPr>
          <w:p w14:paraId="615D0504" w14:textId="77777777" w:rsidR="00676C9F" w:rsidRPr="000E66B7" w:rsidRDefault="008C12B9" w:rsidP="00AA4B86">
            <w:pPr>
              <w:ind w:firstLine="0"/>
              <w:rPr>
                <w:sz w:val="18"/>
                <w:szCs w:val="18"/>
              </w:rPr>
            </w:pPr>
            <w:r>
              <w:rPr>
                <w:sz w:val="18"/>
                <w:szCs w:val="18"/>
              </w:rPr>
              <w:t>45</w:t>
            </w:r>
          </w:p>
        </w:tc>
      </w:tr>
      <w:tr w:rsidR="00676C9F" w:rsidRPr="009A3755" w14:paraId="12D375F1" w14:textId="77777777" w:rsidTr="007B1E51">
        <w:trPr>
          <w:jc w:val="center"/>
        </w:trPr>
        <w:tc>
          <w:tcPr>
            <w:tcW w:w="1074" w:type="dxa"/>
          </w:tcPr>
          <w:p w14:paraId="4B6FD8C2" w14:textId="77777777" w:rsidR="00676C9F" w:rsidRPr="009A3755" w:rsidRDefault="00676C9F" w:rsidP="00AA4B86">
            <w:pPr>
              <w:ind w:firstLine="0"/>
              <w:rPr>
                <w:sz w:val="18"/>
                <w:szCs w:val="18"/>
              </w:rPr>
            </w:pPr>
          </w:p>
        </w:tc>
        <w:tc>
          <w:tcPr>
            <w:tcW w:w="2700" w:type="dxa"/>
          </w:tcPr>
          <w:p w14:paraId="1CDB631F" w14:textId="77777777" w:rsidR="00676C9F" w:rsidRPr="009A3755" w:rsidRDefault="00676C9F" w:rsidP="00AA4B86">
            <w:pPr>
              <w:ind w:firstLine="0"/>
              <w:rPr>
                <w:sz w:val="18"/>
                <w:szCs w:val="18"/>
              </w:rPr>
            </w:pPr>
            <w:r>
              <w:rPr>
                <w:sz w:val="18"/>
                <w:szCs w:val="18"/>
              </w:rPr>
              <w:t>30-49</w:t>
            </w:r>
          </w:p>
        </w:tc>
        <w:tc>
          <w:tcPr>
            <w:tcW w:w="990" w:type="dxa"/>
          </w:tcPr>
          <w:p w14:paraId="27764B2B" w14:textId="77777777" w:rsidR="00676C9F" w:rsidRPr="009A3755" w:rsidRDefault="00676C9F" w:rsidP="00B0665B">
            <w:pPr>
              <w:ind w:firstLine="0"/>
              <w:rPr>
                <w:sz w:val="18"/>
                <w:szCs w:val="18"/>
              </w:rPr>
            </w:pPr>
            <w:r>
              <w:rPr>
                <w:sz w:val="18"/>
                <w:szCs w:val="18"/>
              </w:rPr>
              <w:t>9</w:t>
            </w:r>
            <w:r w:rsidR="00B0665B">
              <w:rPr>
                <w:sz w:val="18"/>
                <w:szCs w:val="18"/>
              </w:rPr>
              <w:t>1</w:t>
            </w:r>
          </w:p>
        </w:tc>
        <w:tc>
          <w:tcPr>
            <w:tcW w:w="990" w:type="dxa"/>
          </w:tcPr>
          <w:p w14:paraId="002E7F3A" w14:textId="77777777" w:rsidR="00676C9F" w:rsidRPr="009A3755" w:rsidRDefault="008C12B9" w:rsidP="00AA4B86">
            <w:pPr>
              <w:ind w:firstLine="0"/>
              <w:rPr>
                <w:sz w:val="18"/>
                <w:szCs w:val="18"/>
              </w:rPr>
            </w:pPr>
            <w:r>
              <w:rPr>
                <w:sz w:val="18"/>
                <w:szCs w:val="18"/>
              </w:rPr>
              <w:t>78</w:t>
            </w:r>
          </w:p>
        </w:tc>
      </w:tr>
      <w:tr w:rsidR="00676C9F" w:rsidRPr="009A3755" w14:paraId="4E0443B2" w14:textId="77777777" w:rsidTr="007B1E51">
        <w:trPr>
          <w:jc w:val="center"/>
        </w:trPr>
        <w:tc>
          <w:tcPr>
            <w:tcW w:w="1074" w:type="dxa"/>
          </w:tcPr>
          <w:p w14:paraId="556055EC" w14:textId="77777777" w:rsidR="00676C9F" w:rsidRPr="009A3755" w:rsidRDefault="00676C9F" w:rsidP="00AA4B86">
            <w:pPr>
              <w:ind w:firstLine="0"/>
              <w:rPr>
                <w:sz w:val="18"/>
                <w:szCs w:val="18"/>
              </w:rPr>
            </w:pPr>
          </w:p>
        </w:tc>
        <w:tc>
          <w:tcPr>
            <w:tcW w:w="2700" w:type="dxa"/>
          </w:tcPr>
          <w:p w14:paraId="6BCD2FDB" w14:textId="77777777" w:rsidR="00676C9F" w:rsidRPr="009A3755" w:rsidRDefault="00676C9F" w:rsidP="00AA4B86">
            <w:pPr>
              <w:ind w:firstLine="0"/>
              <w:rPr>
                <w:sz w:val="18"/>
                <w:szCs w:val="18"/>
              </w:rPr>
            </w:pPr>
            <w:r>
              <w:rPr>
                <w:sz w:val="18"/>
                <w:szCs w:val="18"/>
              </w:rPr>
              <w:t>50-64</w:t>
            </w:r>
          </w:p>
        </w:tc>
        <w:tc>
          <w:tcPr>
            <w:tcW w:w="990" w:type="dxa"/>
          </w:tcPr>
          <w:p w14:paraId="39B1D0E8" w14:textId="77777777" w:rsidR="00676C9F" w:rsidRPr="009A3755" w:rsidRDefault="00676C9F" w:rsidP="00AA4B86">
            <w:pPr>
              <w:ind w:firstLine="0"/>
              <w:rPr>
                <w:sz w:val="18"/>
                <w:szCs w:val="18"/>
              </w:rPr>
            </w:pPr>
            <w:r>
              <w:rPr>
                <w:sz w:val="18"/>
                <w:szCs w:val="18"/>
              </w:rPr>
              <w:t>25</w:t>
            </w:r>
          </w:p>
        </w:tc>
        <w:tc>
          <w:tcPr>
            <w:tcW w:w="990" w:type="dxa"/>
          </w:tcPr>
          <w:p w14:paraId="75A820EE" w14:textId="77777777" w:rsidR="00676C9F" w:rsidRPr="009A3755" w:rsidRDefault="008C12B9" w:rsidP="00AA4B86">
            <w:pPr>
              <w:ind w:firstLine="0"/>
              <w:rPr>
                <w:sz w:val="18"/>
                <w:szCs w:val="18"/>
              </w:rPr>
            </w:pPr>
            <w:r>
              <w:rPr>
                <w:sz w:val="18"/>
                <w:szCs w:val="18"/>
              </w:rPr>
              <w:t>22</w:t>
            </w:r>
          </w:p>
        </w:tc>
      </w:tr>
      <w:tr w:rsidR="00676C9F" w:rsidRPr="009A3755" w14:paraId="67D14CD3" w14:textId="77777777" w:rsidTr="007B1E51">
        <w:trPr>
          <w:jc w:val="center"/>
        </w:trPr>
        <w:tc>
          <w:tcPr>
            <w:tcW w:w="1074" w:type="dxa"/>
          </w:tcPr>
          <w:p w14:paraId="14A5D99C" w14:textId="77777777" w:rsidR="00676C9F" w:rsidRPr="009A3755" w:rsidRDefault="00676C9F" w:rsidP="00AA4B86">
            <w:pPr>
              <w:ind w:firstLine="0"/>
              <w:rPr>
                <w:sz w:val="18"/>
                <w:szCs w:val="18"/>
              </w:rPr>
            </w:pPr>
          </w:p>
        </w:tc>
        <w:tc>
          <w:tcPr>
            <w:tcW w:w="2700" w:type="dxa"/>
          </w:tcPr>
          <w:p w14:paraId="3999F643" w14:textId="77777777" w:rsidR="00676C9F" w:rsidRDefault="00676C9F" w:rsidP="00AA4B86">
            <w:pPr>
              <w:ind w:firstLine="0"/>
              <w:rPr>
                <w:sz w:val="18"/>
                <w:szCs w:val="18"/>
              </w:rPr>
            </w:pPr>
            <w:r>
              <w:rPr>
                <w:sz w:val="18"/>
                <w:szCs w:val="18"/>
              </w:rPr>
              <w:t>65+</w:t>
            </w:r>
          </w:p>
        </w:tc>
        <w:tc>
          <w:tcPr>
            <w:tcW w:w="990" w:type="dxa"/>
          </w:tcPr>
          <w:p w14:paraId="628931D8" w14:textId="77777777" w:rsidR="00676C9F" w:rsidRDefault="00676C9F" w:rsidP="00AA4B86">
            <w:pPr>
              <w:ind w:firstLine="0"/>
              <w:rPr>
                <w:sz w:val="18"/>
                <w:szCs w:val="18"/>
              </w:rPr>
            </w:pPr>
            <w:r>
              <w:rPr>
                <w:sz w:val="18"/>
                <w:szCs w:val="18"/>
              </w:rPr>
              <w:t>5</w:t>
            </w:r>
          </w:p>
        </w:tc>
        <w:tc>
          <w:tcPr>
            <w:tcW w:w="990" w:type="dxa"/>
          </w:tcPr>
          <w:p w14:paraId="444A0C93" w14:textId="77777777" w:rsidR="00676C9F" w:rsidRDefault="008C12B9" w:rsidP="00AA4B86">
            <w:pPr>
              <w:ind w:firstLine="0"/>
              <w:rPr>
                <w:sz w:val="18"/>
                <w:szCs w:val="18"/>
              </w:rPr>
            </w:pPr>
            <w:r>
              <w:rPr>
                <w:sz w:val="18"/>
                <w:szCs w:val="18"/>
              </w:rPr>
              <w:t>4</w:t>
            </w:r>
          </w:p>
        </w:tc>
      </w:tr>
      <w:tr w:rsidR="00676C9F" w:rsidRPr="009A3755" w14:paraId="54458BF1" w14:textId="77777777" w:rsidTr="007B1E51">
        <w:trPr>
          <w:jc w:val="center"/>
        </w:trPr>
        <w:tc>
          <w:tcPr>
            <w:tcW w:w="1074" w:type="dxa"/>
          </w:tcPr>
          <w:p w14:paraId="637D2A4B" w14:textId="77777777" w:rsidR="00676C9F" w:rsidRPr="009A3755" w:rsidRDefault="00676C9F" w:rsidP="00AA4B86">
            <w:pPr>
              <w:ind w:firstLine="0"/>
              <w:rPr>
                <w:sz w:val="18"/>
                <w:szCs w:val="18"/>
              </w:rPr>
            </w:pPr>
            <w:r>
              <w:rPr>
                <w:sz w:val="18"/>
                <w:szCs w:val="18"/>
              </w:rPr>
              <w:t>Education</w:t>
            </w:r>
          </w:p>
        </w:tc>
        <w:tc>
          <w:tcPr>
            <w:tcW w:w="2700" w:type="dxa"/>
          </w:tcPr>
          <w:p w14:paraId="53CC71D0" w14:textId="77777777" w:rsidR="00676C9F" w:rsidRDefault="008C12B9" w:rsidP="00AA4B86">
            <w:pPr>
              <w:ind w:firstLine="0"/>
              <w:rPr>
                <w:sz w:val="18"/>
                <w:szCs w:val="18"/>
              </w:rPr>
            </w:pPr>
            <w:r>
              <w:rPr>
                <w:sz w:val="18"/>
                <w:szCs w:val="18"/>
              </w:rPr>
              <w:t>High school graduate or less</w:t>
            </w:r>
          </w:p>
        </w:tc>
        <w:tc>
          <w:tcPr>
            <w:tcW w:w="990" w:type="dxa"/>
          </w:tcPr>
          <w:p w14:paraId="653707FC" w14:textId="77777777" w:rsidR="00676C9F" w:rsidRDefault="005063F8" w:rsidP="00AA4B86">
            <w:pPr>
              <w:ind w:firstLine="0"/>
              <w:rPr>
                <w:sz w:val="18"/>
                <w:szCs w:val="18"/>
              </w:rPr>
            </w:pPr>
            <w:r>
              <w:rPr>
                <w:sz w:val="18"/>
                <w:szCs w:val="18"/>
              </w:rPr>
              <w:t>20</w:t>
            </w:r>
          </w:p>
        </w:tc>
        <w:tc>
          <w:tcPr>
            <w:tcW w:w="990" w:type="dxa"/>
          </w:tcPr>
          <w:p w14:paraId="0B3A3D12" w14:textId="77777777" w:rsidR="00676C9F" w:rsidRDefault="005063F8" w:rsidP="00AA4B86">
            <w:pPr>
              <w:ind w:firstLine="0"/>
              <w:rPr>
                <w:sz w:val="18"/>
                <w:szCs w:val="18"/>
              </w:rPr>
            </w:pPr>
            <w:r>
              <w:rPr>
                <w:sz w:val="18"/>
                <w:szCs w:val="18"/>
              </w:rPr>
              <w:t>15</w:t>
            </w:r>
          </w:p>
        </w:tc>
      </w:tr>
      <w:tr w:rsidR="00676C9F" w:rsidRPr="009A3755" w14:paraId="1722746B" w14:textId="77777777" w:rsidTr="007B1E51">
        <w:trPr>
          <w:jc w:val="center"/>
        </w:trPr>
        <w:tc>
          <w:tcPr>
            <w:tcW w:w="1074" w:type="dxa"/>
          </w:tcPr>
          <w:p w14:paraId="0B16836E" w14:textId="77777777" w:rsidR="00676C9F" w:rsidRDefault="00676C9F" w:rsidP="00AA4B86">
            <w:pPr>
              <w:ind w:firstLine="0"/>
              <w:rPr>
                <w:sz w:val="18"/>
                <w:szCs w:val="18"/>
              </w:rPr>
            </w:pPr>
          </w:p>
        </w:tc>
        <w:tc>
          <w:tcPr>
            <w:tcW w:w="2700" w:type="dxa"/>
          </w:tcPr>
          <w:p w14:paraId="79BCD57E" w14:textId="77777777" w:rsidR="00676C9F" w:rsidRDefault="008C12B9" w:rsidP="00AA4B86">
            <w:pPr>
              <w:ind w:firstLine="0"/>
              <w:rPr>
                <w:sz w:val="18"/>
                <w:szCs w:val="18"/>
              </w:rPr>
            </w:pPr>
            <w:r>
              <w:rPr>
                <w:sz w:val="18"/>
                <w:szCs w:val="18"/>
              </w:rPr>
              <w:t>Some college</w:t>
            </w:r>
          </w:p>
        </w:tc>
        <w:tc>
          <w:tcPr>
            <w:tcW w:w="990" w:type="dxa"/>
          </w:tcPr>
          <w:p w14:paraId="5C574E5D" w14:textId="77777777" w:rsidR="00676C9F" w:rsidRDefault="005063F8" w:rsidP="00AA4B86">
            <w:pPr>
              <w:ind w:firstLine="0"/>
              <w:rPr>
                <w:sz w:val="18"/>
                <w:szCs w:val="18"/>
              </w:rPr>
            </w:pPr>
            <w:r>
              <w:rPr>
                <w:sz w:val="18"/>
                <w:szCs w:val="18"/>
              </w:rPr>
              <w:t>70</w:t>
            </w:r>
          </w:p>
        </w:tc>
        <w:tc>
          <w:tcPr>
            <w:tcW w:w="990" w:type="dxa"/>
          </w:tcPr>
          <w:p w14:paraId="1C662EE9" w14:textId="77777777" w:rsidR="00676C9F" w:rsidRDefault="005063F8" w:rsidP="00AA4B86">
            <w:pPr>
              <w:ind w:firstLine="0"/>
              <w:rPr>
                <w:sz w:val="18"/>
                <w:szCs w:val="18"/>
              </w:rPr>
            </w:pPr>
            <w:r>
              <w:rPr>
                <w:sz w:val="18"/>
                <w:szCs w:val="18"/>
              </w:rPr>
              <w:t>55</w:t>
            </w:r>
          </w:p>
        </w:tc>
      </w:tr>
      <w:tr w:rsidR="00676C9F" w:rsidRPr="009A3755" w14:paraId="6E273E87" w14:textId="77777777" w:rsidTr="007B1E51">
        <w:trPr>
          <w:jc w:val="center"/>
        </w:trPr>
        <w:tc>
          <w:tcPr>
            <w:tcW w:w="1074" w:type="dxa"/>
          </w:tcPr>
          <w:p w14:paraId="1FD8E332" w14:textId="77777777" w:rsidR="00676C9F" w:rsidRDefault="00676C9F" w:rsidP="00AA4B86">
            <w:pPr>
              <w:ind w:firstLine="0"/>
              <w:rPr>
                <w:sz w:val="18"/>
                <w:szCs w:val="18"/>
              </w:rPr>
            </w:pPr>
          </w:p>
        </w:tc>
        <w:tc>
          <w:tcPr>
            <w:tcW w:w="2700" w:type="dxa"/>
          </w:tcPr>
          <w:p w14:paraId="5E90C317" w14:textId="77777777" w:rsidR="00676C9F" w:rsidRDefault="008C12B9" w:rsidP="00AA4B86">
            <w:pPr>
              <w:ind w:firstLine="0"/>
              <w:rPr>
                <w:sz w:val="18"/>
                <w:szCs w:val="18"/>
              </w:rPr>
            </w:pPr>
            <w:r>
              <w:rPr>
                <w:sz w:val="18"/>
                <w:szCs w:val="18"/>
              </w:rPr>
              <w:t>College degree or more</w:t>
            </w:r>
          </w:p>
        </w:tc>
        <w:tc>
          <w:tcPr>
            <w:tcW w:w="990" w:type="dxa"/>
          </w:tcPr>
          <w:p w14:paraId="72991F98" w14:textId="77777777" w:rsidR="00676C9F" w:rsidRDefault="00B0665B" w:rsidP="00AA4B86">
            <w:pPr>
              <w:ind w:firstLine="0"/>
              <w:rPr>
                <w:sz w:val="18"/>
                <w:szCs w:val="18"/>
              </w:rPr>
            </w:pPr>
            <w:r>
              <w:rPr>
                <w:sz w:val="18"/>
                <w:szCs w:val="18"/>
              </w:rPr>
              <w:t>109</w:t>
            </w:r>
          </w:p>
        </w:tc>
        <w:tc>
          <w:tcPr>
            <w:tcW w:w="990" w:type="dxa"/>
          </w:tcPr>
          <w:p w14:paraId="775E0D0A" w14:textId="77777777" w:rsidR="00676C9F" w:rsidRDefault="005063F8" w:rsidP="00AA4B86">
            <w:pPr>
              <w:ind w:firstLine="0"/>
              <w:rPr>
                <w:sz w:val="18"/>
                <w:szCs w:val="18"/>
              </w:rPr>
            </w:pPr>
            <w:r>
              <w:rPr>
                <w:sz w:val="18"/>
                <w:szCs w:val="18"/>
              </w:rPr>
              <w:t>79</w:t>
            </w:r>
          </w:p>
        </w:tc>
      </w:tr>
      <w:tr w:rsidR="00676C9F" w:rsidRPr="009A3755" w14:paraId="136C297A" w14:textId="77777777" w:rsidTr="007B1E51">
        <w:trPr>
          <w:jc w:val="center"/>
        </w:trPr>
        <w:tc>
          <w:tcPr>
            <w:tcW w:w="1074" w:type="dxa"/>
          </w:tcPr>
          <w:p w14:paraId="7296B1A8" w14:textId="77777777" w:rsidR="00676C9F" w:rsidRDefault="00676C9F" w:rsidP="00AA4B86">
            <w:pPr>
              <w:ind w:firstLine="0"/>
              <w:rPr>
                <w:sz w:val="18"/>
                <w:szCs w:val="18"/>
              </w:rPr>
            </w:pPr>
            <w:r>
              <w:rPr>
                <w:sz w:val="18"/>
                <w:szCs w:val="18"/>
              </w:rPr>
              <w:t>Occupation</w:t>
            </w:r>
          </w:p>
        </w:tc>
        <w:tc>
          <w:tcPr>
            <w:tcW w:w="2700" w:type="dxa"/>
          </w:tcPr>
          <w:p w14:paraId="1A2A7A89" w14:textId="77777777" w:rsidR="00676C9F" w:rsidRDefault="005063F8" w:rsidP="00AA4B86">
            <w:pPr>
              <w:ind w:firstLine="0"/>
              <w:rPr>
                <w:sz w:val="18"/>
                <w:szCs w:val="18"/>
              </w:rPr>
            </w:pPr>
            <w:r>
              <w:rPr>
                <w:sz w:val="18"/>
                <w:szCs w:val="18"/>
              </w:rPr>
              <w:t>Science and technology</w:t>
            </w:r>
          </w:p>
        </w:tc>
        <w:tc>
          <w:tcPr>
            <w:tcW w:w="990" w:type="dxa"/>
          </w:tcPr>
          <w:p w14:paraId="6AABA106" w14:textId="77777777" w:rsidR="00676C9F" w:rsidRDefault="005063F8" w:rsidP="00AA4B86">
            <w:pPr>
              <w:ind w:firstLine="0"/>
              <w:rPr>
                <w:sz w:val="18"/>
                <w:szCs w:val="18"/>
              </w:rPr>
            </w:pPr>
            <w:r>
              <w:rPr>
                <w:sz w:val="18"/>
                <w:szCs w:val="18"/>
              </w:rPr>
              <w:t>67</w:t>
            </w:r>
          </w:p>
        </w:tc>
        <w:tc>
          <w:tcPr>
            <w:tcW w:w="990" w:type="dxa"/>
          </w:tcPr>
          <w:p w14:paraId="554D596A" w14:textId="77777777" w:rsidR="00676C9F" w:rsidRDefault="00A86779" w:rsidP="00AA4B86">
            <w:pPr>
              <w:ind w:firstLine="0"/>
              <w:rPr>
                <w:sz w:val="18"/>
                <w:szCs w:val="18"/>
              </w:rPr>
            </w:pPr>
            <w:r>
              <w:rPr>
                <w:sz w:val="18"/>
                <w:szCs w:val="18"/>
              </w:rPr>
              <w:t>56</w:t>
            </w:r>
          </w:p>
        </w:tc>
      </w:tr>
      <w:tr w:rsidR="00676C9F" w:rsidRPr="009A3755" w14:paraId="29438846" w14:textId="77777777" w:rsidTr="007B1E51">
        <w:trPr>
          <w:jc w:val="center"/>
        </w:trPr>
        <w:tc>
          <w:tcPr>
            <w:tcW w:w="1074" w:type="dxa"/>
          </w:tcPr>
          <w:p w14:paraId="377FEB5D" w14:textId="77777777" w:rsidR="00676C9F" w:rsidRDefault="00676C9F" w:rsidP="00AA4B86">
            <w:pPr>
              <w:ind w:firstLine="0"/>
              <w:rPr>
                <w:sz w:val="18"/>
                <w:szCs w:val="18"/>
              </w:rPr>
            </w:pPr>
          </w:p>
        </w:tc>
        <w:tc>
          <w:tcPr>
            <w:tcW w:w="2700" w:type="dxa"/>
          </w:tcPr>
          <w:p w14:paraId="4175118C" w14:textId="77777777" w:rsidR="00676C9F" w:rsidRDefault="005063F8" w:rsidP="00AA4B86">
            <w:pPr>
              <w:ind w:firstLine="0"/>
              <w:rPr>
                <w:sz w:val="18"/>
                <w:szCs w:val="18"/>
              </w:rPr>
            </w:pPr>
            <w:r>
              <w:rPr>
                <w:sz w:val="18"/>
                <w:szCs w:val="18"/>
              </w:rPr>
              <w:t>Arts, entertainment, and media</w:t>
            </w:r>
          </w:p>
        </w:tc>
        <w:tc>
          <w:tcPr>
            <w:tcW w:w="990" w:type="dxa"/>
          </w:tcPr>
          <w:p w14:paraId="432EFBA1" w14:textId="77777777" w:rsidR="00676C9F" w:rsidRDefault="005063F8" w:rsidP="00AA4B86">
            <w:pPr>
              <w:ind w:firstLine="0"/>
              <w:rPr>
                <w:sz w:val="18"/>
                <w:szCs w:val="18"/>
              </w:rPr>
            </w:pPr>
            <w:r>
              <w:rPr>
                <w:sz w:val="18"/>
                <w:szCs w:val="18"/>
              </w:rPr>
              <w:t>9</w:t>
            </w:r>
          </w:p>
        </w:tc>
        <w:tc>
          <w:tcPr>
            <w:tcW w:w="990" w:type="dxa"/>
          </w:tcPr>
          <w:p w14:paraId="7C782C2C" w14:textId="77777777" w:rsidR="00676C9F" w:rsidRDefault="00A86779" w:rsidP="00AA4B86">
            <w:pPr>
              <w:ind w:firstLine="0"/>
              <w:rPr>
                <w:sz w:val="18"/>
                <w:szCs w:val="18"/>
              </w:rPr>
            </w:pPr>
            <w:r>
              <w:rPr>
                <w:sz w:val="18"/>
                <w:szCs w:val="18"/>
              </w:rPr>
              <w:t>7</w:t>
            </w:r>
          </w:p>
        </w:tc>
      </w:tr>
      <w:tr w:rsidR="00676C9F" w:rsidRPr="009A3755" w14:paraId="22DBD752" w14:textId="77777777" w:rsidTr="007B1E51">
        <w:trPr>
          <w:jc w:val="center"/>
        </w:trPr>
        <w:tc>
          <w:tcPr>
            <w:tcW w:w="1074" w:type="dxa"/>
          </w:tcPr>
          <w:p w14:paraId="1ECFBBAD" w14:textId="77777777" w:rsidR="00676C9F" w:rsidRDefault="00676C9F" w:rsidP="00AA4B86">
            <w:pPr>
              <w:ind w:firstLine="0"/>
              <w:rPr>
                <w:sz w:val="18"/>
                <w:szCs w:val="18"/>
              </w:rPr>
            </w:pPr>
          </w:p>
        </w:tc>
        <w:tc>
          <w:tcPr>
            <w:tcW w:w="2700" w:type="dxa"/>
          </w:tcPr>
          <w:p w14:paraId="225F91F3" w14:textId="77777777" w:rsidR="00676C9F" w:rsidRDefault="005063F8" w:rsidP="00AA4B86">
            <w:pPr>
              <w:ind w:firstLine="0"/>
              <w:rPr>
                <w:sz w:val="18"/>
                <w:szCs w:val="18"/>
              </w:rPr>
            </w:pPr>
            <w:r>
              <w:rPr>
                <w:sz w:val="18"/>
                <w:szCs w:val="18"/>
              </w:rPr>
              <w:t>Education</w:t>
            </w:r>
          </w:p>
        </w:tc>
        <w:tc>
          <w:tcPr>
            <w:tcW w:w="990" w:type="dxa"/>
          </w:tcPr>
          <w:p w14:paraId="476ED04C" w14:textId="77777777" w:rsidR="00676C9F" w:rsidRDefault="005063F8" w:rsidP="00AA4B86">
            <w:pPr>
              <w:ind w:firstLine="0"/>
              <w:rPr>
                <w:sz w:val="18"/>
                <w:szCs w:val="18"/>
              </w:rPr>
            </w:pPr>
            <w:r>
              <w:rPr>
                <w:sz w:val="18"/>
                <w:szCs w:val="18"/>
              </w:rPr>
              <w:t>7</w:t>
            </w:r>
          </w:p>
        </w:tc>
        <w:tc>
          <w:tcPr>
            <w:tcW w:w="990" w:type="dxa"/>
          </w:tcPr>
          <w:p w14:paraId="0139D638" w14:textId="77777777" w:rsidR="00676C9F" w:rsidRDefault="00A86779" w:rsidP="00AA4B86">
            <w:pPr>
              <w:ind w:firstLine="0"/>
              <w:rPr>
                <w:sz w:val="18"/>
                <w:szCs w:val="18"/>
              </w:rPr>
            </w:pPr>
            <w:r>
              <w:rPr>
                <w:sz w:val="18"/>
                <w:szCs w:val="18"/>
              </w:rPr>
              <w:t>5</w:t>
            </w:r>
          </w:p>
        </w:tc>
      </w:tr>
      <w:tr w:rsidR="005063F8" w:rsidRPr="009A3755" w14:paraId="5405A69E" w14:textId="77777777" w:rsidTr="007B1E51">
        <w:trPr>
          <w:jc w:val="center"/>
        </w:trPr>
        <w:tc>
          <w:tcPr>
            <w:tcW w:w="1074" w:type="dxa"/>
          </w:tcPr>
          <w:p w14:paraId="66E02860" w14:textId="77777777" w:rsidR="005063F8" w:rsidRDefault="005063F8" w:rsidP="00AA4B86">
            <w:pPr>
              <w:ind w:firstLine="0"/>
              <w:rPr>
                <w:sz w:val="18"/>
                <w:szCs w:val="18"/>
              </w:rPr>
            </w:pPr>
          </w:p>
        </w:tc>
        <w:tc>
          <w:tcPr>
            <w:tcW w:w="2700" w:type="dxa"/>
          </w:tcPr>
          <w:p w14:paraId="4079CA12" w14:textId="77777777" w:rsidR="005063F8" w:rsidRDefault="005063F8" w:rsidP="00AA4B86">
            <w:pPr>
              <w:ind w:firstLine="0"/>
              <w:rPr>
                <w:sz w:val="18"/>
                <w:szCs w:val="18"/>
              </w:rPr>
            </w:pPr>
            <w:r>
              <w:rPr>
                <w:sz w:val="18"/>
                <w:szCs w:val="18"/>
              </w:rPr>
              <w:t>Legal</w:t>
            </w:r>
          </w:p>
        </w:tc>
        <w:tc>
          <w:tcPr>
            <w:tcW w:w="990" w:type="dxa"/>
          </w:tcPr>
          <w:p w14:paraId="1B49F8F2" w14:textId="77777777" w:rsidR="005063F8" w:rsidRDefault="005063F8" w:rsidP="00AA4B86">
            <w:pPr>
              <w:ind w:firstLine="0"/>
              <w:rPr>
                <w:sz w:val="18"/>
                <w:szCs w:val="18"/>
              </w:rPr>
            </w:pPr>
            <w:r>
              <w:rPr>
                <w:sz w:val="18"/>
                <w:szCs w:val="18"/>
              </w:rPr>
              <w:t>13</w:t>
            </w:r>
          </w:p>
        </w:tc>
        <w:tc>
          <w:tcPr>
            <w:tcW w:w="990" w:type="dxa"/>
          </w:tcPr>
          <w:p w14:paraId="7FE01EAC" w14:textId="77777777" w:rsidR="005063F8" w:rsidRDefault="00A86779" w:rsidP="00AA4B86">
            <w:pPr>
              <w:ind w:firstLine="0"/>
              <w:rPr>
                <w:sz w:val="18"/>
                <w:szCs w:val="18"/>
              </w:rPr>
            </w:pPr>
            <w:r>
              <w:rPr>
                <w:sz w:val="18"/>
                <w:szCs w:val="18"/>
              </w:rPr>
              <w:t>13</w:t>
            </w:r>
          </w:p>
        </w:tc>
      </w:tr>
      <w:tr w:rsidR="005063F8" w:rsidRPr="009A3755" w14:paraId="62816B0A" w14:textId="77777777" w:rsidTr="007B1E51">
        <w:trPr>
          <w:jc w:val="center"/>
        </w:trPr>
        <w:tc>
          <w:tcPr>
            <w:tcW w:w="1074" w:type="dxa"/>
          </w:tcPr>
          <w:p w14:paraId="77D5D83B" w14:textId="77777777" w:rsidR="005063F8" w:rsidRDefault="005063F8" w:rsidP="00AA4B86">
            <w:pPr>
              <w:ind w:firstLine="0"/>
              <w:rPr>
                <w:sz w:val="18"/>
                <w:szCs w:val="18"/>
              </w:rPr>
            </w:pPr>
          </w:p>
        </w:tc>
        <w:tc>
          <w:tcPr>
            <w:tcW w:w="2700" w:type="dxa"/>
          </w:tcPr>
          <w:p w14:paraId="61D551A8" w14:textId="77777777" w:rsidR="005063F8" w:rsidRDefault="005063F8" w:rsidP="00AA4B86">
            <w:pPr>
              <w:ind w:firstLine="0"/>
              <w:rPr>
                <w:sz w:val="18"/>
                <w:szCs w:val="18"/>
              </w:rPr>
            </w:pPr>
            <w:r>
              <w:rPr>
                <w:sz w:val="18"/>
                <w:szCs w:val="18"/>
              </w:rPr>
              <w:t>Sales</w:t>
            </w:r>
          </w:p>
        </w:tc>
        <w:tc>
          <w:tcPr>
            <w:tcW w:w="990" w:type="dxa"/>
          </w:tcPr>
          <w:p w14:paraId="4FAA8E8B" w14:textId="77777777" w:rsidR="005063F8" w:rsidRDefault="005063F8" w:rsidP="00AA4B86">
            <w:pPr>
              <w:ind w:firstLine="0"/>
              <w:rPr>
                <w:sz w:val="18"/>
                <w:szCs w:val="18"/>
              </w:rPr>
            </w:pPr>
            <w:r>
              <w:rPr>
                <w:sz w:val="18"/>
                <w:szCs w:val="18"/>
              </w:rPr>
              <w:t>17</w:t>
            </w:r>
          </w:p>
        </w:tc>
        <w:tc>
          <w:tcPr>
            <w:tcW w:w="990" w:type="dxa"/>
          </w:tcPr>
          <w:p w14:paraId="5D2B55A4" w14:textId="77777777" w:rsidR="005063F8" w:rsidRDefault="00A86779" w:rsidP="00AA4B86">
            <w:pPr>
              <w:ind w:firstLine="0"/>
              <w:rPr>
                <w:sz w:val="18"/>
                <w:szCs w:val="18"/>
              </w:rPr>
            </w:pPr>
            <w:r>
              <w:rPr>
                <w:sz w:val="18"/>
                <w:szCs w:val="18"/>
              </w:rPr>
              <w:t>10</w:t>
            </w:r>
          </w:p>
        </w:tc>
      </w:tr>
      <w:tr w:rsidR="005063F8" w:rsidRPr="009A3755" w14:paraId="04F9F854" w14:textId="77777777" w:rsidTr="007B1E51">
        <w:trPr>
          <w:jc w:val="center"/>
        </w:trPr>
        <w:tc>
          <w:tcPr>
            <w:tcW w:w="1074" w:type="dxa"/>
          </w:tcPr>
          <w:p w14:paraId="19F43F25" w14:textId="77777777" w:rsidR="005063F8" w:rsidRDefault="005063F8" w:rsidP="00AA4B86">
            <w:pPr>
              <w:ind w:firstLine="0"/>
              <w:rPr>
                <w:sz w:val="18"/>
                <w:szCs w:val="18"/>
              </w:rPr>
            </w:pPr>
          </w:p>
        </w:tc>
        <w:tc>
          <w:tcPr>
            <w:tcW w:w="2700" w:type="dxa"/>
          </w:tcPr>
          <w:p w14:paraId="4A27201E" w14:textId="77777777" w:rsidR="005063F8" w:rsidRDefault="005063F8" w:rsidP="00AA4B86">
            <w:pPr>
              <w:ind w:firstLine="0"/>
              <w:rPr>
                <w:sz w:val="18"/>
                <w:szCs w:val="18"/>
              </w:rPr>
            </w:pPr>
            <w:r>
              <w:rPr>
                <w:sz w:val="18"/>
                <w:szCs w:val="18"/>
              </w:rPr>
              <w:t>Food preparation and serving</w:t>
            </w:r>
          </w:p>
        </w:tc>
        <w:tc>
          <w:tcPr>
            <w:tcW w:w="990" w:type="dxa"/>
          </w:tcPr>
          <w:p w14:paraId="5A080925" w14:textId="77777777" w:rsidR="005063F8" w:rsidRDefault="005063F8" w:rsidP="00AA4B86">
            <w:pPr>
              <w:ind w:firstLine="0"/>
              <w:rPr>
                <w:sz w:val="18"/>
                <w:szCs w:val="18"/>
              </w:rPr>
            </w:pPr>
            <w:r>
              <w:rPr>
                <w:sz w:val="18"/>
                <w:szCs w:val="18"/>
              </w:rPr>
              <w:t>12</w:t>
            </w:r>
          </w:p>
        </w:tc>
        <w:tc>
          <w:tcPr>
            <w:tcW w:w="990" w:type="dxa"/>
          </w:tcPr>
          <w:p w14:paraId="0153C004" w14:textId="77777777" w:rsidR="005063F8" w:rsidRDefault="00A86779" w:rsidP="00AA4B86">
            <w:pPr>
              <w:ind w:firstLine="0"/>
              <w:rPr>
                <w:sz w:val="18"/>
                <w:szCs w:val="18"/>
              </w:rPr>
            </w:pPr>
            <w:r>
              <w:rPr>
                <w:sz w:val="18"/>
                <w:szCs w:val="18"/>
              </w:rPr>
              <w:t>6</w:t>
            </w:r>
          </w:p>
        </w:tc>
      </w:tr>
      <w:tr w:rsidR="005063F8" w:rsidRPr="009A3755" w14:paraId="5E50562C" w14:textId="77777777" w:rsidTr="007B1E51">
        <w:trPr>
          <w:jc w:val="center"/>
        </w:trPr>
        <w:tc>
          <w:tcPr>
            <w:tcW w:w="1074" w:type="dxa"/>
          </w:tcPr>
          <w:p w14:paraId="04B85BB4" w14:textId="77777777" w:rsidR="005063F8" w:rsidRDefault="005063F8" w:rsidP="00AA4B86">
            <w:pPr>
              <w:ind w:firstLine="0"/>
              <w:rPr>
                <w:sz w:val="18"/>
                <w:szCs w:val="18"/>
              </w:rPr>
            </w:pPr>
          </w:p>
        </w:tc>
        <w:tc>
          <w:tcPr>
            <w:tcW w:w="2700" w:type="dxa"/>
          </w:tcPr>
          <w:p w14:paraId="2FA2B54F" w14:textId="77777777" w:rsidR="005063F8" w:rsidRDefault="005063F8" w:rsidP="00AA4B86">
            <w:pPr>
              <w:ind w:firstLine="0"/>
              <w:rPr>
                <w:sz w:val="18"/>
                <w:szCs w:val="18"/>
              </w:rPr>
            </w:pPr>
            <w:r>
              <w:rPr>
                <w:sz w:val="18"/>
                <w:szCs w:val="18"/>
              </w:rPr>
              <w:t>Office administration and support</w:t>
            </w:r>
          </w:p>
        </w:tc>
        <w:tc>
          <w:tcPr>
            <w:tcW w:w="990" w:type="dxa"/>
          </w:tcPr>
          <w:p w14:paraId="101252A6" w14:textId="77777777" w:rsidR="005063F8" w:rsidRDefault="005063F8" w:rsidP="00AA4B86">
            <w:pPr>
              <w:ind w:firstLine="0"/>
              <w:rPr>
                <w:sz w:val="18"/>
                <w:szCs w:val="18"/>
              </w:rPr>
            </w:pPr>
            <w:r>
              <w:rPr>
                <w:sz w:val="18"/>
                <w:szCs w:val="18"/>
              </w:rPr>
              <w:t>3</w:t>
            </w:r>
          </w:p>
        </w:tc>
        <w:tc>
          <w:tcPr>
            <w:tcW w:w="990" w:type="dxa"/>
          </w:tcPr>
          <w:p w14:paraId="29F95C22" w14:textId="77777777" w:rsidR="005063F8" w:rsidRDefault="00A86779" w:rsidP="00AA4B86">
            <w:pPr>
              <w:ind w:firstLine="0"/>
              <w:rPr>
                <w:sz w:val="18"/>
                <w:szCs w:val="18"/>
              </w:rPr>
            </w:pPr>
            <w:r>
              <w:rPr>
                <w:sz w:val="18"/>
                <w:szCs w:val="18"/>
              </w:rPr>
              <w:t>3</w:t>
            </w:r>
          </w:p>
        </w:tc>
      </w:tr>
      <w:tr w:rsidR="005063F8" w:rsidRPr="009A3755" w14:paraId="667F2D60" w14:textId="77777777" w:rsidTr="007B1E51">
        <w:trPr>
          <w:jc w:val="center"/>
        </w:trPr>
        <w:tc>
          <w:tcPr>
            <w:tcW w:w="1074" w:type="dxa"/>
          </w:tcPr>
          <w:p w14:paraId="4B06BD4F" w14:textId="77777777" w:rsidR="005063F8" w:rsidRDefault="005063F8" w:rsidP="00AA4B86">
            <w:pPr>
              <w:ind w:firstLine="0"/>
              <w:rPr>
                <w:sz w:val="18"/>
                <w:szCs w:val="18"/>
              </w:rPr>
            </w:pPr>
          </w:p>
        </w:tc>
        <w:tc>
          <w:tcPr>
            <w:tcW w:w="2700" w:type="dxa"/>
          </w:tcPr>
          <w:p w14:paraId="5C996C0B" w14:textId="77777777" w:rsidR="005063F8" w:rsidRDefault="005063F8" w:rsidP="00AA4B86">
            <w:pPr>
              <w:ind w:firstLine="0"/>
              <w:rPr>
                <w:sz w:val="18"/>
                <w:szCs w:val="18"/>
              </w:rPr>
            </w:pPr>
            <w:r>
              <w:rPr>
                <w:sz w:val="18"/>
                <w:szCs w:val="18"/>
              </w:rPr>
              <w:t>Accounting and finance</w:t>
            </w:r>
          </w:p>
        </w:tc>
        <w:tc>
          <w:tcPr>
            <w:tcW w:w="990" w:type="dxa"/>
          </w:tcPr>
          <w:p w14:paraId="04D2D4DD" w14:textId="77777777" w:rsidR="005063F8" w:rsidRDefault="005063F8" w:rsidP="00AA4B86">
            <w:pPr>
              <w:ind w:firstLine="0"/>
              <w:rPr>
                <w:sz w:val="18"/>
                <w:szCs w:val="18"/>
              </w:rPr>
            </w:pPr>
            <w:r>
              <w:rPr>
                <w:sz w:val="18"/>
                <w:szCs w:val="18"/>
              </w:rPr>
              <w:t>20</w:t>
            </w:r>
          </w:p>
        </w:tc>
        <w:tc>
          <w:tcPr>
            <w:tcW w:w="990" w:type="dxa"/>
          </w:tcPr>
          <w:p w14:paraId="273CE739" w14:textId="77777777" w:rsidR="005063F8" w:rsidRDefault="00A86779" w:rsidP="00AA4B86">
            <w:pPr>
              <w:ind w:firstLine="0"/>
              <w:rPr>
                <w:sz w:val="18"/>
                <w:szCs w:val="18"/>
              </w:rPr>
            </w:pPr>
            <w:r>
              <w:rPr>
                <w:sz w:val="18"/>
                <w:szCs w:val="18"/>
              </w:rPr>
              <w:t>17</w:t>
            </w:r>
          </w:p>
        </w:tc>
      </w:tr>
      <w:tr w:rsidR="005063F8" w:rsidRPr="009A3755" w14:paraId="66A43C46" w14:textId="77777777" w:rsidTr="007B1E51">
        <w:trPr>
          <w:jc w:val="center"/>
        </w:trPr>
        <w:tc>
          <w:tcPr>
            <w:tcW w:w="1074" w:type="dxa"/>
          </w:tcPr>
          <w:p w14:paraId="37FCBA81" w14:textId="77777777" w:rsidR="005063F8" w:rsidRDefault="005063F8" w:rsidP="00AA4B86">
            <w:pPr>
              <w:ind w:firstLine="0"/>
              <w:rPr>
                <w:sz w:val="18"/>
                <w:szCs w:val="18"/>
              </w:rPr>
            </w:pPr>
          </w:p>
        </w:tc>
        <w:tc>
          <w:tcPr>
            <w:tcW w:w="2700" w:type="dxa"/>
          </w:tcPr>
          <w:p w14:paraId="758BBFA6" w14:textId="77777777" w:rsidR="005063F8" w:rsidRDefault="005063F8" w:rsidP="00AA4B86">
            <w:pPr>
              <w:ind w:firstLine="0"/>
              <w:rPr>
                <w:sz w:val="18"/>
                <w:szCs w:val="18"/>
              </w:rPr>
            </w:pPr>
            <w:r>
              <w:rPr>
                <w:sz w:val="18"/>
                <w:szCs w:val="18"/>
              </w:rPr>
              <w:t>Healthcare and medical</w:t>
            </w:r>
          </w:p>
        </w:tc>
        <w:tc>
          <w:tcPr>
            <w:tcW w:w="990" w:type="dxa"/>
          </w:tcPr>
          <w:p w14:paraId="0D444CE0" w14:textId="77777777" w:rsidR="005063F8" w:rsidRDefault="005063F8" w:rsidP="00AA4B86">
            <w:pPr>
              <w:ind w:firstLine="0"/>
              <w:rPr>
                <w:sz w:val="18"/>
                <w:szCs w:val="18"/>
              </w:rPr>
            </w:pPr>
            <w:r>
              <w:rPr>
                <w:sz w:val="18"/>
                <w:szCs w:val="18"/>
              </w:rPr>
              <w:t>7</w:t>
            </w:r>
          </w:p>
        </w:tc>
        <w:tc>
          <w:tcPr>
            <w:tcW w:w="990" w:type="dxa"/>
          </w:tcPr>
          <w:p w14:paraId="1045F3BC" w14:textId="77777777" w:rsidR="005063F8" w:rsidRDefault="00A86779" w:rsidP="00AA4B86">
            <w:pPr>
              <w:ind w:firstLine="0"/>
              <w:rPr>
                <w:sz w:val="18"/>
                <w:szCs w:val="18"/>
              </w:rPr>
            </w:pPr>
            <w:r>
              <w:rPr>
                <w:sz w:val="18"/>
                <w:szCs w:val="18"/>
              </w:rPr>
              <w:t>2</w:t>
            </w:r>
          </w:p>
        </w:tc>
      </w:tr>
      <w:tr w:rsidR="005063F8" w:rsidRPr="009A3755" w14:paraId="3B064475" w14:textId="77777777" w:rsidTr="007B1E51">
        <w:trPr>
          <w:jc w:val="center"/>
        </w:trPr>
        <w:tc>
          <w:tcPr>
            <w:tcW w:w="1074" w:type="dxa"/>
          </w:tcPr>
          <w:p w14:paraId="45A9467C" w14:textId="77777777" w:rsidR="005063F8" w:rsidRDefault="005063F8" w:rsidP="00AA4B86">
            <w:pPr>
              <w:ind w:firstLine="0"/>
              <w:rPr>
                <w:sz w:val="18"/>
                <w:szCs w:val="18"/>
              </w:rPr>
            </w:pPr>
          </w:p>
        </w:tc>
        <w:tc>
          <w:tcPr>
            <w:tcW w:w="2700" w:type="dxa"/>
          </w:tcPr>
          <w:p w14:paraId="0A01E2F5" w14:textId="77777777" w:rsidR="005063F8" w:rsidRDefault="005063F8" w:rsidP="00AA4B86">
            <w:pPr>
              <w:ind w:firstLine="0"/>
              <w:rPr>
                <w:sz w:val="18"/>
                <w:szCs w:val="18"/>
              </w:rPr>
            </w:pPr>
            <w:r>
              <w:rPr>
                <w:sz w:val="18"/>
                <w:szCs w:val="18"/>
              </w:rPr>
              <w:t>Industry and manufacturing</w:t>
            </w:r>
          </w:p>
        </w:tc>
        <w:tc>
          <w:tcPr>
            <w:tcW w:w="990" w:type="dxa"/>
          </w:tcPr>
          <w:p w14:paraId="056C97AA" w14:textId="77777777" w:rsidR="005063F8" w:rsidRDefault="005063F8" w:rsidP="00AA4B86">
            <w:pPr>
              <w:ind w:firstLine="0"/>
              <w:rPr>
                <w:sz w:val="18"/>
                <w:szCs w:val="18"/>
              </w:rPr>
            </w:pPr>
            <w:r>
              <w:rPr>
                <w:sz w:val="18"/>
                <w:szCs w:val="18"/>
              </w:rPr>
              <w:t>18</w:t>
            </w:r>
          </w:p>
        </w:tc>
        <w:tc>
          <w:tcPr>
            <w:tcW w:w="990" w:type="dxa"/>
          </w:tcPr>
          <w:p w14:paraId="32031340" w14:textId="77777777" w:rsidR="005063F8" w:rsidRDefault="00A86779" w:rsidP="00AA4B86">
            <w:pPr>
              <w:ind w:firstLine="0"/>
              <w:rPr>
                <w:sz w:val="18"/>
                <w:szCs w:val="18"/>
              </w:rPr>
            </w:pPr>
            <w:r>
              <w:rPr>
                <w:sz w:val="18"/>
                <w:szCs w:val="18"/>
              </w:rPr>
              <w:t>11</w:t>
            </w:r>
          </w:p>
        </w:tc>
      </w:tr>
      <w:tr w:rsidR="005063F8" w:rsidRPr="009A3755" w14:paraId="372C56B4" w14:textId="77777777" w:rsidTr="007B1E51">
        <w:trPr>
          <w:jc w:val="center"/>
        </w:trPr>
        <w:tc>
          <w:tcPr>
            <w:tcW w:w="1074" w:type="dxa"/>
          </w:tcPr>
          <w:p w14:paraId="7A7D1DE8" w14:textId="77777777" w:rsidR="005063F8" w:rsidRDefault="005063F8" w:rsidP="00AA4B86">
            <w:pPr>
              <w:ind w:firstLine="0"/>
              <w:rPr>
                <w:sz w:val="18"/>
                <w:szCs w:val="18"/>
              </w:rPr>
            </w:pPr>
          </w:p>
        </w:tc>
        <w:tc>
          <w:tcPr>
            <w:tcW w:w="2700" w:type="dxa"/>
          </w:tcPr>
          <w:p w14:paraId="2CF15295" w14:textId="77777777" w:rsidR="005063F8" w:rsidRDefault="005063F8" w:rsidP="00AA4B86">
            <w:pPr>
              <w:ind w:firstLine="0"/>
              <w:rPr>
                <w:sz w:val="18"/>
                <w:szCs w:val="18"/>
              </w:rPr>
            </w:pPr>
            <w:r>
              <w:rPr>
                <w:sz w:val="18"/>
                <w:szCs w:val="18"/>
              </w:rPr>
              <w:t>Law enforcement</w:t>
            </w:r>
          </w:p>
        </w:tc>
        <w:tc>
          <w:tcPr>
            <w:tcW w:w="990" w:type="dxa"/>
          </w:tcPr>
          <w:p w14:paraId="40F9D700" w14:textId="77777777" w:rsidR="005063F8" w:rsidRDefault="005063F8" w:rsidP="00AA4B86">
            <w:pPr>
              <w:ind w:firstLine="0"/>
              <w:rPr>
                <w:sz w:val="18"/>
                <w:szCs w:val="18"/>
              </w:rPr>
            </w:pPr>
            <w:r>
              <w:rPr>
                <w:sz w:val="18"/>
                <w:szCs w:val="18"/>
              </w:rPr>
              <w:t>15</w:t>
            </w:r>
          </w:p>
        </w:tc>
        <w:tc>
          <w:tcPr>
            <w:tcW w:w="990" w:type="dxa"/>
          </w:tcPr>
          <w:p w14:paraId="4BB9EFAB" w14:textId="77777777" w:rsidR="005063F8" w:rsidRDefault="00A86779" w:rsidP="00AA4B86">
            <w:pPr>
              <w:ind w:firstLine="0"/>
              <w:rPr>
                <w:sz w:val="18"/>
                <w:szCs w:val="18"/>
              </w:rPr>
            </w:pPr>
            <w:r>
              <w:rPr>
                <w:sz w:val="18"/>
                <w:szCs w:val="18"/>
              </w:rPr>
              <w:t>9</w:t>
            </w:r>
          </w:p>
        </w:tc>
      </w:tr>
      <w:tr w:rsidR="005063F8" w:rsidRPr="009A3755" w14:paraId="0305D697" w14:textId="77777777" w:rsidTr="007B1E51">
        <w:trPr>
          <w:jc w:val="center"/>
        </w:trPr>
        <w:tc>
          <w:tcPr>
            <w:tcW w:w="1074" w:type="dxa"/>
          </w:tcPr>
          <w:p w14:paraId="3B06FA3A" w14:textId="77777777" w:rsidR="005063F8" w:rsidRDefault="005063F8" w:rsidP="00AA4B86">
            <w:pPr>
              <w:ind w:firstLine="0"/>
              <w:rPr>
                <w:sz w:val="18"/>
                <w:szCs w:val="18"/>
              </w:rPr>
            </w:pPr>
          </w:p>
        </w:tc>
        <w:tc>
          <w:tcPr>
            <w:tcW w:w="2700" w:type="dxa"/>
          </w:tcPr>
          <w:p w14:paraId="15BA5DD0" w14:textId="77777777" w:rsidR="005063F8" w:rsidRDefault="005063F8" w:rsidP="00AA4B86">
            <w:pPr>
              <w:ind w:firstLine="0"/>
              <w:rPr>
                <w:sz w:val="18"/>
                <w:szCs w:val="18"/>
              </w:rPr>
            </w:pPr>
            <w:r>
              <w:rPr>
                <w:sz w:val="18"/>
                <w:szCs w:val="18"/>
              </w:rPr>
              <w:t>Business management</w:t>
            </w:r>
          </w:p>
        </w:tc>
        <w:tc>
          <w:tcPr>
            <w:tcW w:w="990" w:type="dxa"/>
          </w:tcPr>
          <w:p w14:paraId="29ADA6C4" w14:textId="77777777" w:rsidR="005063F8" w:rsidRDefault="005063F8" w:rsidP="00B0665B">
            <w:pPr>
              <w:ind w:firstLine="0"/>
              <w:rPr>
                <w:sz w:val="18"/>
                <w:szCs w:val="18"/>
              </w:rPr>
            </w:pPr>
            <w:r>
              <w:rPr>
                <w:sz w:val="18"/>
                <w:szCs w:val="18"/>
              </w:rPr>
              <w:t>1</w:t>
            </w:r>
            <w:r w:rsidR="00B0665B">
              <w:rPr>
                <w:sz w:val="18"/>
                <w:szCs w:val="18"/>
              </w:rPr>
              <w:t>1</w:t>
            </w:r>
          </w:p>
        </w:tc>
        <w:tc>
          <w:tcPr>
            <w:tcW w:w="990" w:type="dxa"/>
          </w:tcPr>
          <w:p w14:paraId="05E37B82" w14:textId="77777777" w:rsidR="005063F8" w:rsidRDefault="00A86779" w:rsidP="00AA4B86">
            <w:pPr>
              <w:ind w:firstLine="0"/>
              <w:rPr>
                <w:sz w:val="18"/>
                <w:szCs w:val="18"/>
              </w:rPr>
            </w:pPr>
            <w:r>
              <w:rPr>
                <w:sz w:val="18"/>
                <w:szCs w:val="18"/>
              </w:rPr>
              <w:t>10</w:t>
            </w:r>
          </w:p>
        </w:tc>
      </w:tr>
      <w:tr w:rsidR="005063F8" w:rsidRPr="009A3755" w14:paraId="3D708D0B" w14:textId="77777777" w:rsidTr="007B1E51">
        <w:trPr>
          <w:jc w:val="center"/>
        </w:trPr>
        <w:tc>
          <w:tcPr>
            <w:tcW w:w="1074" w:type="dxa"/>
            <w:tcBorders>
              <w:bottom w:val="single" w:sz="12" w:space="0" w:color="000000"/>
            </w:tcBorders>
          </w:tcPr>
          <w:p w14:paraId="1206005A" w14:textId="77777777" w:rsidR="005063F8" w:rsidRDefault="005063F8" w:rsidP="00AA4B86">
            <w:pPr>
              <w:ind w:firstLine="0"/>
              <w:rPr>
                <w:sz w:val="18"/>
                <w:szCs w:val="18"/>
              </w:rPr>
            </w:pPr>
          </w:p>
        </w:tc>
        <w:tc>
          <w:tcPr>
            <w:tcW w:w="2700" w:type="dxa"/>
            <w:tcBorders>
              <w:bottom w:val="single" w:sz="12" w:space="0" w:color="000000"/>
            </w:tcBorders>
          </w:tcPr>
          <w:p w14:paraId="0B483798" w14:textId="77777777" w:rsidR="005063F8" w:rsidRDefault="005063F8" w:rsidP="00AA4B86">
            <w:pPr>
              <w:ind w:firstLine="0"/>
              <w:rPr>
                <w:sz w:val="18"/>
                <w:szCs w:val="18"/>
              </w:rPr>
            </w:pPr>
            <w:r>
              <w:rPr>
                <w:sz w:val="18"/>
                <w:szCs w:val="18"/>
              </w:rPr>
              <w:t>Other</w:t>
            </w:r>
          </w:p>
        </w:tc>
        <w:tc>
          <w:tcPr>
            <w:tcW w:w="990" w:type="dxa"/>
            <w:tcBorders>
              <w:bottom w:val="single" w:sz="12" w:space="0" w:color="000000"/>
            </w:tcBorders>
          </w:tcPr>
          <w:p w14:paraId="6C8983DB" w14:textId="77777777" w:rsidR="005063F8" w:rsidRDefault="005063F8" w:rsidP="00AA4B86">
            <w:pPr>
              <w:ind w:firstLine="0"/>
              <w:rPr>
                <w:sz w:val="18"/>
                <w:szCs w:val="18"/>
              </w:rPr>
            </w:pPr>
            <w:r>
              <w:rPr>
                <w:sz w:val="18"/>
                <w:szCs w:val="18"/>
              </w:rPr>
              <w:t>0</w:t>
            </w:r>
          </w:p>
        </w:tc>
        <w:tc>
          <w:tcPr>
            <w:tcW w:w="990" w:type="dxa"/>
            <w:tcBorders>
              <w:bottom w:val="single" w:sz="12" w:space="0" w:color="000000"/>
            </w:tcBorders>
          </w:tcPr>
          <w:p w14:paraId="729446E4" w14:textId="77777777" w:rsidR="005063F8" w:rsidRDefault="00A86779" w:rsidP="00AA4B86">
            <w:pPr>
              <w:ind w:firstLine="0"/>
              <w:rPr>
                <w:sz w:val="18"/>
                <w:szCs w:val="18"/>
              </w:rPr>
            </w:pPr>
            <w:r>
              <w:rPr>
                <w:sz w:val="18"/>
                <w:szCs w:val="18"/>
              </w:rPr>
              <w:t>0</w:t>
            </w:r>
          </w:p>
        </w:tc>
      </w:tr>
    </w:tbl>
    <w:p w14:paraId="21DFAE59" w14:textId="77777777" w:rsidR="00676C9F" w:rsidRDefault="00676C9F" w:rsidP="00137B17">
      <w:pPr>
        <w:ind w:firstLine="0"/>
      </w:pPr>
    </w:p>
    <w:p w14:paraId="1D304D86" w14:textId="111BC8BC" w:rsidR="005E7589" w:rsidRDefault="00676C9F" w:rsidP="00B70E3D">
      <w:pPr>
        <w:ind w:firstLine="0"/>
      </w:pPr>
      <w:r>
        <w:t>N</w:t>
      </w:r>
      <w:r w:rsidR="00137B17">
        <w:t xml:space="preserve">either </w:t>
      </w:r>
      <w:r w:rsidR="00B0665B">
        <w:t xml:space="preserve">performance nor preference </w:t>
      </w:r>
      <w:r w:rsidR="00137B17">
        <w:t>correlated well with any of the demographic information collected</w:t>
      </w:r>
      <w:r w:rsidR="00E8724B">
        <w:t>, with the exception of Language, where there is a medium positive correlation between accuracy and being a native speaker of English, as well as a medium negative correlative between response time and being a native speaker of English</w:t>
      </w:r>
      <w:r w:rsidR="00B0665B">
        <w:t xml:space="preserve">. Correlation coefficients are shown in Table 3, where one participant (Other/prefer not </w:t>
      </w:r>
      <w:r w:rsidR="00B0665B">
        <w:lastRenderedPageBreak/>
        <w:t>to say) was dropped from Gender correlations</w:t>
      </w:r>
      <w:r w:rsidR="00E8724B">
        <w:t xml:space="preserve">, and Occupation was pooled into Non-science and technology </w:t>
      </w:r>
      <w:r w:rsidR="00B70E3D">
        <w:t xml:space="preserve">versus </w:t>
      </w:r>
      <w:r w:rsidR="00E8724B">
        <w:t>Science and technology</w:t>
      </w:r>
      <w:r w:rsidR="00B0665B">
        <w:t xml:space="preserve">. </w:t>
      </w:r>
    </w:p>
    <w:p w14:paraId="611AC234" w14:textId="77777777" w:rsidR="005E7589" w:rsidRPr="00081FDC" w:rsidRDefault="005E7589" w:rsidP="005E7589">
      <w:pPr>
        <w:pStyle w:val="tabletitle"/>
        <w:spacing w:after="240"/>
        <w:rPr>
          <w:szCs w:val="18"/>
          <w:lang w:val="en-US"/>
        </w:rPr>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sidR="00630710">
        <w:rPr>
          <w:b/>
          <w:noProof/>
          <w:lang w:val="en-GB"/>
        </w:rPr>
        <w:t>3</w:t>
      </w:r>
      <w:r>
        <w:rPr>
          <w:b/>
        </w:rPr>
        <w:fldChar w:fldCharType="end"/>
      </w:r>
      <w:r w:rsidRPr="009B1D59">
        <w:rPr>
          <w:b/>
          <w:lang w:val="en-GB"/>
        </w:rPr>
        <w:t>.</w:t>
      </w:r>
      <w:r w:rsidRPr="009B1D59">
        <w:rPr>
          <w:lang w:val="en-GB"/>
        </w:rPr>
        <w:t xml:space="preserve"> </w:t>
      </w:r>
      <w:r>
        <w:rPr>
          <w:lang w:val="en-GB"/>
        </w:rPr>
        <w:t xml:space="preserve"> Co</w:t>
      </w:r>
      <w:r w:rsidRPr="00081FDC">
        <w:rPr>
          <w:szCs w:val="18"/>
          <w:lang w:val="en-US"/>
        </w:rPr>
        <w:t>rrelation coefficients between collected demographic information and performance and preference for Plain and Markup trials</w:t>
      </w:r>
      <w:r w:rsidRPr="009B1D59">
        <w:rPr>
          <w:szCs w:val="18"/>
          <w:lang w:val="en-US"/>
        </w:rPr>
        <w:t>.</w:t>
      </w:r>
      <w:r w:rsidRPr="00081FDC">
        <w:rPr>
          <w:szCs w:val="18"/>
          <w:lang w:val="en-US"/>
        </w:rPr>
        <w:t xml:space="preserve"> A coefficient is listed as 0 if it </w:t>
      </w:r>
      <w:r w:rsidR="00BD2875">
        <w:rPr>
          <w:szCs w:val="18"/>
          <w:lang w:val="en-US"/>
        </w:rPr>
        <w:t>i</w:t>
      </w:r>
      <w:r w:rsidRPr="00081FDC">
        <w:rPr>
          <w:szCs w:val="18"/>
          <w:lang w:val="en-US"/>
        </w:rPr>
        <w:t>s less than 0.01 and greater than -0.01.</w:t>
      </w:r>
    </w:p>
    <w:tbl>
      <w:tblPr>
        <w:tblW w:w="5086" w:type="dxa"/>
        <w:jc w:val="center"/>
        <w:tblLayout w:type="fixed"/>
        <w:tblCellMar>
          <w:left w:w="70" w:type="dxa"/>
          <w:right w:w="70" w:type="dxa"/>
        </w:tblCellMar>
        <w:tblLook w:val="0000" w:firstRow="0" w:lastRow="0" w:firstColumn="0" w:lastColumn="0" w:noHBand="0" w:noVBand="0"/>
      </w:tblPr>
      <w:tblGrid>
        <w:gridCol w:w="1664"/>
        <w:gridCol w:w="1622"/>
        <w:gridCol w:w="900"/>
        <w:gridCol w:w="900"/>
      </w:tblGrid>
      <w:tr w:rsidR="005E7589" w:rsidRPr="009A3755" w14:paraId="4FC1CFBA" w14:textId="77777777" w:rsidTr="00AA4B86">
        <w:trPr>
          <w:jc w:val="center"/>
        </w:trPr>
        <w:tc>
          <w:tcPr>
            <w:tcW w:w="1664" w:type="dxa"/>
            <w:tcBorders>
              <w:top w:val="single" w:sz="12" w:space="0" w:color="000000"/>
              <w:bottom w:val="single" w:sz="6" w:space="0" w:color="000000"/>
            </w:tcBorders>
          </w:tcPr>
          <w:p w14:paraId="5A992B64" w14:textId="77777777" w:rsidR="005E7589" w:rsidRPr="009A3755" w:rsidRDefault="005E7589" w:rsidP="00AA4B86">
            <w:pPr>
              <w:ind w:firstLine="0"/>
              <w:rPr>
                <w:sz w:val="18"/>
                <w:szCs w:val="18"/>
              </w:rPr>
            </w:pPr>
            <w:r>
              <w:rPr>
                <w:sz w:val="18"/>
                <w:szCs w:val="18"/>
              </w:rPr>
              <w:t>Covariates</w:t>
            </w:r>
          </w:p>
        </w:tc>
        <w:tc>
          <w:tcPr>
            <w:tcW w:w="1622" w:type="dxa"/>
            <w:tcBorders>
              <w:top w:val="single" w:sz="12" w:space="0" w:color="000000"/>
              <w:bottom w:val="single" w:sz="6" w:space="0" w:color="000000"/>
            </w:tcBorders>
          </w:tcPr>
          <w:p w14:paraId="412287C0" w14:textId="77777777" w:rsidR="005E7589" w:rsidRPr="009A3755" w:rsidRDefault="005E7589" w:rsidP="00AA4B86">
            <w:pPr>
              <w:ind w:firstLine="0"/>
              <w:rPr>
                <w:sz w:val="18"/>
                <w:szCs w:val="18"/>
              </w:rPr>
            </w:pPr>
          </w:p>
        </w:tc>
        <w:tc>
          <w:tcPr>
            <w:tcW w:w="900" w:type="dxa"/>
            <w:tcBorders>
              <w:top w:val="single" w:sz="12" w:space="0" w:color="000000"/>
              <w:bottom w:val="single" w:sz="6" w:space="0" w:color="000000"/>
            </w:tcBorders>
          </w:tcPr>
          <w:p w14:paraId="64BEA438" w14:textId="77777777" w:rsidR="005E7589" w:rsidRPr="009A3755" w:rsidRDefault="005E7589" w:rsidP="00AA4B86">
            <w:pPr>
              <w:ind w:firstLine="0"/>
              <w:rPr>
                <w:sz w:val="18"/>
                <w:szCs w:val="18"/>
              </w:rPr>
            </w:pPr>
            <w:r>
              <w:rPr>
                <w:sz w:val="18"/>
                <w:szCs w:val="18"/>
              </w:rPr>
              <w:t>Plain</w:t>
            </w:r>
          </w:p>
        </w:tc>
        <w:tc>
          <w:tcPr>
            <w:tcW w:w="900" w:type="dxa"/>
            <w:tcBorders>
              <w:top w:val="single" w:sz="12" w:space="0" w:color="000000"/>
              <w:bottom w:val="single" w:sz="6" w:space="0" w:color="000000"/>
            </w:tcBorders>
          </w:tcPr>
          <w:p w14:paraId="00AEDF86" w14:textId="77777777" w:rsidR="005E7589" w:rsidRPr="009A3755" w:rsidRDefault="005E7589" w:rsidP="00AA4B86">
            <w:pPr>
              <w:ind w:firstLine="0"/>
              <w:rPr>
                <w:sz w:val="18"/>
                <w:szCs w:val="18"/>
              </w:rPr>
            </w:pPr>
            <w:r>
              <w:rPr>
                <w:sz w:val="18"/>
                <w:szCs w:val="18"/>
              </w:rPr>
              <w:t>Markup</w:t>
            </w:r>
          </w:p>
        </w:tc>
      </w:tr>
      <w:tr w:rsidR="005E7589" w:rsidRPr="009A3755" w14:paraId="7B204959" w14:textId="77777777" w:rsidTr="00AA4B86">
        <w:trPr>
          <w:jc w:val="center"/>
        </w:trPr>
        <w:tc>
          <w:tcPr>
            <w:tcW w:w="1664" w:type="dxa"/>
          </w:tcPr>
          <w:p w14:paraId="594AE750" w14:textId="77777777" w:rsidR="005E7589" w:rsidRPr="009A3755" w:rsidRDefault="005E7589" w:rsidP="00AA4B86">
            <w:pPr>
              <w:ind w:firstLine="0"/>
              <w:rPr>
                <w:sz w:val="18"/>
                <w:szCs w:val="18"/>
              </w:rPr>
            </w:pPr>
            <w:r>
              <w:rPr>
                <w:sz w:val="18"/>
                <w:szCs w:val="18"/>
              </w:rPr>
              <w:t>Language</w:t>
            </w:r>
          </w:p>
        </w:tc>
        <w:tc>
          <w:tcPr>
            <w:tcW w:w="1622" w:type="dxa"/>
          </w:tcPr>
          <w:p w14:paraId="2998DE14" w14:textId="77777777" w:rsidR="005E7589" w:rsidRPr="009A3755" w:rsidRDefault="005E7589" w:rsidP="00AA4B86">
            <w:pPr>
              <w:ind w:firstLine="0"/>
              <w:rPr>
                <w:sz w:val="18"/>
                <w:szCs w:val="18"/>
              </w:rPr>
            </w:pPr>
            <w:r>
              <w:rPr>
                <w:sz w:val="18"/>
                <w:szCs w:val="18"/>
              </w:rPr>
              <w:t>Accuracy</w:t>
            </w:r>
          </w:p>
        </w:tc>
        <w:tc>
          <w:tcPr>
            <w:tcW w:w="900" w:type="dxa"/>
          </w:tcPr>
          <w:p w14:paraId="688C5BF6" w14:textId="77777777" w:rsidR="005E7589" w:rsidRPr="009A3755" w:rsidRDefault="005E7589" w:rsidP="00AA4B86">
            <w:pPr>
              <w:ind w:firstLine="0"/>
              <w:rPr>
                <w:sz w:val="18"/>
                <w:szCs w:val="18"/>
              </w:rPr>
            </w:pPr>
            <w:r>
              <w:rPr>
                <w:sz w:val="18"/>
                <w:szCs w:val="18"/>
              </w:rPr>
              <w:t>0.31</w:t>
            </w:r>
          </w:p>
        </w:tc>
        <w:tc>
          <w:tcPr>
            <w:tcW w:w="900" w:type="dxa"/>
          </w:tcPr>
          <w:p w14:paraId="6BB0DD22" w14:textId="77777777" w:rsidR="005E7589" w:rsidRPr="009A3755" w:rsidRDefault="005E7589" w:rsidP="00AA4B86">
            <w:pPr>
              <w:ind w:firstLine="0"/>
              <w:rPr>
                <w:sz w:val="18"/>
                <w:szCs w:val="18"/>
              </w:rPr>
            </w:pPr>
            <w:r>
              <w:rPr>
                <w:sz w:val="18"/>
                <w:szCs w:val="18"/>
              </w:rPr>
              <w:t>0</w:t>
            </w:r>
          </w:p>
        </w:tc>
      </w:tr>
      <w:tr w:rsidR="005E7589" w:rsidRPr="009A3755" w14:paraId="28C472F7" w14:textId="77777777" w:rsidTr="00AA4B86">
        <w:trPr>
          <w:jc w:val="center"/>
        </w:trPr>
        <w:tc>
          <w:tcPr>
            <w:tcW w:w="1664" w:type="dxa"/>
          </w:tcPr>
          <w:p w14:paraId="20AAE008" w14:textId="77777777" w:rsidR="005E7589" w:rsidRDefault="005E7589" w:rsidP="00AA4B86">
            <w:pPr>
              <w:ind w:firstLine="0"/>
              <w:rPr>
                <w:sz w:val="18"/>
                <w:szCs w:val="18"/>
              </w:rPr>
            </w:pPr>
          </w:p>
        </w:tc>
        <w:tc>
          <w:tcPr>
            <w:tcW w:w="1622" w:type="dxa"/>
          </w:tcPr>
          <w:p w14:paraId="566160C1" w14:textId="77777777" w:rsidR="005E7589" w:rsidRDefault="005E7589" w:rsidP="00AA4B86">
            <w:pPr>
              <w:ind w:firstLine="0"/>
              <w:rPr>
                <w:sz w:val="18"/>
                <w:szCs w:val="18"/>
              </w:rPr>
            </w:pPr>
            <w:r>
              <w:rPr>
                <w:sz w:val="18"/>
                <w:szCs w:val="18"/>
              </w:rPr>
              <w:t>Response time</w:t>
            </w:r>
          </w:p>
        </w:tc>
        <w:tc>
          <w:tcPr>
            <w:tcW w:w="900" w:type="dxa"/>
          </w:tcPr>
          <w:p w14:paraId="70C9C1BF" w14:textId="77777777" w:rsidR="005E7589" w:rsidRDefault="005E7589" w:rsidP="00AA4B86">
            <w:pPr>
              <w:ind w:firstLine="0"/>
              <w:rPr>
                <w:sz w:val="18"/>
                <w:szCs w:val="18"/>
              </w:rPr>
            </w:pPr>
            <w:r>
              <w:rPr>
                <w:sz w:val="18"/>
                <w:szCs w:val="18"/>
              </w:rPr>
              <w:t>-0.31</w:t>
            </w:r>
          </w:p>
        </w:tc>
        <w:tc>
          <w:tcPr>
            <w:tcW w:w="900" w:type="dxa"/>
          </w:tcPr>
          <w:p w14:paraId="071AC356" w14:textId="77777777" w:rsidR="005E7589" w:rsidRDefault="005E7589" w:rsidP="00AA4B86">
            <w:pPr>
              <w:ind w:firstLine="0"/>
              <w:rPr>
                <w:sz w:val="18"/>
                <w:szCs w:val="18"/>
              </w:rPr>
            </w:pPr>
            <w:r>
              <w:rPr>
                <w:sz w:val="18"/>
                <w:szCs w:val="18"/>
              </w:rPr>
              <w:t>-0.31</w:t>
            </w:r>
          </w:p>
        </w:tc>
      </w:tr>
      <w:tr w:rsidR="005E7589" w:rsidRPr="009A3755" w14:paraId="72D4B38A" w14:textId="77777777" w:rsidTr="00AA4B86">
        <w:trPr>
          <w:jc w:val="center"/>
        </w:trPr>
        <w:tc>
          <w:tcPr>
            <w:tcW w:w="1664" w:type="dxa"/>
          </w:tcPr>
          <w:p w14:paraId="137B3477" w14:textId="77777777" w:rsidR="005E7589" w:rsidRDefault="005E7589" w:rsidP="00AA4B86">
            <w:pPr>
              <w:ind w:firstLine="0"/>
              <w:rPr>
                <w:sz w:val="18"/>
                <w:szCs w:val="18"/>
              </w:rPr>
            </w:pPr>
          </w:p>
        </w:tc>
        <w:tc>
          <w:tcPr>
            <w:tcW w:w="1622" w:type="dxa"/>
          </w:tcPr>
          <w:p w14:paraId="78987EB0" w14:textId="77777777" w:rsidR="005E7589" w:rsidRDefault="005E7589" w:rsidP="00AA4B86">
            <w:pPr>
              <w:ind w:firstLine="0"/>
              <w:rPr>
                <w:sz w:val="18"/>
                <w:szCs w:val="18"/>
              </w:rPr>
            </w:pPr>
            <w:r>
              <w:rPr>
                <w:sz w:val="18"/>
                <w:szCs w:val="18"/>
              </w:rPr>
              <w:t>Preference</w:t>
            </w:r>
          </w:p>
        </w:tc>
        <w:tc>
          <w:tcPr>
            <w:tcW w:w="900" w:type="dxa"/>
          </w:tcPr>
          <w:p w14:paraId="0D410E64" w14:textId="77777777" w:rsidR="005E7589" w:rsidRDefault="005E7589" w:rsidP="00AA4B86">
            <w:pPr>
              <w:ind w:firstLine="0"/>
              <w:rPr>
                <w:sz w:val="18"/>
                <w:szCs w:val="18"/>
              </w:rPr>
            </w:pPr>
            <w:r>
              <w:rPr>
                <w:sz w:val="18"/>
                <w:szCs w:val="18"/>
              </w:rPr>
              <w:t>-0.08</w:t>
            </w:r>
          </w:p>
        </w:tc>
        <w:tc>
          <w:tcPr>
            <w:tcW w:w="900" w:type="dxa"/>
          </w:tcPr>
          <w:p w14:paraId="13D1CDE6" w14:textId="77777777" w:rsidR="005E7589" w:rsidRDefault="005E7589" w:rsidP="00AA4B86">
            <w:pPr>
              <w:ind w:firstLine="0"/>
              <w:rPr>
                <w:sz w:val="18"/>
                <w:szCs w:val="18"/>
              </w:rPr>
            </w:pPr>
            <w:r>
              <w:rPr>
                <w:sz w:val="18"/>
                <w:szCs w:val="18"/>
              </w:rPr>
              <w:t>-0.06</w:t>
            </w:r>
          </w:p>
        </w:tc>
      </w:tr>
      <w:tr w:rsidR="005E7589" w:rsidRPr="009A3755" w14:paraId="681A1A52" w14:textId="77777777" w:rsidTr="00AA4B86">
        <w:trPr>
          <w:jc w:val="center"/>
        </w:trPr>
        <w:tc>
          <w:tcPr>
            <w:tcW w:w="1664" w:type="dxa"/>
          </w:tcPr>
          <w:p w14:paraId="64F89DCE" w14:textId="77777777" w:rsidR="005E7589" w:rsidRDefault="005E7589" w:rsidP="00AA4B86">
            <w:pPr>
              <w:ind w:firstLine="0"/>
              <w:rPr>
                <w:sz w:val="18"/>
                <w:szCs w:val="18"/>
              </w:rPr>
            </w:pPr>
            <w:r>
              <w:rPr>
                <w:sz w:val="18"/>
                <w:szCs w:val="18"/>
              </w:rPr>
              <w:t>Gender</w:t>
            </w:r>
          </w:p>
        </w:tc>
        <w:tc>
          <w:tcPr>
            <w:tcW w:w="1622" w:type="dxa"/>
          </w:tcPr>
          <w:p w14:paraId="30CADE99" w14:textId="77777777" w:rsidR="005E7589" w:rsidRDefault="005E7589" w:rsidP="00AA4B86">
            <w:pPr>
              <w:ind w:firstLine="0"/>
              <w:rPr>
                <w:sz w:val="18"/>
                <w:szCs w:val="18"/>
              </w:rPr>
            </w:pPr>
            <w:r>
              <w:rPr>
                <w:sz w:val="18"/>
                <w:szCs w:val="18"/>
              </w:rPr>
              <w:t>Accuracy</w:t>
            </w:r>
          </w:p>
        </w:tc>
        <w:tc>
          <w:tcPr>
            <w:tcW w:w="900" w:type="dxa"/>
          </w:tcPr>
          <w:p w14:paraId="71CA6999" w14:textId="77777777" w:rsidR="005E7589" w:rsidRDefault="005E7589" w:rsidP="00AA4B86">
            <w:pPr>
              <w:ind w:firstLine="0"/>
              <w:rPr>
                <w:sz w:val="18"/>
                <w:szCs w:val="18"/>
              </w:rPr>
            </w:pPr>
            <w:r>
              <w:rPr>
                <w:sz w:val="18"/>
                <w:szCs w:val="18"/>
              </w:rPr>
              <w:t>-0.10</w:t>
            </w:r>
          </w:p>
        </w:tc>
        <w:tc>
          <w:tcPr>
            <w:tcW w:w="900" w:type="dxa"/>
          </w:tcPr>
          <w:p w14:paraId="7D420080" w14:textId="77777777" w:rsidR="005E7589" w:rsidRDefault="005E7589" w:rsidP="00AA4B86">
            <w:pPr>
              <w:ind w:firstLine="0"/>
              <w:rPr>
                <w:sz w:val="18"/>
                <w:szCs w:val="18"/>
              </w:rPr>
            </w:pPr>
            <w:r>
              <w:rPr>
                <w:sz w:val="18"/>
                <w:szCs w:val="18"/>
              </w:rPr>
              <w:t>-0.10</w:t>
            </w:r>
          </w:p>
        </w:tc>
      </w:tr>
      <w:tr w:rsidR="005E7589" w:rsidRPr="009A3755" w14:paraId="04372277" w14:textId="77777777" w:rsidTr="00AA4B86">
        <w:trPr>
          <w:jc w:val="center"/>
        </w:trPr>
        <w:tc>
          <w:tcPr>
            <w:tcW w:w="1664" w:type="dxa"/>
          </w:tcPr>
          <w:p w14:paraId="4C70A450" w14:textId="77777777" w:rsidR="005E7589" w:rsidRPr="009A3755" w:rsidRDefault="005E7589" w:rsidP="00AA4B86">
            <w:pPr>
              <w:ind w:firstLine="0"/>
              <w:rPr>
                <w:sz w:val="18"/>
                <w:szCs w:val="18"/>
              </w:rPr>
            </w:pPr>
          </w:p>
        </w:tc>
        <w:tc>
          <w:tcPr>
            <w:tcW w:w="1622" w:type="dxa"/>
          </w:tcPr>
          <w:p w14:paraId="185C79D1" w14:textId="77777777" w:rsidR="005E7589" w:rsidRPr="009A3755" w:rsidRDefault="005E7589" w:rsidP="00AA4B86">
            <w:pPr>
              <w:ind w:firstLine="0"/>
              <w:rPr>
                <w:sz w:val="18"/>
                <w:szCs w:val="18"/>
              </w:rPr>
            </w:pPr>
            <w:r>
              <w:rPr>
                <w:sz w:val="18"/>
                <w:szCs w:val="18"/>
              </w:rPr>
              <w:t>Response time</w:t>
            </w:r>
          </w:p>
        </w:tc>
        <w:tc>
          <w:tcPr>
            <w:tcW w:w="900" w:type="dxa"/>
          </w:tcPr>
          <w:p w14:paraId="2EB9F7DB" w14:textId="77777777" w:rsidR="005E7589" w:rsidRPr="009A3755" w:rsidRDefault="005E7589" w:rsidP="00AA4B86">
            <w:pPr>
              <w:ind w:firstLine="0"/>
              <w:rPr>
                <w:sz w:val="18"/>
                <w:szCs w:val="18"/>
              </w:rPr>
            </w:pPr>
            <w:r>
              <w:rPr>
                <w:sz w:val="18"/>
                <w:szCs w:val="18"/>
              </w:rPr>
              <w:t>0</w:t>
            </w:r>
          </w:p>
        </w:tc>
        <w:tc>
          <w:tcPr>
            <w:tcW w:w="900" w:type="dxa"/>
          </w:tcPr>
          <w:p w14:paraId="2F66577D" w14:textId="77777777" w:rsidR="005E7589" w:rsidRPr="009A3755" w:rsidRDefault="005E7589" w:rsidP="00AA4B86">
            <w:pPr>
              <w:ind w:firstLine="0"/>
              <w:rPr>
                <w:sz w:val="18"/>
                <w:szCs w:val="18"/>
              </w:rPr>
            </w:pPr>
            <w:r>
              <w:rPr>
                <w:sz w:val="18"/>
                <w:szCs w:val="18"/>
              </w:rPr>
              <w:t>-0.14</w:t>
            </w:r>
          </w:p>
        </w:tc>
      </w:tr>
      <w:tr w:rsidR="005E7589" w:rsidRPr="009A3755" w14:paraId="4DE2898B" w14:textId="77777777" w:rsidTr="00AA4B86">
        <w:trPr>
          <w:jc w:val="center"/>
        </w:trPr>
        <w:tc>
          <w:tcPr>
            <w:tcW w:w="1664" w:type="dxa"/>
          </w:tcPr>
          <w:p w14:paraId="5231F0B8" w14:textId="77777777" w:rsidR="005E7589" w:rsidRPr="009A3755" w:rsidRDefault="005E7589" w:rsidP="00AA4B86">
            <w:pPr>
              <w:ind w:firstLine="0"/>
              <w:rPr>
                <w:sz w:val="18"/>
                <w:szCs w:val="18"/>
              </w:rPr>
            </w:pPr>
          </w:p>
        </w:tc>
        <w:tc>
          <w:tcPr>
            <w:tcW w:w="1622" w:type="dxa"/>
          </w:tcPr>
          <w:p w14:paraId="60EC933D" w14:textId="77777777" w:rsidR="005E7589" w:rsidRPr="000E66B7" w:rsidRDefault="005E7589" w:rsidP="00AA4B86">
            <w:pPr>
              <w:ind w:firstLine="0"/>
              <w:rPr>
                <w:sz w:val="18"/>
                <w:szCs w:val="18"/>
              </w:rPr>
            </w:pPr>
            <w:r w:rsidRPr="000E66B7">
              <w:rPr>
                <w:sz w:val="18"/>
                <w:szCs w:val="18"/>
              </w:rPr>
              <w:t>Preference</w:t>
            </w:r>
          </w:p>
        </w:tc>
        <w:tc>
          <w:tcPr>
            <w:tcW w:w="900" w:type="dxa"/>
          </w:tcPr>
          <w:p w14:paraId="6ED9878A" w14:textId="77777777" w:rsidR="005E7589" w:rsidRPr="000E66B7" w:rsidRDefault="005E7589" w:rsidP="00AA4B86">
            <w:pPr>
              <w:ind w:firstLine="0"/>
              <w:rPr>
                <w:sz w:val="18"/>
                <w:szCs w:val="18"/>
              </w:rPr>
            </w:pPr>
            <w:r w:rsidRPr="000E66B7">
              <w:rPr>
                <w:sz w:val="18"/>
                <w:szCs w:val="18"/>
              </w:rPr>
              <w:t>0.05</w:t>
            </w:r>
          </w:p>
        </w:tc>
        <w:tc>
          <w:tcPr>
            <w:tcW w:w="900" w:type="dxa"/>
          </w:tcPr>
          <w:p w14:paraId="2A31A70E" w14:textId="77777777" w:rsidR="005E7589" w:rsidRPr="000E66B7" w:rsidRDefault="005E7589" w:rsidP="00AA4B86">
            <w:pPr>
              <w:ind w:firstLine="0"/>
              <w:rPr>
                <w:sz w:val="18"/>
                <w:szCs w:val="18"/>
              </w:rPr>
            </w:pPr>
            <w:r w:rsidRPr="000E66B7">
              <w:rPr>
                <w:sz w:val="18"/>
                <w:szCs w:val="18"/>
              </w:rPr>
              <w:t>0.01</w:t>
            </w:r>
          </w:p>
        </w:tc>
      </w:tr>
      <w:tr w:rsidR="005E7589" w:rsidRPr="009A3755" w14:paraId="7B911EDC" w14:textId="77777777" w:rsidTr="00AA4B86">
        <w:trPr>
          <w:jc w:val="center"/>
        </w:trPr>
        <w:tc>
          <w:tcPr>
            <w:tcW w:w="1664" w:type="dxa"/>
          </w:tcPr>
          <w:p w14:paraId="06C381F3" w14:textId="77777777" w:rsidR="005E7589" w:rsidRPr="009A3755" w:rsidRDefault="005E7589" w:rsidP="00AA4B86">
            <w:pPr>
              <w:ind w:firstLine="0"/>
              <w:rPr>
                <w:sz w:val="18"/>
                <w:szCs w:val="18"/>
              </w:rPr>
            </w:pPr>
            <w:r>
              <w:rPr>
                <w:sz w:val="18"/>
                <w:szCs w:val="18"/>
              </w:rPr>
              <w:t>Age</w:t>
            </w:r>
          </w:p>
        </w:tc>
        <w:tc>
          <w:tcPr>
            <w:tcW w:w="1622" w:type="dxa"/>
          </w:tcPr>
          <w:p w14:paraId="155D02B3" w14:textId="77777777" w:rsidR="005E7589" w:rsidRPr="009A3755" w:rsidRDefault="005E7589" w:rsidP="00AA4B86">
            <w:pPr>
              <w:ind w:firstLine="0"/>
              <w:rPr>
                <w:sz w:val="18"/>
                <w:szCs w:val="18"/>
              </w:rPr>
            </w:pPr>
            <w:r>
              <w:rPr>
                <w:sz w:val="18"/>
                <w:szCs w:val="18"/>
              </w:rPr>
              <w:t>Accuracy</w:t>
            </w:r>
          </w:p>
        </w:tc>
        <w:tc>
          <w:tcPr>
            <w:tcW w:w="900" w:type="dxa"/>
          </w:tcPr>
          <w:p w14:paraId="2C3D4214" w14:textId="77777777" w:rsidR="005E7589" w:rsidRPr="009A3755" w:rsidRDefault="005E7589" w:rsidP="00AA4B86">
            <w:pPr>
              <w:ind w:firstLine="0"/>
              <w:rPr>
                <w:sz w:val="18"/>
                <w:szCs w:val="18"/>
              </w:rPr>
            </w:pPr>
            <w:r>
              <w:rPr>
                <w:sz w:val="18"/>
                <w:szCs w:val="18"/>
              </w:rPr>
              <w:t>0.05</w:t>
            </w:r>
          </w:p>
        </w:tc>
        <w:tc>
          <w:tcPr>
            <w:tcW w:w="900" w:type="dxa"/>
          </w:tcPr>
          <w:p w14:paraId="451CC3D2" w14:textId="77777777" w:rsidR="005E7589" w:rsidRPr="009A3755" w:rsidRDefault="005E7589" w:rsidP="00AA4B86">
            <w:pPr>
              <w:ind w:firstLine="0"/>
              <w:rPr>
                <w:sz w:val="18"/>
                <w:szCs w:val="18"/>
              </w:rPr>
            </w:pPr>
            <w:r>
              <w:rPr>
                <w:sz w:val="18"/>
                <w:szCs w:val="18"/>
              </w:rPr>
              <w:t>0.03</w:t>
            </w:r>
          </w:p>
        </w:tc>
      </w:tr>
      <w:tr w:rsidR="005E7589" w:rsidRPr="009A3755" w14:paraId="76F3C693" w14:textId="77777777" w:rsidTr="00AA4B86">
        <w:trPr>
          <w:jc w:val="center"/>
        </w:trPr>
        <w:tc>
          <w:tcPr>
            <w:tcW w:w="1664" w:type="dxa"/>
          </w:tcPr>
          <w:p w14:paraId="0959DA62" w14:textId="77777777" w:rsidR="005E7589" w:rsidRPr="009A3755" w:rsidRDefault="005E7589" w:rsidP="00AA4B86">
            <w:pPr>
              <w:ind w:firstLine="0"/>
              <w:rPr>
                <w:sz w:val="18"/>
                <w:szCs w:val="18"/>
              </w:rPr>
            </w:pPr>
          </w:p>
        </w:tc>
        <w:tc>
          <w:tcPr>
            <w:tcW w:w="1622" w:type="dxa"/>
          </w:tcPr>
          <w:p w14:paraId="571B89D6" w14:textId="77777777" w:rsidR="005E7589" w:rsidRPr="009A3755" w:rsidRDefault="005E7589" w:rsidP="00AA4B86">
            <w:pPr>
              <w:ind w:firstLine="0"/>
              <w:rPr>
                <w:sz w:val="18"/>
                <w:szCs w:val="18"/>
              </w:rPr>
            </w:pPr>
            <w:r>
              <w:rPr>
                <w:sz w:val="18"/>
                <w:szCs w:val="18"/>
              </w:rPr>
              <w:t>Response time</w:t>
            </w:r>
          </w:p>
        </w:tc>
        <w:tc>
          <w:tcPr>
            <w:tcW w:w="900" w:type="dxa"/>
          </w:tcPr>
          <w:p w14:paraId="5683C556" w14:textId="77777777" w:rsidR="005E7589" w:rsidRPr="009A3755" w:rsidRDefault="005E7589" w:rsidP="00AA4B86">
            <w:pPr>
              <w:ind w:firstLine="0"/>
              <w:rPr>
                <w:sz w:val="18"/>
                <w:szCs w:val="18"/>
              </w:rPr>
            </w:pPr>
            <w:r>
              <w:rPr>
                <w:sz w:val="18"/>
                <w:szCs w:val="18"/>
              </w:rPr>
              <w:t>0.03</w:t>
            </w:r>
          </w:p>
        </w:tc>
        <w:tc>
          <w:tcPr>
            <w:tcW w:w="900" w:type="dxa"/>
          </w:tcPr>
          <w:p w14:paraId="183651FB" w14:textId="77777777" w:rsidR="005E7589" w:rsidRPr="009A3755" w:rsidRDefault="005E7589" w:rsidP="00AA4B86">
            <w:pPr>
              <w:ind w:firstLine="0"/>
              <w:rPr>
                <w:sz w:val="18"/>
                <w:szCs w:val="18"/>
              </w:rPr>
            </w:pPr>
            <w:r>
              <w:rPr>
                <w:sz w:val="18"/>
                <w:szCs w:val="18"/>
              </w:rPr>
              <w:t>0.14</w:t>
            </w:r>
          </w:p>
        </w:tc>
      </w:tr>
      <w:tr w:rsidR="005E7589" w:rsidRPr="009A3755" w14:paraId="7AB5DCBE" w14:textId="77777777" w:rsidTr="00AA4B86">
        <w:trPr>
          <w:jc w:val="center"/>
        </w:trPr>
        <w:tc>
          <w:tcPr>
            <w:tcW w:w="1664" w:type="dxa"/>
          </w:tcPr>
          <w:p w14:paraId="0115DEAE" w14:textId="77777777" w:rsidR="005E7589" w:rsidRPr="009A3755" w:rsidRDefault="005E7589" w:rsidP="00AA4B86">
            <w:pPr>
              <w:ind w:firstLine="0"/>
              <w:rPr>
                <w:sz w:val="18"/>
                <w:szCs w:val="18"/>
              </w:rPr>
            </w:pPr>
          </w:p>
        </w:tc>
        <w:tc>
          <w:tcPr>
            <w:tcW w:w="1622" w:type="dxa"/>
          </w:tcPr>
          <w:p w14:paraId="3F0C74A1" w14:textId="77777777" w:rsidR="005E7589" w:rsidRDefault="005E7589" w:rsidP="00AA4B86">
            <w:pPr>
              <w:ind w:firstLine="0"/>
              <w:rPr>
                <w:sz w:val="18"/>
                <w:szCs w:val="18"/>
              </w:rPr>
            </w:pPr>
            <w:r>
              <w:rPr>
                <w:sz w:val="18"/>
                <w:szCs w:val="18"/>
              </w:rPr>
              <w:t>Preference</w:t>
            </w:r>
          </w:p>
        </w:tc>
        <w:tc>
          <w:tcPr>
            <w:tcW w:w="900" w:type="dxa"/>
          </w:tcPr>
          <w:p w14:paraId="5BE31FE7" w14:textId="77777777" w:rsidR="005E7589" w:rsidRDefault="005E7589" w:rsidP="00AA4B86">
            <w:pPr>
              <w:ind w:firstLine="0"/>
              <w:rPr>
                <w:sz w:val="18"/>
                <w:szCs w:val="18"/>
              </w:rPr>
            </w:pPr>
            <w:r>
              <w:rPr>
                <w:sz w:val="18"/>
                <w:szCs w:val="18"/>
              </w:rPr>
              <w:t>-0.22</w:t>
            </w:r>
          </w:p>
        </w:tc>
        <w:tc>
          <w:tcPr>
            <w:tcW w:w="900" w:type="dxa"/>
          </w:tcPr>
          <w:p w14:paraId="334BB6F0" w14:textId="77777777" w:rsidR="005E7589" w:rsidRDefault="005E7589" w:rsidP="00AA4B86">
            <w:pPr>
              <w:ind w:firstLine="0"/>
              <w:rPr>
                <w:sz w:val="18"/>
                <w:szCs w:val="18"/>
              </w:rPr>
            </w:pPr>
            <w:r>
              <w:rPr>
                <w:sz w:val="18"/>
                <w:szCs w:val="18"/>
              </w:rPr>
              <w:t>-0.13</w:t>
            </w:r>
          </w:p>
        </w:tc>
      </w:tr>
      <w:tr w:rsidR="005E7589" w:rsidRPr="009A3755" w14:paraId="56363DB8" w14:textId="77777777" w:rsidTr="00AA4B86">
        <w:trPr>
          <w:jc w:val="center"/>
        </w:trPr>
        <w:tc>
          <w:tcPr>
            <w:tcW w:w="1664" w:type="dxa"/>
          </w:tcPr>
          <w:p w14:paraId="2DE250C6" w14:textId="77777777" w:rsidR="005E7589" w:rsidRPr="009A3755" w:rsidRDefault="005E7589" w:rsidP="00AA4B86">
            <w:pPr>
              <w:ind w:firstLine="0"/>
              <w:rPr>
                <w:sz w:val="18"/>
                <w:szCs w:val="18"/>
              </w:rPr>
            </w:pPr>
            <w:r>
              <w:rPr>
                <w:sz w:val="18"/>
                <w:szCs w:val="18"/>
              </w:rPr>
              <w:t>Education</w:t>
            </w:r>
          </w:p>
        </w:tc>
        <w:tc>
          <w:tcPr>
            <w:tcW w:w="1622" w:type="dxa"/>
          </w:tcPr>
          <w:p w14:paraId="5E417732" w14:textId="77777777" w:rsidR="005E7589" w:rsidRDefault="005E7589" w:rsidP="00AA4B86">
            <w:pPr>
              <w:ind w:firstLine="0"/>
              <w:rPr>
                <w:sz w:val="18"/>
                <w:szCs w:val="18"/>
              </w:rPr>
            </w:pPr>
            <w:r>
              <w:rPr>
                <w:sz w:val="18"/>
                <w:szCs w:val="18"/>
              </w:rPr>
              <w:t>Accuracy</w:t>
            </w:r>
          </w:p>
        </w:tc>
        <w:tc>
          <w:tcPr>
            <w:tcW w:w="900" w:type="dxa"/>
          </w:tcPr>
          <w:p w14:paraId="1086AD02" w14:textId="77777777" w:rsidR="005E7589" w:rsidRDefault="005E7589" w:rsidP="00AA4B86">
            <w:pPr>
              <w:ind w:firstLine="0"/>
              <w:rPr>
                <w:sz w:val="18"/>
                <w:szCs w:val="18"/>
              </w:rPr>
            </w:pPr>
            <w:r>
              <w:rPr>
                <w:sz w:val="18"/>
                <w:szCs w:val="18"/>
              </w:rPr>
              <w:t>-0.05</w:t>
            </w:r>
          </w:p>
        </w:tc>
        <w:tc>
          <w:tcPr>
            <w:tcW w:w="900" w:type="dxa"/>
          </w:tcPr>
          <w:p w14:paraId="19A7D229" w14:textId="77777777" w:rsidR="005E7589" w:rsidRDefault="005E7589" w:rsidP="00AA4B86">
            <w:pPr>
              <w:ind w:firstLine="0"/>
              <w:rPr>
                <w:sz w:val="18"/>
                <w:szCs w:val="18"/>
              </w:rPr>
            </w:pPr>
            <w:r>
              <w:rPr>
                <w:sz w:val="18"/>
                <w:szCs w:val="18"/>
              </w:rPr>
              <w:t>-0.20</w:t>
            </w:r>
          </w:p>
        </w:tc>
      </w:tr>
      <w:tr w:rsidR="005E7589" w:rsidRPr="009A3755" w14:paraId="00A3C397" w14:textId="77777777" w:rsidTr="00AA4B86">
        <w:trPr>
          <w:jc w:val="center"/>
        </w:trPr>
        <w:tc>
          <w:tcPr>
            <w:tcW w:w="1664" w:type="dxa"/>
          </w:tcPr>
          <w:p w14:paraId="79EA98FA" w14:textId="77777777" w:rsidR="005E7589" w:rsidRDefault="005E7589" w:rsidP="00AA4B86">
            <w:pPr>
              <w:ind w:firstLine="0"/>
              <w:rPr>
                <w:sz w:val="18"/>
                <w:szCs w:val="18"/>
              </w:rPr>
            </w:pPr>
          </w:p>
        </w:tc>
        <w:tc>
          <w:tcPr>
            <w:tcW w:w="1622" w:type="dxa"/>
          </w:tcPr>
          <w:p w14:paraId="37FBA68E" w14:textId="77777777" w:rsidR="005E7589" w:rsidRDefault="005E7589" w:rsidP="00AA4B86">
            <w:pPr>
              <w:ind w:firstLine="0"/>
              <w:rPr>
                <w:sz w:val="18"/>
                <w:szCs w:val="18"/>
              </w:rPr>
            </w:pPr>
            <w:r>
              <w:rPr>
                <w:sz w:val="18"/>
                <w:szCs w:val="18"/>
              </w:rPr>
              <w:t>Response time</w:t>
            </w:r>
          </w:p>
        </w:tc>
        <w:tc>
          <w:tcPr>
            <w:tcW w:w="900" w:type="dxa"/>
          </w:tcPr>
          <w:p w14:paraId="4C31799D" w14:textId="77777777" w:rsidR="005E7589" w:rsidRDefault="005E7589" w:rsidP="00AA4B86">
            <w:pPr>
              <w:ind w:firstLine="0"/>
              <w:rPr>
                <w:sz w:val="18"/>
                <w:szCs w:val="18"/>
              </w:rPr>
            </w:pPr>
            <w:r>
              <w:rPr>
                <w:sz w:val="18"/>
                <w:szCs w:val="18"/>
              </w:rPr>
              <w:t>0.06</w:t>
            </w:r>
          </w:p>
        </w:tc>
        <w:tc>
          <w:tcPr>
            <w:tcW w:w="900" w:type="dxa"/>
          </w:tcPr>
          <w:p w14:paraId="211368AF" w14:textId="77777777" w:rsidR="005E7589" w:rsidRDefault="005E7589" w:rsidP="00AA4B86">
            <w:pPr>
              <w:ind w:firstLine="0"/>
              <w:rPr>
                <w:sz w:val="18"/>
                <w:szCs w:val="18"/>
              </w:rPr>
            </w:pPr>
            <w:r>
              <w:rPr>
                <w:sz w:val="18"/>
                <w:szCs w:val="18"/>
              </w:rPr>
              <w:t>0.10</w:t>
            </w:r>
          </w:p>
        </w:tc>
      </w:tr>
      <w:tr w:rsidR="005E7589" w:rsidRPr="009A3755" w14:paraId="066D501C" w14:textId="77777777" w:rsidTr="00AA4B86">
        <w:trPr>
          <w:jc w:val="center"/>
        </w:trPr>
        <w:tc>
          <w:tcPr>
            <w:tcW w:w="1664" w:type="dxa"/>
          </w:tcPr>
          <w:p w14:paraId="25932C4F" w14:textId="77777777" w:rsidR="005E7589" w:rsidRDefault="005E7589" w:rsidP="00AA4B86">
            <w:pPr>
              <w:ind w:firstLine="0"/>
              <w:rPr>
                <w:sz w:val="18"/>
                <w:szCs w:val="18"/>
              </w:rPr>
            </w:pPr>
          </w:p>
        </w:tc>
        <w:tc>
          <w:tcPr>
            <w:tcW w:w="1622" w:type="dxa"/>
          </w:tcPr>
          <w:p w14:paraId="1A178BE0" w14:textId="77777777" w:rsidR="005E7589" w:rsidRDefault="005E7589" w:rsidP="00AA4B86">
            <w:pPr>
              <w:ind w:firstLine="0"/>
              <w:rPr>
                <w:sz w:val="18"/>
                <w:szCs w:val="18"/>
              </w:rPr>
            </w:pPr>
            <w:r>
              <w:rPr>
                <w:sz w:val="18"/>
                <w:szCs w:val="18"/>
              </w:rPr>
              <w:t>Preference</w:t>
            </w:r>
          </w:p>
        </w:tc>
        <w:tc>
          <w:tcPr>
            <w:tcW w:w="900" w:type="dxa"/>
          </w:tcPr>
          <w:p w14:paraId="145DBFB2" w14:textId="77777777" w:rsidR="005E7589" w:rsidRDefault="005E7589" w:rsidP="00AA4B86">
            <w:pPr>
              <w:ind w:firstLine="0"/>
              <w:rPr>
                <w:sz w:val="18"/>
                <w:szCs w:val="18"/>
              </w:rPr>
            </w:pPr>
            <w:r>
              <w:rPr>
                <w:sz w:val="18"/>
                <w:szCs w:val="18"/>
              </w:rPr>
              <w:t>-0.05</w:t>
            </w:r>
          </w:p>
        </w:tc>
        <w:tc>
          <w:tcPr>
            <w:tcW w:w="900" w:type="dxa"/>
          </w:tcPr>
          <w:p w14:paraId="6B8FCB0B" w14:textId="77777777" w:rsidR="005E7589" w:rsidRDefault="005E7589" w:rsidP="00AA4B86">
            <w:pPr>
              <w:ind w:firstLine="0"/>
              <w:rPr>
                <w:sz w:val="18"/>
                <w:szCs w:val="18"/>
              </w:rPr>
            </w:pPr>
            <w:r>
              <w:rPr>
                <w:sz w:val="18"/>
                <w:szCs w:val="18"/>
              </w:rPr>
              <w:t>-0.18</w:t>
            </w:r>
          </w:p>
        </w:tc>
      </w:tr>
      <w:tr w:rsidR="005E7589" w:rsidRPr="009A3755" w14:paraId="497BF2BE" w14:textId="77777777" w:rsidTr="00AA4B86">
        <w:trPr>
          <w:jc w:val="center"/>
        </w:trPr>
        <w:tc>
          <w:tcPr>
            <w:tcW w:w="1664" w:type="dxa"/>
          </w:tcPr>
          <w:p w14:paraId="2AA6FBA5" w14:textId="77777777" w:rsidR="005E7589" w:rsidRDefault="005E7589" w:rsidP="00AA4B86">
            <w:pPr>
              <w:ind w:firstLine="0"/>
              <w:rPr>
                <w:sz w:val="18"/>
                <w:szCs w:val="18"/>
              </w:rPr>
            </w:pPr>
            <w:r>
              <w:rPr>
                <w:sz w:val="18"/>
                <w:szCs w:val="18"/>
              </w:rPr>
              <w:t>Occupation</w:t>
            </w:r>
          </w:p>
        </w:tc>
        <w:tc>
          <w:tcPr>
            <w:tcW w:w="1622" w:type="dxa"/>
          </w:tcPr>
          <w:p w14:paraId="6310A8A1" w14:textId="77777777" w:rsidR="005E7589" w:rsidRDefault="005E7589" w:rsidP="00AA4B86">
            <w:pPr>
              <w:ind w:firstLine="0"/>
              <w:rPr>
                <w:sz w:val="18"/>
                <w:szCs w:val="18"/>
              </w:rPr>
            </w:pPr>
            <w:r>
              <w:rPr>
                <w:sz w:val="18"/>
                <w:szCs w:val="18"/>
              </w:rPr>
              <w:t>Accuracy</w:t>
            </w:r>
          </w:p>
        </w:tc>
        <w:tc>
          <w:tcPr>
            <w:tcW w:w="900" w:type="dxa"/>
          </w:tcPr>
          <w:p w14:paraId="11221177" w14:textId="77777777" w:rsidR="005E7589" w:rsidRDefault="005E7589" w:rsidP="00AA4B86">
            <w:pPr>
              <w:ind w:firstLine="0"/>
              <w:rPr>
                <w:sz w:val="18"/>
                <w:szCs w:val="18"/>
              </w:rPr>
            </w:pPr>
            <w:r>
              <w:rPr>
                <w:sz w:val="18"/>
                <w:szCs w:val="18"/>
              </w:rPr>
              <w:t>0.12</w:t>
            </w:r>
          </w:p>
        </w:tc>
        <w:tc>
          <w:tcPr>
            <w:tcW w:w="900" w:type="dxa"/>
          </w:tcPr>
          <w:p w14:paraId="6304C810" w14:textId="77777777" w:rsidR="005E7589" w:rsidRDefault="005E7589" w:rsidP="00AA4B86">
            <w:pPr>
              <w:ind w:firstLine="0"/>
              <w:rPr>
                <w:sz w:val="18"/>
                <w:szCs w:val="18"/>
              </w:rPr>
            </w:pPr>
            <w:r>
              <w:rPr>
                <w:sz w:val="18"/>
                <w:szCs w:val="18"/>
              </w:rPr>
              <w:t>0</w:t>
            </w:r>
          </w:p>
        </w:tc>
      </w:tr>
      <w:tr w:rsidR="005E7589" w:rsidRPr="009A3755" w14:paraId="18D0BCC4" w14:textId="77777777" w:rsidTr="00AA4B86">
        <w:trPr>
          <w:jc w:val="center"/>
        </w:trPr>
        <w:tc>
          <w:tcPr>
            <w:tcW w:w="1664" w:type="dxa"/>
          </w:tcPr>
          <w:p w14:paraId="331C3033" w14:textId="77777777" w:rsidR="005E7589" w:rsidRDefault="005E7589" w:rsidP="00AA4B86">
            <w:pPr>
              <w:ind w:firstLine="0"/>
              <w:rPr>
                <w:sz w:val="18"/>
                <w:szCs w:val="18"/>
              </w:rPr>
            </w:pPr>
          </w:p>
        </w:tc>
        <w:tc>
          <w:tcPr>
            <w:tcW w:w="1622" w:type="dxa"/>
          </w:tcPr>
          <w:p w14:paraId="5B71F1D0" w14:textId="77777777" w:rsidR="005E7589" w:rsidRDefault="005E7589" w:rsidP="00AA4B86">
            <w:pPr>
              <w:ind w:firstLine="0"/>
              <w:rPr>
                <w:sz w:val="18"/>
                <w:szCs w:val="18"/>
              </w:rPr>
            </w:pPr>
            <w:r>
              <w:rPr>
                <w:sz w:val="18"/>
                <w:szCs w:val="18"/>
              </w:rPr>
              <w:t>Response time</w:t>
            </w:r>
          </w:p>
        </w:tc>
        <w:tc>
          <w:tcPr>
            <w:tcW w:w="900" w:type="dxa"/>
          </w:tcPr>
          <w:p w14:paraId="3D5697DF" w14:textId="77777777" w:rsidR="005E7589" w:rsidRDefault="005E7589" w:rsidP="00AA4B86">
            <w:pPr>
              <w:ind w:firstLine="0"/>
              <w:rPr>
                <w:sz w:val="18"/>
                <w:szCs w:val="18"/>
              </w:rPr>
            </w:pPr>
            <w:r>
              <w:rPr>
                <w:sz w:val="18"/>
                <w:szCs w:val="18"/>
              </w:rPr>
              <w:t>0.21</w:t>
            </w:r>
          </w:p>
        </w:tc>
        <w:tc>
          <w:tcPr>
            <w:tcW w:w="900" w:type="dxa"/>
          </w:tcPr>
          <w:p w14:paraId="3E0D21A6" w14:textId="77777777" w:rsidR="005E7589" w:rsidRDefault="005E7589" w:rsidP="00AA4B86">
            <w:pPr>
              <w:ind w:firstLine="0"/>
              <w:rPr>
                <w:sz w:val="18"/>
                <w:szCs w:val="18"/>
              </w:rPr>
            </w:pPr>
            <w:r>
              <w:rPr>
                <w:sz w:val="18"/>
                <w:szCs w:val="18"/>
              </w:rPr>
              <w:t>0.06</w:t>
            </w:r>
          </w:p>
        </w:tc>
      </w:tr>
      <w:tr w:rsidR="005E7589" w:rsidRPr="009A3755" w14:paraId="3330483E" w14:textId="77777777" w:rsidTr="00AA4B86">
        <w:trPr>
          <w:jc w:val="center"/>
        </w:trPr>
        <w:tc>
          <w:tcPr>
            <w:tcW w:w="1664" w:type="dxa"/>
            <w:tcBorders>
              <w:bottom w:val="single" w:sz="12" w:space="0" w:color="000000"/>
            </w:tcBorders>
          </w:tcPr>
          <w:p w14:paraId="1AE66E6B" w14:textId="77777777" w:rsidR="005E7589" w:rsidRDefault="005E7589" w:rsidP="00AA4B86">
            <w:pPr>
              <w:ind w:firstLine="0"/>
              <w:rPr>
                <w:sz w:val="18"/>
                <w:szCs w:val="18"/>
              </w:rPr>
            </w:pPr>
          </w:p>
        </w:tc>
        <w:tc>
          <w:tcPr>
            <w:tcW w:w="1622" w:type="dxa"/>
            <w:tcBorders>
              <w:bottom w:val="single" w:sz="12" w:space="0" w:color="000000"/>
            </w:tcBorders>
          </w:tcPr>
          <w:p w14:paraId="1526AFBA" w14:textId="77777777" w:rsidR="005E7589" w:rsidRDefault="005E7589" w:rsidP="00AA4B86">
            <w:pPr>
              <w:ind w:firstLine="0"/>
              <w:rPr>
                <w:sz w:val="18"/>
                <w:szCs w:val="18"/>
              </w:rPr>
            </w:pPr>
            <w:r>
              <w:rPr>
                <w:sz w:val="18"/>
                <w:szCs w:val="18"/>
              </w:rPr>
              <w:t>Preference</w:t>
            </w:r>
          </w:p>
        </w:tc>
        <w:tc>
          <w:tcPr>
            <w:tcW w:w="900" w:type="dxa"/>
            <w:tcBorders>
              <w:bottom w:val="single" w:sz="12" w:space="0" w:color="000000"/>
            </w:tcBorders>
          </w:tcPr>
          <w:p w14:paraId="08303689" w14:textId="77777777" w:rsidR="005E7589" w:rsidRDefault="005E7589" w:rsidP="00AA4B86">
            <w:pPr>
              <w:ind w:firstLine="0"/>
              <w:rPr>
                <w:sz w:val="18"/>
                <w:szCs w:val="18"/>
              </w:rPr>
            </w:pPr>
            <w:r>
              <w:rPr>
                <w:sz w:val="18"/>
                <w:szCs w:val="18"/>
              </w:rPr>
              <w:t>0.04</w:t>
            </w:r>
          </w:p>
        </w:tc>
        <w:tc>
          <w:tcPr>
            <w:tcW w:w="900" w:type="dxa"/>
            <w:tcBorders>
              <w:bottom w:val="single" w:sz="12" w:space="0" w:color="000000"/>
            </w:tcBorders>
          </w:tcPr>
          <w:p w14:paraId="3CA8CF94" w14:textId="77777777" w:rsidR="005E7589" w:rsidRDefault="005E7589" w:rsidP="00AA4B86">
            <w:pPr>
              <w:ind w:firstLine="0"/>
              <w:rPr>
                <w:sz w:val="18"/>
                <w:szCs w:val="18"/>
              </w:rPr>
            </w:pPr>
            <w:r>
              <w:rPr>
                <w:sz w:val="18"/>
                <w:szCs w:val="18"/>
              </w:rPr>
              <w:t>0.01</w:t>
            </w:r>
          </w:p>
        </w:tc>
      </w:tr>
    </w:tbl>
    <w:p w14:paraId="5E504671" w14:textId="77777777" w:rsidR="005E7589" w:rsidRPr="00657488" w:rsidRDefault="005E7589" w:rsidP="005E7589"/>
    <w:p w14:paraId="48AB47AC" w14:textId="23BD4190" w:rsidR="00C40765" w:rsidRDefault="00137B17" w:rsidP="00B70E3D">
      <w:pPr>
        <w:ind w:firstLine="0"/>
      </w:pPr>
      <w:r>
        <w:t xml:space="preserve">Preference for markup showed a fairly strong correlation with participants’ ratings of their own trust in automation (r = </w:t>
      </w:r>
      <w:r w:rsidR="00B70E3D">
        <w:t>0</w:t>
      </w:r>
      <w:r>
        <w:t xml:space="preserve">.39). </w:t>
      </w:r>
      <w:r w:rsidR="00B70E3D">
        <w:t>The c</w:t>
      </w:r>
      <w:r>
        <w:t xml:space="preserve">orrelation between trust in automation and objective performance measures, however, is very small (accuracy: r = 0.06, response time: </w:t>
      </w:r>
      <w:r w:rsidR="005E0599">
        <w:t>r = -0.05)</w:t>
      </w:r>
      <w:r w:rsidR="00B70E3D">
        <w:t>.</w:t>
      </w:r>
    </w:p>
    <w:p w14:paraId="6DE97D87" w14:textId="77777777" w:rsidR="00CD2361" w:rsidRDefault="00137B17" w:rsidP="00007852">
      <w:pPr>
        <w:pStyle w:val="heading2"/>
      </w:pPr>
      <w:r w:rsidRPr="00EC4E33">
        <w:rPr>
          <w:rStyle w:val="heading30"/>
          <w:b/>
        </w:rPr>
        <w:t>Discussion</w:t>
      </w:r>
      <w:r w:rsidRPr="00137B17">
        <w:rPr>
          <w:rStyle w:val="heading30"/>
        </w:rPr>
        <w:t xml:space="preserve"> </w:t>
      </w:r>
    </w:p>
    <w:p w14:paraId="3181A166" w14:textId="3FB68A17" w:rsidR="00137B17" w:rsidRDefault="004011FA" w:rsidP="00B70E3D">
      <w:pPr>
        <w:ind w:firstLine="0"/>
      </w:pPr>
      <w:r>
        <w:t>Experiment 1 asked participants to uncover hypothetical adversary attacks described in text documents with and without markup from an existing IE pipeline and found that, instead of helping, markup hurt performance and was disprefer</w:t>
      </w:r>
      <w:r w:rsidR="00B70E3D">
        <w:t>r</w:t>
      </w:r>
      <w:r>
        <w:t xml:space="preserve">ed to plain text. </w:t>
      </w:r>
      <w:r w:rsidR="00137B17">
        <w:t>While the markup used in Experiment 2 was hand-generated to be as helpful but realistic as possible, it</w:t>
      </w:r>
      <w:r w:rsidR="008F01C6">
        <w:t xml:space="preserve"> still</w:t>
      </w:r>
      <w:r w:rsidR="00137B17">
        <w:t xml:space="preserve"> did not lead to better performance than plain text. This is an important warning to researchers trusting that actual automated markup will be helpful. This markup, however, was overall preferred to plain text, which is valuable for </w:t>
      </w:r>
      <w:r w:rsidR="00B70E3D">
        <w:t xml:space="preserve">the </w:t>
      </w:r>
      <w:r w:rsidR="00137B17">
        <w:t xml:space="preserve">overall user experience. </w:t>
      </w:r>
    </w:p>
    <w:p w14:paraId="55199B8C" w14:textId="76C5C21D" w:rsidR="00137B17" w:rsidRDefault="00137B17" w:rsidP="00B70E3D">
      <w:pPr>
        <w:ind w:firstLine="180"/>
      </w:pPr>
      <w:r>
        <w:t xml:space="preserve">These results also emphasize that </w:t>
      </w:r>
      <w:r w:rsidR="00B70E3D">
        <w:t xml:space="preserve">the </w:t>
      </w:r>
      <w:r>
        <w:t xml:space="preserve">trust in the automation that is used in an IE pipeline may be important for user experience and for encouraging users to opt to use these pipelines. However, the link between trust in automation and objective performance measures in the current study is very small, and experiments like this demonstrate that the automation need not improve performance. Much remains to be understood </w:t>
      </w:r>
      <w:r w:rsidR="00B70E3D">
        <w:t xml:space="preserve">about </w:t>
      </w:r>
      <w:r>
        <w:t>the gap between IE technology and its human user for this technology to truly support human-computer interaction.</w:t>
      </w:r>
    </w:p>
    <w:p w14:paraId="52712D5D" w14:textId="0F3F07BB" w:rsidR="00DB7771" w:rsidRDefault="00E11938" w:rsidP="00B70E3D">
      <w:pPr>
        <w:ind w:firstLine="180"/>
      </w:pPr>
      <w:r>
        <w:lastRenderedPageBreak/>
        <w:t>An additional consideration was highlighted by the unexpectedly high number of low-quality responses</w:t>
      </w:r>
      <w:r w:rsidR="00DB7771">
        <w:t>. These were responses that were too quick to represent</w:t>
      </w:r>
      <w:r w:rsidR="00AE6250">
        <w:t xml:space="preserve"> true</w:t>
      </w:r>
      <w:r w:rsidR="00DB7771">
        <w:t xml:space="preserve"> attempts to read the texts and identify th</w:t>
      </w:r>
      <w:r w:rsidR="00AE6250">
        <w:t>e hypothetical adversary attack. The</w:t>
      </w:r>
      <w:r w:rsidR="00DB7771">
        <w:t xml:space="preserve"> </w:t>
      </w:r>
      <w:r w:rsidR="00AE6250">
        <w:t xml:space="preserve">participants providing these responses were roughly twice as likely to report that English was not their native language (11/27 Non-native English speakers were filtered </w:t>
      </w:r>
      <w:r w:rsidR="00B70E3D">
        <w:t xml:space="preserve">versus </w:t>
      </w:r>
      <w:r w:rsidR="00AE6250">
        <w:t xml:space="preserve">39/172 native English speakers, shown in Table 3), and they </w:t>
      </w:r>
      <w:r w:rsidR="00DB7771">
        <w:t xml:space="preserve">often </w:t>
      </w:r>
      <w:r w:rsidR="00AE6250">
        <w:t xml:space="preserve">provided </w:t>
      </w:r>
      <w:r w:rsidR="00DB7771">
        <w:t>incoherent free-text strategy</w:t>
      </w:r>
      <w:r w:rsidR="008F01C6">
        <w:t xml:space="preserve"> descriptions. This might indicate </w:t>
      </w:r>
      <w:r w:rsidR="00DB7771">
        <w:t>that workers on Mechanical Turk are generally not willing to put in the work necessary to do well at this task. However, regardless of their performance, this population of workers does not necessarily predict the performance of any other population, importantly</w:t>
      </w:r>
      <w:r w:rsidR="00B70E3D">
        <w:t>,</w:t>
      </w:r>
      <w:r w:rsidR="00DB7771">
        <w:t xml:space="preserve"> intelligence analysts. </w:t>
      </w:r>
      <w:r w:rsidR="004E1C48">
        <w:t>While workers on Mechanical Turk can be helpful due to their availability, it is important to include the specific intended end user in the testing cycle.</w:t>
      </w:r>
    </w:p>
    <w:p w14:paraId="5AE62B04" w14:textId="32F8BF44" w:rsidR="00137B17" w:rsidRDefault="00137B17" w:rsidP="00137B17">
      <w:pPr>
        <w:pStyle w:val="Heading3"/>
      </w:pPr>
    </w:p>
    <w:p w14:paraId="4B0D1750" w14:textId="4C969C89" w:rsidR="00C25D05" w:rsidRPr="00DB1FAD" w:rsidRDefault="00137B17" w:rsidP="00B70E3D">
      <w:pPr>
        <w:pStyle w:val="p1a"/>
      </w:pPr>
      <w:r>
        <w:rPr>
          <w:rStyle w:val="heading3Zchn"/>
        </w:rPr>
        <w:t>Acknowledgments.</w:t>
      </w:r>
      <w:r>
        <w:t xml:space="preserve"> Many thanks to Stephen Tratz, Claire Bonial, Jeffrey Micher, Clare Voss, Jon Bakdash, Lucia Donatelli, and Jeff Hoye for their assistance in designing, deploying, and interpreting this work. </w:t>
      </w:r>
      <w:r w:rsidR="008F7C8B" w:rsidRPr="008F7C8B">
        <w:t>This research was supported in part by an appointment to the Student Research Participation Program at the Army Research Laboratory administered by the Oak Ridge Institute for Science and Education through an interagency agreement between U.S. Department of Energy and ARL.</w:t>
      </w:r>
      <w:r w:rsidR="00C25D05" w:rsidRPr="00DB1FAD">
        <w:t xml:space="preserve"> </w:t>
      </w:r>
    </w:p>
    <w:p w14:paraId="50443041" w14:textId="77777777" w:rsidR="00725FB7" w:rsidRDefault="00725FB7" w:rsidP="00725FB7">
      <w:pPr>
        <w:pStyle w:val="heading1"/>
        <w:numPr>
          <w:ilvl w:val="0"/>
          <w:numId w:val="0"/>
        </w:numPr>
      </w:pPr>
      <w:r>
        <w:t>References</w:t>
      </w:r>
    </w:p>
    <w:p w14:paraId="62FBFF6F" w14:textId="69088640" w:rsidR="00725FB7" w:rsidRPr="009777D8" w:rsidRDefault="00725FB7" w:rsidP="00B70E3D">
      <w:pPr>
        <w:pStyle w:val="reference"/>
      </w:pPr>
      <w:r w:rsidRPr="009777D8">
        <w:t>1. Cunningham</w:t>
      </w:r>
      <w:r w:rsidR="001F7A2B" w:rsidRPr="009777D8">
        <w:t>, H.</w:t>
      </w:r>
      <w:r w:rsidRPr="009777D8">
        <w:t xml:space="preserve">: </w:t>
      </w:r>
      <w:r w:rsidR="00B70E3D">
        <w:t>“</w:t>
      </w:r>
      <w:r w:rsidRPr="009777D8">
        <w:t>Information Extraction, automatic</w:t>
      </w:r>
      <w:r w:rsidR="00B70E3D">
        <w:t>.”</w:t>
      </w:r>
      <w:r w:rsidRPr="009777D8">
        <w:t xml:space="preserve"> In</w:t>
      </w:r>
      <w:r w:rsidR="00B70E3D">
        <w:t>:</w:t>
      </w:r>
      <w:r w:rsidRPr="009777D8">
        <w:t xml:space="preserve"> Encyclopedia of Language and Linguistics, 2nd Ed., pp. 665-677. Elsevier, New York (2005)</w:t>
      </w:r>
    </w:p>
    <w:p w14:paraId="78832CA6" w14:textId="088A6E42" w:rsidR="00725FB7" w:rsidRPr="009777D8" w:rsidRDefault="00725FB7" w:rsidP="00B70E3D">
      <w:pPr>
        <w:pStyle w:val="reference"/>
      </w:pPr>
      <w:r w:rsidRPr="009777D8">
        <w:t>2.</w:t>
      </w:r>
      <w:r w:rsidR="00AD20B6" w:rsidRPr="009777D8">
        <w:t xml:space="preserve"> </w:t>
      </w:r>
      <w:r w:rsidRPr="009777D8">
        <w:t>Marrero,</w:t>
      </w:r>
      <w:r w:rsidR="00AD20B6" w:rsidRPr="009777D8">
        <w:t xml:space="preserve"> M., </w:t>
      </w:r>
      <w:r w:rsidRPr="009777D8">
        <w:t xml:space="preserve"> Urbano,</w:t>
      </w:r>
      <w:r w:rsidR="00AD20B6" w:rsidRPr="009777D8">
        <w:t xml:space="preserve"> J., </w:t>
      </w:r>
      <w:r w:rsidRPr="009777D8">
        <w:t xml:space="preserve"> Sánchez-Cuadrado</w:t>
      </w:r>
      <w:r w:rsidR="00AD20B6" w:rsidRPr="009777D8">
        <w:t>, S.</w:t>
      </w:r>
      <w:r w:rsidRPr="009777D8">
        <w:t xml:space="preserve">, Morato, </w:t>
      </w:r>
      <w:r w:rsidR="00AD20B6" w:rsidRPr="009777D8">
        <w:t xml:space="preserve">J., </w:t>
      </w:r>
      <w:r w:rsidRPr="009777D8">
        <w:t>Gómez-Berbís</w:t>
      </w:r>
      <w:r w:rsidR="00AD20B6" w:rsidRPr="009777D8">
        <w:t>, J.M.</w:t>
      </w:r>
      <w:r w:rsidRPr="009777D8">
        <w:t>: Named entity recognition: fallacies, challenges and opportunities</w:t>
      </w:r>
      <w:r w:rsidR="00B70E3D">
        <w:t>.</w:t>
      </w:r>
      <w:r w:rsidRPr="009777D8">
        <w:t xml:space="preserve"> Computer Standards and Interfaces, 35, pp. 482-489 (2013)</w:t>
      </w:r>
    </w:p>
    <w:p w14:paraId="5B54C8A6" w14:textId="77777777" w:rsidR="00725FB7" w:rsidRPr="009777D8" w:rsidRDefault="001B2224" w:rsidP="009777D8">
      <w:pPr>
        <w:pStyle w:val="reference"/>
      </w:pPr>
      <w:r w:rsidRPr="009777D8">
        <w:t xml:space="preserve">3. </w:t>
      </w:r>
      <w:r w:rsidR="00725FB7" w:rsidRPr="009777D8">
        <w:t>Zaroukian</w:t>
      </w:r>
      <w:r w:rsidRPr="009777D8">
        <w:t>, E.</w:t>
      </w:r>
      <w:r w:rsidR="00725FB7" w:rsidRPr="009777D8">
        <w:t xml:space="preserve">: Information extraction for optimized human understanding and decision making. In: Proceedings of ICCRTS (2018) </w:t>
      </w:r>
    </w:p>
    <w:p w14:paraId="5EA27B51" w14:textId="41B486EF" w:rsidR="00725FB7" w:rsidRPr="009777D8" w:rsidRDefault="00725FB7" w:rsidP="00B70E3D">
      <w:pPr>
        <w:pStyle w:val="reference"/>
      </w:pPr>
      <w:r w:rsidRPr="009777D8">
        <w:t xml:space="preserve">4. Ruddy, M.: ELICIT – The Experimental Laboratory for the Investigation of Collaboration, Information Sharing, and Trust. In: Proceedings of the 12th ICCRTS (2007) </w:t>
      </w:r>
    </w:p>
    <w:p w14:paraId="1A61CBAA" w14:textId="185B10E4" w:rsidR="00725FB7" w:rsidRPr="009777D8" w:rsidRDefault="00725FB7" w:rsidP="009777D8">
      <w:pPr>
        <w:pStyle w:val="reference"/>
      </w:pPr>
      <w:r w:rsidRPr="009777D8">
        <w:t xml:space="preserve">5. Li, Q., Ji, H.: Incremental </w:t>
      </w:r>
      <w:r w:rsidR="00B70E3D" w:rsidRPr="009777D8">
        <w:t>joint extraction of entity mentions and rela</w:t>
      </w:r>
      <w:r w:rsidRPr="009777D8">
        <w:t>tions. In: Proceedings of the 52nd Annual Meeting of the Association for Computational Linguistics, pp. 402–412. ACL, New York (2014)</w:t>
      </w:r>
    </w:p>
    <w:p w14:paraId="34CEE830" w14:textId="54711922" w:rsidR="00725FB7" w:rsidRPr="009777D8" w:rsidRDefault="00725FB7" w:rsidP="009777D8">
      <w:pPr>
        <w:pStyle w:val="reference"/>
      </w:pPr>
      <w:r w:rsidRPr="009777D8">
        <w:t xml:space="preserve">6. Li, Q., Ji, H., Huang, L.: Joint </w:t>
      </w:r>
      <w:r w:rsidR="00B70E3D" w:rsidRPr="009777D8">
        <w:t>event extraction via structured prediction with global feat</w:t>
      </w:r>
      <w:r w:rsidRPr="009777D8">
        <w:t xml:space="preserve">ures. In: Proceedings of the 51st Annual Meeting of the Association for Computational Linguistics, pp. 73–82. ACL, New York (2013) </w:t>
      </w:r>
    </w:p>
    <w:p w14:paraId="00AE5275" w14:textId="45A95810" w:rsidR="00725FB7" w:rsidRPr="009777D8" w:rsidRDefault="00725FB7" w:rsidP="00B70E3D">
      <w:pPr>
        <w:pStyle w:val="reference"/>
      </w:pPr>
      <w:r w:rsidRPr="009777D8">
        <w:t xml:space="preserve">7. Krausman, A.: Understanding audio communication delay in distributed team interaction: Impact on trust, shared understanding, and workload. In: Proceedings of the IEEE CogSIMA Conference, pp. 1-3. IEEExplore (2017) </w:t>
      </w:r>
    </w:p>
    <w:p w14:paraId="3A9DFDE3" w14:textId="77777777" w:rsidR="00725FB7" w:rsidRDefault="00725FB7" w:rsidP="009777D8">
      <w:pPr>
        <w:pStyle w:val="reference"/>
      </w:pPr>
      <w:r w:rsidRPr="009777D8">
        <w:t xml:space="preserve">8. </w:t>
      </w:r>
      <w:r w:rsidR="008A6866">
        <w:t xml:space="preserve"> </w:t>
      </w:r>
      <w:r w:rsidRPr="009777D8">
        <w:t>NASA: NASA Task Load Index (TLX), v. 1.0 Manual. (1986)</w:t>
      </w:r>
    </w:p>
    <w:p w14:paraId="5A21CDD3" w14:textId="6299CB36" w:rsidR="008A6866" w:rsidRDefault="008A6866" w:rsidP="00B70E3D">
      <w:pPr>
        <w:pStyle w:val="reference"/>
      </w:pPr>
      <w:r>
        <w:t xml:space="preserve">9.  </w:t>
      </w:r>
      <w:r w:rsidRPr="008A6866">
        <w:t>Williams,</w:t>
      </w:r>
      <w:r>
        <w:t xml:space="preserve"> </w:t>
      </w:r>
      <w:r w:rsidRPr="008A6866">
        <w:t>T. R.</w:t>
      </w:r>
      <w:r>
        <w:t>:</w:t>
      </w:r>
      <w:r w:rsidRPr="008A6866">
        <w:t xml:space="preserve"> Guidelines for designing and evaluating the display of information on the Web</w:t>
      </w:r>
      <w:r w:rsidR="00B70E3D">
        <w:t>.</w:t>
      </w:r>
      <w:r w:rsidRPr="008A6866">
        <w:t xml:space="preserve"> Technical Communication, 47(3), 383-396</w:t>
      </w:r>
      <w:r w:rsidR="00B70E3D">
        <w:t xml:space="preserve"> (2000)</w:t>
      </w:r>
    </w:p>
    <w:p w14:paraId="5DE1ED38" w14:textId="4F040340" w:rsidR="00522A5D" w:rsidRPr="009777D8" w:rsidRDefault="00522A5D" w:rsidP="00B70E3D">
      <w:pPr>
        <w:pStyle w:val="reference"/>
      </w:pPr>
      <w:r>
        <w:t>10.</w:t>
      </w:r>
      <w:r w:rsidRPr="00522A5D">
        <w:t xml:space="preserve"> Jian, J. Y., Bisantz, A. M., and Drury, C. G.</w:t>
      </w:r>
      <w:r w:rsidR="00B70E3D">
        <w:t>:</w:t>
      </w:r>
      <w:r w:rsidRPr="00522A5D">
        <w:t xml:space="preserve"> Foundations for an empirically determined scale of trust in automated systems</w:t>
      </w:r>
      <w:r w:rsidR="00B70E3D">
        <w:t>.</w:t>
      </w:r>
      <w:r w:rsidRPr="00522A5D">
        <w:t xml:space="preserve"> International Journal of Cognitive Ergonomics, 4(1), 53-71 (2000)</w:t>
      </w:r>
    </w:p>
    <w:p w14:paraId="3F5667D1" w14:textId="77777777" w:rsidR="00725FB7" w:rsidRDefault="00725FB7" w:rsidP="00725FB7">
      <w:pPr>
        <w:pStyle w:val="reference"/>
      </w:pPr>
    </w:p>
    <w:sectPr w:rsidR="00725FB7" w:rsidSect="00BE3A96">
      <w:type w:val="continuous"/>
      <w:pgSz w:w="11906" w:h="16838" w:code="9"/>
      <w:pgMar w:top="2952" w:right="2491" w:bottom="2952" w:left="2491" w:header="2376" w:footer="231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8418CE" w14:textId="77777777" w:rsidR="00EA0595" w:rsidRDefault="00EA0595">
      <w:r>
        <w:separator/>
      </w:r>
    </w:p>
  </w:endnote>
  <w:endnote w:type="continuationSeparator" w:id="0">
    <w:p w14:paraId="1F1C525D" w14:textId="77777777" w:rsidR="00EA0595" w:rsidRDefault="00EA0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BFEC95" w14:textId="77777777" w:rsidR="00EA0595" w:rsidRDefault="00EA0595" w:rsidP="00895F20">
      <w:pPr>
        <w:ind w:firstLine="0"/>
      </w:pPr>
      <w:r>
        <w:separator/>
      </w:r>
    </w:p>
  </w:footnote>
  <w:footnote w:type="continuationSeparator" w:id="0">
    <w:p w14:paraId="5D349986" w14:textId="77777777" w:rsidR="00EA0595" w:rsidRDefault="00EA0595" w:rsidP="00895F20">
      <w:pPr>
        <w:ind w:firstLine="0"/>
      </w:pPr>
      <w:r>
        <w:continuationSeparator/>
      </w:r>
    </w:p>
  </w:footnote>
  <w:footnote w:id="1">
    <w:p w14:paraId="2EEC7467" w14:textId="0AEE85CE" w:rsidR="00053580" w:rsidRDefault="00053580" w:rsidP="00A2612B">
      <w:pPr>
        <w:pStyle w:val="FootnoteText"/>
      </w:pPr>
      <w:r>
        <w:rPr>
          <w:rStyle w:val="FootnoteReference"/>
        </w:rPr>
        <w:footnoteRef/>
      </w:r>
      <w:r w:rsidR="007C2776">
        <w:t xml:space="preserve">  </w:t>
      </w:r>
      <w:r>
        <w:t>S</w:t>
      </w:r>
      <w:r w:rsidRPr="00AA6FC4">
        <w:t xml:space="preserve">ee </w:t>
      </w:r>
      <w:r>
        <w:t xml:space="preserve">[2] though </w:t>
      </w:r>
      <w:r w:rsidRPr="00AA6FC4">
        <w:t>for outstanding issues in NER, such as “different definitions of NE, different types of text, different languages, and noisy data su</w:t>
      </w:r>
      <w:r>
        <w:t>ch as OCR and S2T.</w:t>
      </w:r>
      <w:r w:rsidRPr="00AA6FC4">
        <w:t>”</w:t>
      </w:r>
      <w:r w:rsidR="007C2776">
        <w:t xml:space="preserve"> </w:t>
      </w:r>
    </w:p>
  </w:footnote>
  <w:footnote w:id="2">
    <w:p w14:paraId="403A592D" w14:textId="77777777" w:rsidR="00053580" w:rsidRDefault="00053580" w:rsidP="00053580">
      <w:pPr>
        <w:pStyle w:val="FootnoteText"/>
      </w:pPr>
      <w:r>
        <w:rPr>
          <w:rStyle w:val="FootnoteCharacters"/>
        </w:rPr>
        <w:footnoteRef/>
      </w:r>
      <w:r>
        <w:rPr>
          <w:rFonts w:eastAsia="Times"/>
        </w:rPr>
        <w:tab/>
      </w:r>
      <w:r>
        <w:t xml:space="preserve">See also </w:t>
      </w:r>
      <w:r w:rsidRPr="002F4A36">
        <w:t>[7</w:t>
      </w:r>
      <w:r>
        <w:t>] for work with ELICIT and additional scenarios.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AC73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1B49DF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88E45C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618C8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15:restartNumberingAfterBreak="0">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7"/>
    <w:multiLevelType w:val="multilevel"/>
    <w:tmpl w:val="00000007"/>
    <w:name w:val="WW8Num14"/>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15:restartNumberingAfterBreak="0">
    <w:nsid w:val="00000009"/>
    <w:multiLevelType w:val="multilevel"/>
    <w:tmpl w:val="00000009"/>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1C7F6463"/>
    <w:multiLevelType w:val="hybridMultilevel"/>
    <w:tmpl w:val="3AF06DD4"/>
    <w:lvl w:ilvl="0" w:tplc="FEA46E4E">
      <w:start w:val="1"/>
      <w:numFmt w:val="decimal"/>
      <w:lvlText w:val="%1."/>
      <w:lvlJc w:val="left"/>
      <w:pPr>
        <w:ind w:left="587" w:hanging="360"/>
      </w:pPr>
      <w:rPr>
        <w:rFonts w:hint="default"/>
      </w:rPr>
    </w:lvl>
    <w:lvl w:ilvl="1" w:tplc="04090019" w:tentative="1">
      <w:start w:val="1"/>
      <w:numFmt w:val="lowerLetter"/>
      <w:lvlText w:val="%2."/>
      <w:lvlJc w:val="left"/>
      <w:pPr>
        <w:ind w:left="1307" w:hanging="360"/>
      </w:pPr>
    </w:lvl>
    <w:lvl w:ilvl="2" w:tplc="0409001B" w:tentative="1">
      <w:start w:val="1"/>
      <w:numFmt w:val="lowerRoman"/>
      <w:lvlText w:val="%3."/>
      <w:lvlJc w:val="right"/>
      <w:pPr>
        <w:ind w:left="2027" w:hanging="180"/>
      </w:pPr>
    </w:lvl>
    <w:lvl w:ilvl="3" w:tplc="0409000F" w:tentative="1">
      <w:start w:val="1"/>
      <w:numFmt w:val="decimal"/>
      <w:lvlText w:val="%4."/>
      <w:lvlJc w:val="left"/>
      <w:pPr>
        <w:ind w:left="2747" w:hanging="360"/>
      </w:pPr>
    </w:lvl>
    <w:lvl w:ilvl="4" w:tplc="04090019" w:tentative="1">
      <w:start w:val="1"/>
      <w:numFmt w:val="lowerLetter"/>
      <w:lvlText w:val="%5."/>
      <w:lvlJc w:val="left"/>
      <w:pPr>
        <w:ind w:left="3467" w:hanging="360"/>
      </w:pPr>
    </w:lvl>
    <w:lvl w:ilvl="5" w:tplc="0409001B" w:tentative="1">
      <w:start w:val="1"/>
      <w:numFmt w:val="lowerRoman"/>
      <w:lvlText w:val="%6."/>
      <w:lvlJc w:val="right"/>
      <w:pPr>
        <w:ind w:left="4187" w:hanging="180"/>
      </w:pPr>
    </w:lvl>
    <w:lvl w:ilvl="6" w:tplc="0409000F" w:tentative="1">
      <w:start w:val="1"/>
      <w:numFmt w:val="decimal"/>
      <w:lvlText w:val="%7."/>
      <w:lvlJc w:val="left"/>
      <w:pPr>
        <w:ind w:left="4907" w:hanging="360"/>
      </w:pPr>
    </w:lvl>
    <w:lvl w:ilvl="7" w:tplc="04090019" w:tentative="1">
      <w:start w:val="1"/>
      <w:numFmt w:val="lowerLetter"/>
      <w:lvlText w:val="%8."/>
      <w:lvlJc w:val="left"/>
      <w:pPr>
        <w:ind w:left="5627" w:hanging="360"/>
      </w:pPr>
    </w:lvl>
    <w:lvl w:ilvl="8" w:tplc="0409001B" w:tentative="1">
      <w:start w:val="1"/>
      <w:numFmt w:val="lowerRoman"/>
      <w:lvlText w:val="%9."/>
      <w:lvlJc w:val="right"/>
      <w:pPr>
        <w:ind w:left="6347" w:hanging="180"/>
      </w:pPr>
    </w:lvl>
  </w:abstractNum>
  <w:abstractNum w:abstractNumId="14"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5"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16" w15:restartNumberingAfterBreak="0">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7" w15:restartNumberingAfterBreak="0">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8"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9"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21"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20"/>
  </w:num>
  <w:num w:numId="2">
    <w:abstractNumId w:val="14"/>
  </w:num>
  <w:num w:numId="3">
    <w:abstractNumId w:val="18"/>
  </w:num>
  <w:num w:numId="4">
    <w:abstractNumId w:val="19"/>
  </w:num>
  <w:num w:numId="5">
    <w:abstractNumId w:val="21"/>
  </w:num>
  <w:num w:numId="6">
    <w:abstractNumId w:val="17"/>
  </w:num>
  <w:num w:numId="7">
    <w:abstractNumId w:val="9"/>
  </w:num>
  <w:num w:numId="8">
    <w:abstractNumId w:val="19"/>
  </w:num>
  <w:num w:numId="9">
    <w:abstractNumId w:val="8"/>
  </w:num>
  <w:num w:numId="10">
    <w:abstractNumId w:val="21"/>
  </w:num>
  <w:num w:numId="11">
    <w:abstractNumId w:val="14"/>
  </w:num>
  <w:num w:numId="12">
    <w:abstractNumId w:val="18"/>
  </w:num>
  <w:num w:numId="13">
    <w:abstractNumId w:val="16"/>
  </w:num>
  <w:num w:numId="14">
    <w:abstractNumId w:val="7"/>
  </w:num>
  <w:num w:numId="15">
    <w:abstractNumId w:val="6"/>
  </w:num>
  <w:num w:numId="16">
    <w:abstractNumId w:val="5"/>
  </w:num>
  <w:num w:numId="17">
    <w:abstractNumId w:val="4"/>
  </w:num>
  <w:num w:numId="18">
    <w:abstractNumId w:val="3"/>
  </w:num>
  <w:num w:numId="19">
    <w:abstractNumId w:val="2"/>
  </w:num>
  <w:num w:numId="20">
    <w:abstractNumId w:val="1"/>
  </w:num>
  <w:num w:numId="21">
    <w:abstractNumId w:val="0"/>
  </w:num>
  <w:num w:numId="22">
    <w:abstractNumId w:val="15"/>
  </w:num>
  <w:num w:numId="23">
    <w:abstractNumId w:val="13"/>
  </w:num>
  <w:num w:numId="24">
    <w:abstractNumId w:val="10"/>
  </w:num>
  <w:num w:numId="25">
    <w:abstractNumId w:val="11"/>
  </w:num>
  <w:num w:numId="26">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ctiveWritingStyle w:appName="MSWord" w:lang="en-US" w:vendorID="64" w:dllVersion="131078" w:nlCheck="1" w:checkStyle="0"/>
  <w:activeWritingStyle w:appName="MSWord" w:lang="de-DE" w:vendorID="64" w:dllVersion="131078" w:nlCheck="1" w:checkStyle="0"/>
  <w:activeWritingStyle w:appName="MSWord" w:lang="en-GB" w:vendorID="64" w:dllVersion="131078" w:nlCheck="1" w:checkStyle="0"/>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8"/>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D05"/>
    <w:rsid w:val="0000056A"/>
    <w:rsid w:val="00001D94"/>
    <w:rsid w:val="000058CD"/>
    <w:rsid w:val="00006405"/>
    <w:rsid w:val="00007852"/>
    <w:rsid w:val="00007F40"/>
    <w:rsid w:val="00015441"/>
    <w:rsid w:val="0002465D"/>
    <w:rsid w:val="0002597B"/>
    <w:rsid w:val="00025D8F"/>
    <w:rsid w:val="000309B7"/>
    <w:rsid w:val="00030E3E"/>
    <w:rsid w:val="0003135A"/>
    <w:rsid w:val="00034555"/>
    <w:rsid w:val="00040402"/>
    <w:rsid w:val="0004696A"/>
    <w:rsid w:val="00053580"/>
    <w:rsid w:val="00054BC5"/>
    <w:rsid w:val="0005696A"/>
    <w:rsid w:val="000569E7"/>
    <w:rsid w:val="000740BE"/>
    <w:rsid w:val="0007498B"/>
    <w:rsid w:val="0007593C"/>
    <w:rsid w:val="00081FDC"/>
    <w:rsid w:val="0008374A"/>
    <w:rsid w:val="00090710"/>
    <w:rsid w:val="00090731"/>
    <w:rsid w:val="000927C5"/>
    <w:rsid w:val="00092FA6"/>
    <w:rsid w:val="000934BA"/>
    <w:rsid w:val="00094656"/>
    <w:rsid w:val="000A2E55"/>
    <w:rsid w:val="000B1E82"/>
    <w:rsid w:val="000B2266"/>
    <w:rsid w:val="000B7E1D"/>
    <w:rsid w:val="000B7E4C"/>
    <w:rsid w:val="000C006D"/>
    <w:rsid w:val="000C0341"/>
    <w:rsid w:val="000C04F0"/>
    <w:rsid w:val="000C4C8F"/>
    <w:rsid w:val="000C74D3"/>
    <w:rsid w:val="000D16FA"/>
    <w:rsid w:val="000D3597"/>
    <w:rsid w:val="000D6D27"/>
    <w:rsid w:val="000E071F"/>
    <w:rsid w:val="000E66B7"/>
    <w:rsid w:val="000F0DC5"/>
    <w:rsid w:val="000F1F28"/>
    <w:rsid w:val="000F4747"/>
    <w:rsid w:val="000F782C"/>
    <w:rsid w:val="00117CC9"/>
    <w:rsid w:val="001202A0"/>
    <w:rsid w:val="00120D79"/>
    <w:rsid w:val="00123C73"/>
    <w:rsid w:val="0013193E"/>
    <w:rsid w:val="00134320"/>
    <w:rsid w:val="001362F0"/>
    <w:rsid w:val="0013666A"/>
    <w:rsid w:val="00137B17"/>
    <w:rsid w:val="001406B6"/>
    <w:rsid w:val="00144ABA"/>
    <w:rsid w:val="00145AF7"/>
    <w:rsid w:val="00162CC8"/>
    <w:rsid w:val="00163AF4"/>
    <w:rsid w:val="00164391"/>
    <w:rsid w:val="00164D7E"/>
    <w:rsid w:val="0016678D"/>
    <w:rsid w:val="00172752"/>
    <w:rsid w:val="00172A1B"/>
    <w:rsid w:val="00185973"/>
    <w:rsid w:val="00187E43"/>
    <w:rsid w:val="00190935"/>
    <w:rsid w:val="00197686"/>
    <w:rsid w:val="00197F10"/>
    <w:rsid w:val="001A0E09"/>
    <w:rsid w:val="001B2224"/>
    <w:rsid w:val="001B255B"/>
    <w:rsid w:val="001B3097"/>
    <w:rsid w:val="001B4547"/>
    <w:rsid w:val="001B4A7C"/>
    <w:rsid w:val="001B6585"/>
    <w:rsid w:val="001D3E27"/>
    <w:rsid w:val="001D53EB"/>
    <w:rsid w:val="001E21AD"/>
    <w:rsid w:val="001E3A57"/>
    <w:rsid w:val="001F5439"/>
    <w:rsid w:val="001F6F95"/>
    <w:rsid w:val="001F7A2B"/>
    <w:rsid w:val="00204E89"/>
    <w:rsid w:val="00210248"/>
    <w:rsid w:val="00210DB8"/>
    <w:rsid w:val="0021134D"/>
    <w:rsid w:val="00212511"/>
    <w:rsid w:val="00213A7D"/>
    <w:rsid w:val="00214AC2"/>
    <w:rsid w:val="002224E1"/>
    <w:rsid w:val="0022605F"/>
    <w:rsid w:val="00226E54"/>
    <w:rsid w:val="00227960"/>
    <w:rsid w:val="0023086D"/>
    <w:rsid w:val="00230C00"/>
    <w:rsid w:val="0023104F"/>
    <w:rsid w:val="00231803"/>
    <w:rsid w:val="002354AE"/>
    <w:rsid w:val="0024075B"/>
    <w:rsid w:val="00240D33"/>
    <w:rsid w:val="00243E3A"/>
    <w:rsid w:val="0024529B"/>
    <w:rsid w:val="00253C52"/>
    <w:rsid w:val="002542EE"/>
    <w:rsid w:val="00256A5D"/>
    <w:rsid w:val="00262528"/>
    <w:rsid w:val="002639D9"/>
    <w:rsid w:val="00264407"/>
    <w:rsid w:val="00270386"/>
    <w:rsid w:val="0027411A"/>
    <w:rsid w:val="0027506C"/>
    <w:rsid w:val="00276CE5"/>
    <w:rsid w:val="002823FC"/>
    <w:rsid w:val="002936E6"/>
    <w:rsid w:val="002A0991"/>
    <w:rsid w:val="002A4602"/>
    <w:rsid w:val="002A4A69"/>
    <w:rsid w:val="002A56B5"/>
    <w:rsid w:val="002B406E"/>
    <w:rsid w:val="002B53C3"/>
    <w:rsid w:val="002B66F5"/>
    <w:rsid w:val="002B7863"/>
    <w:rsid w:val="002C110C"/>
    <w:rsid w:val="002C1BFE"/>
    <w:rsid w:val="002C4515"/>
    <w:rsid w:val="002D10CE"/>
    <w:rsid w:val="002D34CD"/>
    <w:rsid w:val="002E323E"/>
    <w:rsid w:val="002E36AF"/>
    <w:rsid w:val="002E5AD3"/>
    <w:rsid w:val="002E6BA4"/>
    <w:rsid w:val="002F3CD1"/>
    <w:rsid w:val="002F3D2A"/>
    <w:rsid w:val="003025D3"/>
    <w:rsid w:val="00305005"/>
    <w:rsid w:val="00305345"/>
    <w:rsid w:val="00307282"/>
    <w:rsid w:val="00307D1B"/>
    <w:rsid w:val="0031266D"/>
    <w:rsid w:val="00312F45"/>
    <w:rsid w:val="0031466D"/>
    <w:rsid w:val="00316E8F"/>
    <w:rsid w:val="00334C04"/>
    <w:rsid w:val="00336943"/>
    <w:rsid w:val="00341AEA"/>
    <w:rsid w:val="00341F67"/>
    <w:rsid w:val="00350632"/>
    <w:rsid w:val="0035112D"/>
    <w:rsid w:val="00354B66"/>
    <w:rsid w:val="0035513F"/>
    <w:rsid w:val="003557FC"/>
    <w:rsid w:val="003606CA"/>
    <w:rsid w:val="0036104B"/>
    <w:rsid w:val="00362269"/>
    <w:rsid w:val="00362A85"/>
    <w:rsid w:val="003633D4"/>
    <w:rsid w:val="00364275"/>
    <w:rsid w:val="003655E1"/>
    <w:rsid w:val="0037072E"/>
    <w:rsid w:val="00371063"/>
    <w:rsid w:val="003723B4"/>
    <w:rsid w:val="00372CA7"/>
    <w:rsid w:val="00375964"/>
    <w:rsid w:val="00376180"/>
    <w:rsid w:val="00377276"/>
    <w:rsid w:val="00377424"/>
    <w:rsid w:val="00377C60"/>
    <w:rsid w:val="003815CE"/>
    <w:rsid w:val="00394942"/>
    <w:rsid w:val="003949F3"/>
    <w:rsid w:val="003A3A01"/>
    <w:rsid w:val="003B0216"/>
    <w:rsid w:val="003B13D1"/>
    <w:rsid w:val="003B2F07"/>
    <w:rsid w:val="003B33F7"/>
    <w:rsid w:val="003B7599"/>
    <w:rsid w:val="003C1A34"/>
    <w:rsid w:val="003C3B83"/>
    <w:rsid w:val="003C3DE9"/>
    <w:rsid w:val="003C4911"/>
    <w:rsid w:val="003C5BCA"/>
    <w:rsid w:val="003D6CE6"/>
    <w:rsid w:val="003D6DAC"/>
    <w:rsid w:val="003E2A5E"/>
    <w:rsid w:val="003E3032"/>
    <w:rsid w:val="003E5A23"/>
    <w:rsid w:val="003F185F"/>
    <w:rsid w:val="003F1DCF"/>
    <w:rsid w:val="003F4765"/>
    <w:rsid w:val="003F65A6"/>
    <w:rsid w:val="004011FA"/>
    <w:rsid w:val="0041450C"/>
    <w:rsid w:val="00414563"/>
    <w:rsid w:val="0041626B"/>
    <w:rsid w:val="00420E45"/>
    <w:rsid w:val="00423551"/>
    <w:rsid w:val="00423F1B"/>
    <w:rsid w:val="00426C62"/>
    <w:rsid w:val="0042772B"/>
    <w:rsid w:val="00427DF3"/>
    <w:rsid w:val="004328A0"/>
    <w:rsid w:val="00433441"/>
    <w:rsid w:val="00435214"/>
    <w:rsid w:val="00435D07"/>
    <w:rsid w:val="00436948"/>
    <w:rsid w:val="0043737C"/>
    <w:rsid w:val="0044009C"/>
    <w:rsid w:val="00442A6C"/>
    <w:rsid w:val="004435BA"/>
    <w:rsid w:val="00444190"/>
    <w:rsid w:val="00451BDE"/>
    <w:rsid w:val="00453C76"/>
    <w:rsid w:val="00454DD4"/>
    <w:rsid w:val="00456287"/>
    <w:rsid w:val="004671EF"/>
    <w:rsid w:val="004705AF"/>
    <w:rsid w:val="00471B63"/>
    <w:rsid w:val="0047305E"/>
    <w:rsid w:val="00473617"/>
    <w:rsid w:val="00476386"/>
    <w:rsid w:val="00477C52"/>
    <w:rsid w:val="00477F90"/>
    <w:rsid w:val="0048068F"/>
    <w:rsid w:val="00482E0F"/>
    <w:rsid w:val="0048344D"/>
    <w:rsid w:val="00484DD3"/>
    <w:rsid w:val="00486D71"/>
    <w:rsid w:val="004918B5"/>
    <w:rsid w:val="004956C3"/>
    <w:rsid w:val="00495761"/>
    <w:rsid w:val="00497AD6"/>
    <w:rsid w:val="004C20E7"/>
    <w:rsid w:val="004C2656"/>
    <w:rsid w:val="004C2812"/>
    <w:rsid w:val="004D189F"/>
    <w:rsid w:val="004D49E8"/>
    <w:rsid w:val="004D4E83"/>
    <w:rsid w:val="004D6665"/>
    <w:rsid w:val="004D7C52"/>
    <w:rsid w:val="004E0C9D"/>
    <w:rsid w:val="004E1C48"/>
    <w:rsid w:val="004F16B4"/>
    <w:rsid w:val="004F6474"/>
    <w:rsid w:val="00500895"/>
    <w:rsid w:val="005010B4"/>
    <w:rsid w:val="00501B8C"/>
    <w:rsid w:val="0050369B"/>
    <w:rsid w:val="00504743"/>
    <w:rsid w:val="005063F8"/>
    <w:rsid w:val="0051086E"/>
    <w:rsid w:val="00511908"/>
    <w:rsid w:val="00512421"/>
    <w:rsid w:val="00512BD0"/>
    <w:rsid w:val="0051658B"/>
    <w:rsid w:val="00521BC8"/>
    <w:rsid w:val="00522A5D"/>
    <w:rsid w:val="00524502"/>
    <w:rsid w:val="0052599C"/>
    <w:rsid w:val="00531E07"/>
    <w:rsid w:val="0053704E"/>
    <w:rsid w:val="0053710F"/>
    <w:rsid w:val="005377DD"/>
    <w:rsid w:val="00563BD9"/>
    <w:rsid w:val="00564ED7"/>
    <w:rsid w:val="00571515"/>
    <w:rsid w:val="0057660D"/>
    <w:rsid w:val="005808CB"/>
    <w:rsid w:val="005816D8"/>
    <w:rsid w:val="0058193B"/>
    <w:rsid w:val="005846B6"/>
    <w:rsid w:val="00584C20"/>
    <w:rsid w:val="00591219"/>
    <w:rsid w:val="005A2E29"/>
    <w:rsid w:val="005A5F79"/>
    <w:rsid w:val="005B0EF1"/>
    <w:rsid w:val="005B32AC"/>
    <w:rsid w:val="005B3D33"/>
    <w:rsid w:val="005C70FB"/>
    <w:rsid w:val="005D172C"/>
    <w:rsid w:val="005E026B"/>
    <w:rsid w:val="005E0599"/>
    <w:rsid w:val="005E1CD0"/>
    <w:rsid w:val="005E316C"/>
    <w:rsid w:val="005E7589"/>
    <w:rsid w:val="005F4EB3"/>
    <w:rsid w:val="00604BA8"/>
    <w:rsid w:val="006052E9"/>
    <w:rsid w:val="0061213E"/>
    <w:rsid w:val="00614E95"/>
    <w:rsid w:val="0061522E"/>
    <w:rsid w:val="00616817"/>
    <w:rsid w:val="006258CB"/>
    <w:rsid w:val="00625C35"/>
    <w:rsid w:val="00625C3B"/>
    <w:rsid w:val="00627D6A"/>
    <w:rsid w:val="00630710"/>
    <w:rsid w:val="00631A9F"/>
    <w:rsid w:val="00637DFE"/>
    <w:rsid w:val="00641EB7"/>
    <w:rsid w:val="00642073"/>
    <w:rsid w:val="00642EC6"/>
    <w:rsid w:val="006469B8"/>
    <w:rsid w:val="0064763B"/>
    <w:rsid w:val="00650CEB"/>
    <w:rsid w:val="00653A1B"/>
    <w:rsid w:val="0065405B"/>
    <w:rsid w:val="00656155"/>
    <w:rsid w:val="0066030B"/>
    <w:rsid w:val="0066250C"/>
    <w:rsid w:val="006713CE"/>
    <w:rsid w:val="00673747"/>
    <w:rsid w:val="00674CEB"/>
    <w:rsid w:val="006750C2"/>
    <w:rsid w:val="00676C9F"/>
    <w:rsid w:val="006778FD"/>
    <w:rsid w:val="0068057D"/>
    <w:rsid w:val="006856F2"/>
    <w:rsid w:val="00690F07"/>
    <w:rsid w:val="006968F0"/>
    <w:rsid w:val="006A1D3F"/>
    <w:rsid w:val="006A5513"/>
    <w:rsid w:val="006A5D0F"/>
    <w:rsid w:val="006A645F"/>
    <w:rsid w:val="006B184A"/>
    <w:rsid w:val="006B644A"/>
    <w:rsid w:val="006C0AD3"/>
    <w:rsid w:val="006C74CC"/>
    <w:rsid w:val="006D63CD"/>
    <w:rsid w:val="006E00D5"/>
    <w:rsid w:val="006E031A"/>
    <w:rsid w:val="006F077C"/>
    <w:rsid w:val="006F1F04"/>
    <w:rsid w:val="006F257F"/>
    <w:rsid w:val="006F61CB"/>
    <w:rsid w:val="007027E6"/>
    <w:rsid w:val="0070371D"/>
    <w:rsid w:val="00706A12"/>
    <w:rsid w:val="00714E9D"/>
    <w:rsid w:val="007178CD"/>
    <w:rsid w:val="00722FCD"/>
    <w:rsid w:val="00725FB7"/>
    <w:rsid w:val="00726A40"/>
    <w:rsid w:val="00726F80"/>
    <w:rsid w:val="00731E8F"/>
    <w:rsid w:val="00733694"/>
    <w:rsid w:val="00735682"/>
    <w:rsid w:val="007428E9"/>
    <w:rsid w:val="0074633C"/>
    <w:rsid w:val="0074741C"/>
    <w:rsid w:val="00750E7D"/>
    <w:rsid w:val="00753AB6"/>
    <w:rsid w:val="007540B1"/>
    <w:rsid w:val="007608F0"/>
    <w:rsid w:val="007626F0"/>
    <w:rsid w:val="0076605E"/>
    <w:rsid w:val="00775796"/>
    <w:rsid w:val="007809D1"/>
    <w:rsid w:val="00780F47"/>
    <w:rsid w:val="00791F63"/>
    <w:rsid w:val="00794BC4"/>
    <w:rsid w:val="007A08F7"/>
    <w:rsid w:val="007A2749"/>
    <w:rsid w:val="007A3249"/>
    <w:rsid w:val="007A52AC"/>
    <w:rsid w:val="007A58CD"/>
    <w:rsid w:val="007B1E51"/>
    <w:rsid w:val="007B722C"/>
    <w:rsid w:val="007C1B8F"/>
    <w:rsid w:val="007C2776"/>
    <w:rsid w:val="007C7941"/>
    <w:rsid w:val="007D0A21"/>
    <w:rsid w:val="007D1350"/>
    <w:rsid w:val="007D3F01"/>
    <w:rsid w:val="007E0352"/>
    <w:rsid w:val="007F3BF6"/>
    <w:rsid w:val="00807BBC"/>
    <w:rsid w:val="00810F00"/>
    <w:rsid w:val="0081281B"/>
    <w:rsid w:val="008141F8"/>
    <w:rsid w:val="008175BD"/>
    <w:rsid w:val="008250DF"/>
    <w:rsid w:val="00831B2C"/>
    <w:rsid w:val="008338A5"/>
    <w:rsid w:val="0083409A"/>
    <w:rsid w:val="00837AB8"/>
    <w:rsid w:val="00843B81"/>
    <w:rsid w:val="0084658F"/>
    <w:rsid w:val="00850810"/>
    <w:rsid w:val="0085091D"/>
    <w:rsid w:val="00852E68"/>
    <w:rsid w:val="00871A19"/>
    <w:rsid w:val="00872347"/>
    <w:rsid w:val="00873A48"/>
    <w:rsid w:val="008940AB"/>
    <w:rsid w:val="008946C9"/>
    <w:rsid w:val="00895F20"/>
    <w:rsid w:val="008A281F"/>
    <w:rsid w:val="008A6866"/>
    <w:rsid w:val="008A6E4E"/>
    <w:rsid w:val="008A7007"/>
    <w:rsid w:val="008A7B46"/>
    <w:rsid w:val="008B1558"/>
    <w:rsid w:val="008B225D"/>
    <w:rsid w:val="008B25C8"/>
    <w:rsid w:val="008B40E2"/>
    <w:rsid w:val="008B42D1"/>
    <w:rsid w:val="008B4C1F"/>
    <w:rsid w:val="008B50BD"/>
    <w:rsid w:val="008B50BF"/>
    <w:rsid w:val="008C12B9"/>
    <w:rsid w:val="008C1CDA"/>
    <w:rsid w:val="008C511A"/>
    <w:rsid w:val="008C6347"/>
    <w:rsid w:val="008C6548"/>
    <w:rsid w:val="008D00D5"/>
    <w:rsid w:val="008D3C6F"/>
    <w:rsid w:val="008D6649"/>
    <w:rsid w:val="008E0765"/>
    <w:rsid w:val="008E3A00"/>
    <w:rsid w:val="008E47AE"/>
    <w:rsid w:val="008F00F6"/>
    <w:rsid w:val="008F01C6"/>
    <w:rsid w:val="008F43AB"/>
    <w:rsid w:val="008F60DC"/>
    <w:rsid w:val="008F7C8B"/>
    <w:rsid w:val="0090289B"/>
    <w:rsid w:val="00905DD2"/>
    <w:rsid w:val="0090666A"/>
    <w:rsid w:val="009079EF"/>
    <w:rsid w:val="00912D08"/>
    <w:rsid w:val="009236C9"/>
    <w:rsid w:val="009246AF"/>
    <w:rsid w:val="00927042"/>
    <w:rsid w:val="0093247D"/>
    <w:rsid w:val="00933633"/>
    <w:rsid w:val="00933AD3"/>
    <w:rsid w:val="00942F71"/>
    <w:rsid w:val="009459F1"/>
    <w:rsid w:val="00950D0B"/>
    <w:rsid w:val="00957940"/>
    <w:rsid w:val="00960D65"/>
    <w:rsid w:val="00963FCB"/>
    <w:rsid w:val="009702E3"/>
    <w:rsid w:val="009739B4"/>
    <w:rsid w:val="009777D8"/>
    <w:rsid w:val="00984E32"/>
    <w:rsid w:val="0098549F"/>
    <w:rsid w:val="0098555B"/>
    <w:rsid w:val="00990BBC"/>
    <w:rsid w:val="00991EFC"/>
    <w:rsid w:val="00993021"/>
    <w:rsid w:val="009935A9"/>
    <w:rsid w:val="00995A25"/>
    <w:rsid w:val="00997385"/>
    <w:rsid w:val="009A004D"/>
    <w:rsid w:val="009A1677"/>
    <w:rsid w:val="009A2666"/>
    <w:rsid w:val="009A3855"/>
    <w:rsid w:val="009A411B"/>
    <w:rsid w:val="009A5950"/>
    <w:rsid w:val="009B0DB8"/>
    <w:rsid w:val="009B1BF4"/>
    <w:rsid w:val="009C1123"/>
    <w:rsid w:val="009C1481"/>
    <w:rsid w:val="009C1F46"/>
    <w:rsid w:val="009C3E60"/>
    <w:rsid w:val="009C411C"/>
    <w:rsid w:val="009C439C"/>
    <w:rsid w:val="009D5432"/>
    <w:rsid w:val="009D627C"/>
    <w:rsid w:val="009E0616"/>
    <w:rsid w:val="009E388E"/>
    <w:rsid w:val="009E4E69"/>
    <w:rsid w:val="009E649D"/>
    <w:rsid w:val="009F73DF"/>
    <w:rsid w:val="009F7FCE"/>
    <w:rsid w:val="00A06578"/>
    <w:rsid w:val="00A10B22"/>
    <w:rsid w:val="00A1595B"/>
    <w:rsid w:val="00A207D1"/>
    <w:rsid w:val="00A23F2F"/>
    <w:rsid w:val="00A24F12"/>
    <w:rsid w:val="00A2612B"/>
    <w:rsid w:val="00A2627C"/>
    <w:rsid w:val="00A26825"/>
    <w:rsid w:val="00A26846"/>
    <w:rsid w:val="00A30560"/>
    <w:rsid w:val="00A32D1E"/>
    <w:rsid w:val="00A33255"/>
    <w:rsid w:val="00A3516F"/>
    <w:rsid w:val="00A35229"/>
    <w:rsid w:val="00A37FEA"/>
    <w:rsid w:val="00A42D6A"/>
    <w:rsid w:val="00A431F5"/>
    <w:rsid w:val="00A442F2"/>
    <w:rsid w:val="00A504B6"/>
    <w:rsid w:val="00A52DF4"/>
    <w:rsid w:val="00A55225"/>
    <w:rsid w:val="00A57525"/>
    <w:rsid w:val="00A652A7"/>
    <w:rsid w:val="00A81874"/>
    <w:rsid w:val="00A82F18"/>
    <w:rsid w:val="00A83872"/>
    <w:rsid w:val="00A85F41"/>
    <w:rsid w:val="00A86779"/>
    <w:rsid w:val="00A92ED7"/>
    <w:rsid w:val="00AA19EB"/>
    <w:rsid w:val="00AA4B05"/>
    <w:rsid w:val="00AA4B86"/>
    <w:rsid w:val="00AB2269"/>
    <w:rsid w:val="00AB2CDF"/>
    <w:rsid w:val="00AB4C1F"/>
    <w:rsid w:val="00AC2917"/>
    <w:rsid w:val="00AC3D8B"/>
    <w:rsid w:val="00AC456C"/>
    <w:rsid w:val="00AC683B"/>
    <w:rsid w:val="00AD20B6"/>
    <w:rsid w:val="00AE0CA7"/>
    <w:rsid w:val="00AE6250"/>
    <w:rsid w:val="00AE7146"/>
    <w:rsid w:val="00AE7737"/>
    <w:rsid w:val="00AF2CE7"/>
    <w:rsid w:val="00AF5E1A"/>
    <w:rsid w:val="00AF5FB9"/>
    <w:rsid w:val="00AF6BFA"/>
    <w:rsid w:val="00B02D5D"/>
    <w:rsid w:val="00B0569F"/>
    <w:rsid w:val="00B06354"/>
    <w:rsid w:val="00B0665B"/>
    <w:rsid w:val="00B07421"/>
    <w:rsid w:val="00B07D10"/>
    <w:rsid w:val="00B13B2F"/>
    <w:rsid w:val="00B16A67"/>
    <w:rsid w:val="00B17E0A"/>
    <w:rsid w:val="00B2046F"/>
    <w:rsid w:val="00B22932"/>
    <w:rsid w:val="00B2350A"/>
    <w:rsid w:val="00B27355"/>
    <w:rsid w:val="00B31C27"/>
    <w:rsid w:val="00B34E02"/>
    <w:rsid w:val="00B372A9"/>
    <w:rsid w:val="00B37D11"/>
    <w:rsid w:val="00B40B82"/>
    <w:rsid w:val="00B41F94"/>
    <w:rsid w:val="00B4592B"/>
    <w:rsid w:val="00B469AD"/>
    <w:rsid w:val="00B47023"/>
    <w:rsid w:val="00B4764D"/>
    <w:rsid w:val="00B51C26"/>
    <w:rsid w:val="00B52C8F"/>
    <w:rsid w:val="00B55008"/>
    <w:rsid w:val="00B55961"/>
    <w:rsid w:val="00B676D4"/>
    <w:rsid w:val="00B70E3D"/>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3F5"/>
    <w:rsid w:val="00BC0E60"/>
    <w:rsid w:val="00BC26A5"/>
    <w:rsid w:val="00BC69FA"/>
    <w:rsid w:val="00BD2875"/>
    <w:rsid w:val="00BD55E1"/>
    <w:rsid w:val="00BE08A1"/>
    <w:rsid w:val="00BE1517"/>
    <w:rsid w:val="00BE18BA"/>
    <w:rsid w:val="00BE1FBD"/>
    <w:rsid w:val="00BE3A96"/>
    <w:rsid w:val="00BF4592"/>
    <w:rsid w:val="00C0016F"/>
    <w:rsid w:val="00C04C3A"/>
    <w:rsid w:val="00C05153"/>
    <w:rsid w:val="00C059D1"/>
    <w:rsid w:val="00C060CD"/>
    <w:rsid w:val="00C20A4B"/>
    <w:rsid w:val="00C22642"/>
    <w:rsid w:val="00C2501E"/>
    <w:rsid w:val="00C25D05"/>
    <w:rsid w:val="00C25E8B"/>
    <w:rsid w:val="00C315CF"/>
    <w:rsid w:val="00C40765"/>
    <w:rsid w:val="00C43226"/>
    <w:rsid w:val="00C43737"/>
    <w:rsid w:val="00C44013"/>
    <w:rsid w:val="00C453BD"/>
    <w:rsid w:val="00C45C81"/>
    <w:rsid w:val="00C46EFA"/>
    <w:rsid w:val="00C475B1"/>
    <w:rsid w:val="00C51C56"/>
    <w:rsid w:val="00C6009C"/>
    <w:rsid w:val="00C60104"/>
    <w:rsid w:val="00C6285A"/>
    <w:rsid w:val="00C62E7B"/>
    <w:rsid w:val="00C73FE1"/>
    <w:rsid w:val="00C75E36"/>
    <w:rsid w:val="00C8067F"/>
    <w:rsid w:val="00C837A2"/>
    <w:rsid w:val="00C91263"/>
    <w:rsid w:val="00CB2916"/>
    <w:rsid w:val="00CB4414"/>
    <w:rsid w:val="00CD0021"/>
    <w:rsid w:val="00CD0BD7"/>
    <w:rsid w:val="00CD1039"/>
    <w:rsid w:val="00CD2361"/>
    <w:rsid w:val="00CD4538"/>
    <w:rsid w:val="00CE223C"/>
    <w:rsid w:val="00CE29D4"/>
    <w:rsid w:val="00CE7667"/>
    <w:rsid w:val="00CF3131"/>
    <w:rsid w:val="00CF3BE1"/>
    <w:rsid w:val="00D00243"/>
    <w:rsid w:val="00D04D40"/>
    <w:rsid w:val="00D05ECD"/>
    <w:rsid w:val="00D073CB"/>
    <w:rsid w:val="00D24964"/>
    <w:rsid w:val="00D30140"/>
    <w:rsid w:val="00D36EBA"/>
    <w:rsid w:val="00D40AC2"/>
    <w:rsid w:val="00D4100E"/>
    <w:rsid w:val="00D5186D"/>
    <w:rsid w:val="00D54466"/>
    <w:rsid w:val="00D63A3C"/>
    <w:rsid w:val="00D6724D"/>
    <w:rsid w:val="00D6791A"/>
    <w:rsid w:val="00D707E2"/>
    <w:rsid w:val="00D75A83"/>
    <w:rsid w:val="00D86B18"/>
    <w:rsid w:val="00D87891"/>
    <w:rsid w:val="00D93670"/>
    <w:rsid w:val="00D96B09"/>
    <w:rsid w:val="00D96C7F"/>
    <w:rsid w:val="00DB0063"/>
    <w:rsid w:val="00DB03EE"/>
    <w:rsid w:val="00DB1FAD"/>
    <w:rsid w:val="00DB7771"/>
    <w:rsid w:val="00DC198D"/>
    <w:rsid w:val="00DC1E99"/>
    <w:rsid w:val="00DC72BF"/>
    <w:rsid w:val="00DD0149"/>
    <w:rsid w:val="00DD4E77"/>
    <w:rsid w:val="00DE09DF"/>
    <w:rsid w:val="00DE2420"/>
    <w:rsid w:val="00DE7B95"/>
    <w:rsid w:val="00DF1892"/>
    <w:rsid w:val="00DF45D3"/>
    <w:rsid w:val="00E02E86"/>
    <w:rsid w:val="00E0334F"/>
    <w:rsid w:val="00E10D75"/>
    <w:rsid w:val="00E11938"/>
    <w:rsid w:val="00E14595"/>
    <w:rsid w:val="00E15CDF"/>
    <w:rsid w:val="00E213DC"/>
    <w:rsid w:val="00E323DF"/>
    <w:rsid w:val="00E44646"/>
    <w:rsid w:val="00E46F15"/>
    <w:rsid w:val="00E50599"/>
    <w:rsid w:val="00E5102D"/>
    <w:rsid w:val="00E5254C"/>
    <w:rsid w:val="00E60F8C"/>
    <w:rsid w:val="00E76629"/>
    <w:rsid w:val="00E774B9"/>
    <w:rsid w:val="00E86500"/>
    <w:rsid w:val="00E8724B"/>
    <w:rsid w:val="00E87C24"/>
    <w:rsid w:val="00E95C19"/>
    <w:rsid w:val="00EA0389"/>
    <w:rsid w:val="00EA0595"/>
    <w:rsid w:val="00EA69A4"/>
    <w:rsid w:val="00EB0717"/>
    <w:rsid w:val="00EB4862"/>
    <w:rsid w:val="00EB4F99"/>
    <w:rsid w:val="00EB6167"/>
    <w:rsid w:val="00EC2435"/>
    <w:rsid w:val="00EC4E33"/>
    <w:rsid w:val="00EC76EB"/>
    <w:rsid w:val="00ED4B90"/>
    <w:rsid w:val="00ED6091"/>
    <w:rsid w:val="00ED7231"/>
    <w:rsid w:val="00ED7C65"/>
    <w:rsid w:val="00EE1957"/>
    <w:rsid w:val="00EE46A8"/>
    <w:rsid w:val="00EE516F"/>
    <w:rsid w:val="00EF07AE"/>
    <w:rsid w:val="00F01250"/>
    <w:rsid w:val="00F0289A"/>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46F48"/>
    <w:rsid w:val="00F519B3"/>
    <w:rsid w:val="00F52239"/>
    <w:rsid w:val="00F56CEA"/>
    <w:rsid w:val="00F60976"/>
    <w:rsid w:val="00F6216E"/>
    <w:rsid w:val="00F63D29"/>
    <w:rsid w:val="00F67D52"/>
    <w:rsid w:val="00F70102"/>
    <w:rsid w:val="00F732B6"/>
    <w:rsid w:val="00F74CE0"/>
    <w:rsid w:val="00F77CFD"/>
    <w:rsid w:val="00F83CA8"/>
    <w:rsid w:val="00F847CE"/>
    <w:rsid w:val="00F850B0"/>
    <w:rsid w:val="00F86D8E"/>
    <w:rsid w:val="00F93F65"/>
    <w:rsid w:val="00F95511"/>
    <w:rsid w:val="00F9578C"/>
    <w:rsid w:val="00F97E66"/>
    <w:rsid w:val="00FA1DCD"/>
    <w:rsid w:val="00FB0D47"/>
    <w:rsid w:val="00FB43BD"/>
    <w:rsid w:val="00FB782C"/>
    <w:rsid w:val="00FC2DC4"/>
    <w:rsid w:val="00FC368C"/>
    <w:rsid w:val="00FC3D76"/>
    <w:rsid w:val="00FC464E"/>
    <w:rsid w:val="00FC5481"/>
    <w:rsid w:val="00FC7AEB"/>
    <w:rsid w:val="00FD0A36"/>
    <w:rsid w:val="00FD146B"/>
    <w:rsid w:val="00FE08C7"/>
    <w:rsid w:val="00FE0F5C"/>
    <w:rsid w:val="00FE1DA6"/>
    <w:rsid w:val="00FE7AC7"/>
    <w:rsid w:val="00FF06DB"/>
    <w:rsid w:val="00FF29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2EF78C"/>
  <w15:chartTrackingRefBased/>
  <w15:docId w15:val="{46086F68-A5D6-4496-AF9A-A7FF7B6F7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D05"/>
    <w:pPr>
      <w:ind w:firstLine="227"/>
      <w:jc w:val="both"/>
    </w:pPr>
    <w:rPr>
      <w:rFonts w:ascii="Times" w:hAnsi="Times"/>
      <w:lang w:eastAsia="de-DE"/>
    </w:rPr>
  </w:style>
  <w:style w:type="paragraph" w:styleId="Heading10">
    <w:name w:val="heading 1"/>
    <w:basedOn w:val="Normal"/>
    <w:next w:val="Normal"/>
    <w:link w:val="Heading1Char"/>
    <w:qFormat/>
    <w:rsid w:val="00B17E0A"/>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B17E0A"/>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B17E0A"/>
    <w:pPr>
      <w:spacing w:before="360"/>
      <w:ind w:firstLine="0"/>
      <w:outlineLvl w:val="2"/>
    </w:pPr>
  </w:style>
  <w:style w:type="paragraph" w:styleId="Heading4">
    <w:name w:val="heading 4"/>
    <w:basedOn w:val="Normal"/>
    <w:next w:val="Normal"/>
    <w:link w:val="Heading4Char"/>
    <w:qFormat/>
    <w:rsid w:val="00B17E0A"/>
    <w:pPr>
      <w:spacing w:before="240"/>
      <w:ind w:firstLine="0"/>
      <w:outlineLvl w:val="3"/>
    </w:pPr>
  </w:style>
  <w:style w:type="paragraph" w:styleId="Heading5">
    <w:name w:val="heading 5"/>
    <w:basedOn w:val="Normal"/>
    <w:next w:val="Normal"/>
    <w:link w:val="Heading5Char"/>
    <w:qFormat/>
    <w:rsid w:val="00B17E0A"/>
    <w:pPr>
      <w:spacing w:before="240"/>
      <w:ind w:firstLine="0"/>
      <w:outlineLvl w:val="4"/>
    </w:pPr>
  </w:style>
  <w:style w:type="paragraph" w:styleId="Heading6">
    <w:name w:val="heading 6"/>
    <w:basedOn w:val="Normal"/>
    <w:next w:val="Normal"/>
    <w:link w:val="Heading6Char"/>
    <w:qFormat/>
    <w:rsid w:val="00B17E0A"/>
    <w:pPr>
      <w:spacing w:before="240"/>
      <w:ind w:firstLine="0"/>
      <w:outlineLvl w:val="5"/>
    </w:pPr>
  </w:style>
  <w:style w:type="paragraph" w:styleId="Heading7">
    <w:name w:val="heading 7"/>
    <w:basedOn w:val="Normal"/>
    <w:next w:val="Normal"/>
    <w:link w:val="Heading7Char"/>
    <w:qFormat/>
    <w:rsid w:val="00B17E0A"/>
    <w:pPr>
      <w:spacing w:before="240"/>
      <w:ind w:firstLine="0"/>
      <w:outlineLvl w:val="6"/>
    </w:pPr>
  </w:style>
  <w:style w:type="paragraph" w:styleId="Heading8">
    <w:name w:val="heading 8"/>
    <w:basedOn w:val="Normal"/>
    <w:next w:val="Normal"/>
    <w:link w:val="Heading8Char"/>
    <w:qFormat/>
    <w:rsid w:val="00B17E0A"/>
    <w:pPr>
      <w:spacing w:before="240"/>
      <w:ind w:firstLine="0"/>
      <w:outlineLvl w:val="7"/>
    </w:pPr>
  </w:style>
  <w:style w:type="paragraph" w:styleId="Heading9">
    <w:name w:val="heading 9"/>
    <w:basedOn w:val="Normal"/>
    <w:next w:val="Normal"/>
    <w:link w:val="Heading9Char"/>
    <w:qFormat/>
    <w:rsid w:val="00B17E0A"/>
    <w:pPr>
      <w:spacing w:before="240"/>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B17E0A"/>
    <w:pPr>
      <w:spacing w:before="600" w:after="360" w:line="220" w:lineRule="atLeast"/>
      <w:ind w:left="567" w:right="567"/>
      <w:contextualSpacing/>
    </w:pPr>
    <w:rPr>
      <w:sz w:val="18"/>
    </w:rPr>
  </w:style>
  <w:style w:type="paragraph" w:customStyle="1" w:styleId="address">
    <w:name w:val="address"/>
    <w:basedOn w:val="Normal"/>
    <w:rsid w:val="00B17E0A"/>
    <w:pPr>
      <w:spacing w:after="200" w:line="220" w:lineRule="atLeast"/>
      <w:ind w:firstLine="0"/>
      <w:contextualSpacing/>
      <w:jc w:val="center"/>
    </w:pPr>
    <w:rPr>
      <w:sz w:val="18"/>
    </w:rPr>
  </w:style>
  <w:style w:type="numbering" w:customStyle="1" w:styleId="arabnumitem">
    <w:name w:val="arabnumitem"/>
    <w:basedOn w:val="NoList"/>
    <w:rsid w:val="00B17E0A"/>
    <w:pPr>
      <w:numPr>
        <w:numId w:val="1"/>
      </w:numPr>
    </w:pPr>
  </w:style>
  <w:style w:type="paragraph" w:styleId="ListBullet">
    <w:name w:val="List Bullet"/>
    <w:basedOn w:val="Normal"/>
    <w:rsid w:val="00B17E0A"/>
    <w:pPr>
      <w:numPr>
        <w:numId w:val="7"/>
      </w:numPr>
      <w:spacing w:before="120" w:after="120"/>
      <w:contextualSpacing/>
    </w:pPr>
  </w:style>
  <w:style w:type="paragraph" w:customStyle="1" w:styleId="author">
    <w:name w:val="author"/>
    <w:basedOn w:val="Normal"/>
    <w:next w:val="address"/>
    <w:rsid w:val="00B17E0A"/>
    <w:pPr>
      <w:spacing w:after="200"/>
      <w:ind w:firstLine="0"/>
      <w:jc w:val="center"/>
    </w:pPr>
  </w:style>
  <w:style w:type="paragraph" w:customStyle="1" w:styleId="bulletitem">
    <w:name w:val="bulletitem"/>
    <w:basedOn w:val="Normal"/>
    <w:rsid w:val="00B17E0A"/>
    <w:pPr>
      <w:numPr>
        <w:numId w:val="11"/>
      </w:numPr>
      <w:spacing w:before="160" w:after="160"/>
      <w:contextualSpacing/>
    </w:pPr>
  </w:style>
  <w:style w:type="paragraph" w:customStyle="1" w:styleId="dashitem">
    <w:name w:val="dashitem"/>
    <w:basedOn w:val="Normal"/>
    <w:rsid w:val="00B17E0A"/>
    <w:pPr>
      <w:numPr>
        <w:numId w:val="12"/>
      </w:numPr>
      <w:spacing w:before="160" w:after="160"/>
      <w:contextualSpacing/>
    </w:pPr>
  </w:style>
  <w:style w:type="character" w:customStyle="1" w:styleId="e-mail">
    <w:name w:val="e-mail"/>
    <w:rsid w:val="00B17E0A"/>
    <w:rPr>
      <w:rFonts w:ascii="Courier" w:hAnsi="Courier"/>
      <w:noProof/>
      <w:lang w:val="en-US"/>
    </w:rPr>
  </w:style>
  <w:style w:type="paragraph" w:customStyle="1" w:styleId="equation">
    <w:name w:val="equation"/>
    <w:basedOn w:val="Normal"/>
    <w:next w:val="Normal"/>
    <w:rsid w:val="00B17E0A"/>
    <w:pPr>
      <w:tabs>
        <w:tab w:val="center" w:pos="3289"/>
        <w:tab w:val="right" w:pos="6917"/>
      </w:tabs>
      <w:spacing w:before="160" w:after="160"/>
      <w:ind w:firstLine="0"/>
    </w:pPr>
  </w:style>
  <w:style w:type="paragraph" w:customStyle="1" w:styleId="figurecaption">
    <w:name w:val="figurecaption"/>
    <w:basedOn w:val="Normal"/>
    <w:next w:val="Normal"/>
    <w:rsid w:val="00B17E0A"/>
    <w:pPr>
      <w:keepLines/>
      <w:spacing w:before="120" w:after="240" w:line="220" w:lineRule="atLeast"/>
      <w:ind w:firstLine="0"/>
      <w:jc w:val="center"/>
    </w:pPr>
    <w:rPr>
      <w:sz w:val="18"/>
    </w:rPr>
  </w:style>
  <w:style w:type="character" w:styleId="FootnoteReference">
    <w:name w:val="footnote reference"/>
    <w:rsid w:val="00B17E0A"/>
    <w:rPr>
      <w:position w:val="0"/>
      <w:vertAlign w:val="superscript"/>
    </w:rPr>
  </w:style>
  <w:style w:type="paragraph" w:styleId="Footer">
    <w:name w:val="footer"/>
    <w:basedOn w:val="Normal"/>
    <w:link w:val="FooterChar"/>
    <w:rsid w:val="00B17E0A"/>
    <w:pPr>
      <w:tabs>
        <w:tab w:val="center" w:pos="4536"/>
        <w:tab w:val="right" w:pos="9072"/>
      </w:tabs>
    </w:pPr>
  </w:style>
  <w:style w:type="character" w:customStyle="1" w:styleId="FooterChar">
    <w:name w:val="Footer Char"/>
    <w:link w:val="Footer"/>
    <w:rsid w:val="0090666A"/>
    <w:rPr>
      <w:rFonts w:ascii="Times New Roman" w:eastAsia="Times New Roman" w:hAnsi="Times New Roman"/>
      <w:sz w:val="20"/>
      <w:szCs w:val="20"/>
      <w:lang w:eastAsia="de-DE" w:bidi="ar-SA"/>
    </w:rPr>
  </w:style>
  <w:style w:type="paragraph" w:customStyle="1" w:styleId="heading1">
    <w:name w:val="heading1"/>
    <w:basedOn w:val="Heading10"/>
    <w:next w:val="Normal"/>
    <w:rsid w:val="00B17E0A"/>
    <w:pPr>
      <w:numPr>
        <w:numId w:val="8"/>
      </w:numPr>
    </w:pPr>
    <w:rPr>
      <w:bCs/>
    </w:rPr>
  </w:style>
  <w:style w:type="paragraph" w:customStyle="1" w:styleId="heading2">
    <w:name w:val="heading2"/>
    <w:basedOn w:val="Heading20"/>
    <w:next w:val="Normal"/>
    <w:rsid w:val="00B17E0A"/>
    <w:pPr>
      <w:numPr>
        <w:ilvl w:val="1"/>
        <w:numId w:val="8"/>
      </w:numPr>
    </w:pPr>
    <w:rPr>
      <w:bCs/>
      <w:iCs/>
    </w:rPr>
  </w:style>
  <w:style w:type="character" w:customStyle="1" w:styleId="heading30">
    <w:name w:val="heading3"/>
    <w:rsid w:val="00B17E0A"/>
    <w:rPr>
      <w:b/>
    </w:rPr>
  </w:style>
  <w:style w:type="character" w:customStyle="1" w:styleId="heading40">
    <w:name w:val="heading4"/>
    <w:rsid w:val="00B17E0A"/>
    <w:rPr>
      <w:i/>
    </w:rPr>
  </w:style>
  <w:style w:type="numbering" w:customStyle="1" w:styleId="headings">
    <w:name w:val="headings"/>
    <w:basedOn w:val="arabnumitem"/>
    <w:rsid w:val="00B17E0A"/>
    <w:pPr>
      <w:numPr>
        <w:numId w:val="4"/>
      </w:numPr>
    </w:pPr>
  </w:style>
  <w:style w:type="character" w:styleId="Hyperlink">
    <w:name w:val="Hyperlink"/>
    <w:uiPriority w:val="99"/>
    <w:rsid w:val="00B17E0A"/>
    <w:rPr>
      <w:color w:val="auto"/>
      <w:u w:val="none"/>
    </w:rPr>
  </w:style>
  <w:style w:type="paragraph" w:customStyle="1" w:styleId="image">
    <w:name w:val="image"/>
    <w:basedOn w:val="Normal"/>
    <w:next w:val="Normal"/>
    <w:rsid w:val="00B17E0A"/>
    <w:pPr>
      <w:spacing w:before="240" w:after="120"/>
      <w:ind w:firstLine="0"/>
      <w:jc w:val="center"/>
    </w:pPr>
  </w:style>
  <w:style w:type="numbering" w:customStyle="1" w:styleId="itemization">
    <w:name w:val="itemization"/>
    <w:basedOn w:val="NoList"/>
    <w:semiHidden/>
    <w:rsid w:val="00B17E0A"/>
  </w:style>
  <w:style w:type="numbering" w:customStyle="1" w:styleId="itemization1">
    <w:name w:val="itemization1"/>
    <w:basedOn w:val="NoList"/>
    <w:rsid w:val="00B17E0A"/>
    <w:pPr>
      <w:numPr>
        <w:numId w:val="2"/>
      </w:numPr>
    </w:pPr>
  </w:style>
  <w:style w:type="numbering" w:customStyle="1" w:styleId="itemization2">
    <w:name w:val="itemization2"/>
    <w:basedOn w:val="NoList"/>
    <w:rsid w:val="00B17E0A"/>
    <w:pPr>
      <w:numPr>
        <w:numId w:val="3"/>
      </w:numPr>
    </w:pPr>
  </w:style>
  <w:style w:type="paragraph" w:customStyle="1" w:styleId="keywords">
    <w:name w:val="keywords"/>
    <w:basedOn w:val="abstract"/>
    <w:next w:val="heading1"/>
    <w:rsid w:val="007809D1"/>
    <w:pPr>
      <w:spacing w:before="220"/>
      <w:ind w:firstLine="0"/>
      <w:contextualSpacing w:val="0"/>
      <w:jc w:val="left"/>
    </w:pPr>
  </w:style>
  <w:style w:type="paragraph" w:styleId="Header">
    <w:name w:val="header"/>
    <w:basedOn w:val="Normal"/>
    <w:link w:val="HeaderChar"/>
    <w:rsid w:val="00B17E0A"/>
    <w:pPr>
      <w:tabs>
        <w:tab w:val="center" w:pos="4536"/>
        <w:tab w:val="right" w:pos="9072"/>
      </w:tabs>
      <w:ind w:firstLine="0"/>
    </w:pPr>
    <w:rPr>
      <w:sz w:val="18"/>
    </w:rPr>
  </w:style>
  <w:style w:type="character" w:customStyle="1" w:styleId="HeaderChar">
    <w:name w:val="Header Char"/>
    <w:link w:val="Header"/>
    <w:rsid w:val="0090666A"/>
    <w:rPr>
      <w:rFonts w:ascii="Times New Roman" w:eastAsia="Times New Roman" w:hAnsi="Times New Roman"/>
      <w:sz w:val="18"/>
      <w:szCs w:val="20"/>
      <w:lang w:eastAsia="de-DE" w:bidi="ar-SA"/>
    </w:rPr>
  </w:style>
  <w:style w:type="paragraph" w:styleId="ListNumber">
    <w:name w:val="List Number"/>
    <w:basedOn w:val="Normal"/>
    <w:rsid w:val="00B17E0A"/>
    <w:pPr>
      <w:numPr>
        <w:numId w:val="9"/>
      </w:numPr>
    </w:pPr>
  </w:style>
  <w:style w:type="paragraph" w:customStyle="1" w:styleId="numitem">
    <w:name w:val="numitem"/>
    <w:basedOn w:val="Normal"/>
    <w:rsid w:val="00B17E0A"/>
    <w:pPr>
      <w:numPr>
        <w:numId w:val="13"/>
      </w:numPr>
      <w:spacing w:before="160" w:after="160"/>
      <w:contextualSpacing/>
    </w:pPr>
  </w:style>
  <w:style w:type="paragraph" w:customStyle="1" w:styleId="p1a">
    <w:name w:val="p1a"/>
    <w:basedOn w:val="Normal"/>
    <w:link w:val="p1aZchn"/>
    <w:rsid w:val="00B17E0A"/>
    <w:pPr>
      <w:ind w:firstLine="0"/>
    </w:pPr>
  </w:style>
  <w:style w:type="paragraph" w:customStyle="1" w:styleId="programcode">
    <w:name w:val="programcode"/>
    <w:basedOn w:val="Normal"/>
    <w:rsid w:val="00B17E0A"/>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B4592B"/>
    <w:pPr>
      <w:numPr>
        <w:numId w:val="10"/>
      </w:numPr>
      <w:spacing w:line="220" w:lineRule="atLeast"/>
    </w:pPr>
    <w:rPr>
      <w:sz w:val="18"/>
    </w:rPr>
  </w:style>
  <w:style w:type="numbering" w:customStyle="1" w:styleId="referencelist">
    <w:name w:val="referencelist"/>
    <w:basedOn w:val="NoList"/>
    <w:semiHidden/>
    <w:rsid w:val="00B17E0A"/>
    <w:pPr>
      <w:numPr>
        <w:numId w:val="5"/>
      </w:numPr>
    </w:pPr>
  </w:style>
  <w:style w:type="paragraph" w:customStyle="1" w:styleId="runninghead-left">
    <w:name w:val="running head - left"/>
    <w:basedOn w:val="Normal"/>
    <w:rsid w:val="00B17E0A"/>
    <w:pPr>
      <w:ind w:firstLine="0"/>
      <w:jc w:val="left"/>
    </w:pPr>
    <w:rPr>
      <w:sz w:val="18"/>
      <w:szCs w:val="18"/>
    </w:rPr>
  </w:style>
  <w:style w:type="character" w:customStyle="1" w:styleId="Heading1Char">
    <w:name w:val="Heading 1 Char"/>
    <w:link w:val="Heading10"/>
    <w:rsid w:val="0090666A"/>
    <w:rPr>
      <w:rFonts w:ascii="Times New Roman" w:eastAsia="Times New Roman" w:hAnsi="Times New Roman"/>
      <w:b/>
      <w:sz w:val="24"/>
      <w:szCs w:val="20"/>
      <w:lang w:eastAsia="de-DE" w:bidi="ar-SA"/>
    </w:rPr>
  </w:style>
  <w:style w:type="character" w:customStyle="1" w:styleId="Heading2Char">
    <w:name w:val="Heading 2 Char"/>
    <w:link w:val="Heading20"/>
    <w:rsid w:val="0090666A"/>
    <w:rPr>
      <w:rFonts w:ascii="Times New Roman" w:eastAsia="Times New Roman" w:hAnsi="Times New Roman"/>
      <w:b/>
      <w:sz w:val="20"/>
      <w:szCs w:val="20"/>
      <w:lang w:eastAsia="de-DE" w:bidi="ar-SA"/>
    </w:rPr>
  </w:style>
  <w:style w:type="character" w:customStyle="1" w:styleId="Heading3Char">
    <w:name w:val="Heading 3 Char"/>
    <w:link w:val="Heading3"/>
    <w:rsid w:val="0090666A"/>
    <w:rPr>
      <w:rFonts w:ascii="Times New Roman" w:eastAsia="Times New Roman" w:hAnsi="Times New Roman"/>
      <w:sz w:val="20"/>
      <w:szCs w:val="20"/>
      <w:lang w:eastAsia="de-DE" w:bidi="ar-SA"/>
    </w:rPr>
  </w:style>
  <w:style w:type="character" w:customStyle="1" w:styleId="Heading4Char">
    <w:name w:val="Heading 4 Char"/>
    <w:link w:val="Heading4"/>
    <w:rsid w:val="0090666A"/>
    <w:rPr>
      <w:rFonts w:ascii="Times New Roman" w:eastAsia="Times New Roman" w:hAnsi="Times New Roman"/>
      <w:sz w:val="20"/>
      <w:szCs w:val="20"/>
      <w:lang w:eastAsia="de-DE" w:bidi="ar-SA"/>
    </w:rPr>
  </w:style>
  <w:style w:type="character" w:customStyle="1" w:styleId="Heading5Char">
    <w:name w:val="Heading 5 Char"/>
    <w:link w:val="Heading5"/>
    <w:rsid w:val="0090666A"/>
    <w:rPr>
      <w:rFonts w:ascii="Times New Roman" w:eastAsia="Times New Roman" w:hAnsi="Times New Roman"/>
      <w:sz w:val="20"/>
      <w:szCs w:val="20"/>
      <w:lang w:eastAsia="de-DE" w:bidi="ar-SA"/>
    </w:rPr>
  </w:style>
  <w:style w:type="character" w:customStyle="1" w:styleId="Heading6Char">
    <w:name w:val="Heading 6 Char"/>
    <w:link w:val="Heading6"/>
    <w:rsid w:val="0090666A"/>
    <w:rPr>
      <w:rFonts w:ascii="Times New Roman" w:eastAsia="Times New Roman" w:hAnsi="Times New Roman"/>
      <w:sz w:val="20"/>
      <w:szCs w:val="20"/>
      <w:lang w:eastAsia="de-DE" w:bidi="ar-SA"/>
    </w:rPr>
  </w:style>
  <w:style w:type="character" w:customStyle="1" w:styleId="Heading7Char">
    <w:name w:val="Heading 7 Char"/>
    <w:link w:val="Heading7"/>
    <w:rsid w:val="0090666A"/>
    <w:rPr>
      <w:rFonts w:ascii="Times New Roman" w:eastAsia="Times New Roman" w:hAnsi="Times New Roman"/>
      <w:sz w:val="20"/>
      <w:szCs w:val="20"/>
      <w:lang w:eastAsia="de-DE" w:bidi="ar-SA"/>
    </w:rPr>
  </w:style>
  <w:style w:type="character" w:customStyle="1" w:styleId="Heading8Char">
    <w:name w:val="Heading 8 Char"/>
    <w:link w:val="Heading8"/>
    <w:rsid w:val="0090666A"/>
    <w:rPr>
      <w:rFonts w:ascii="Times New Roman" w:eastAsia="Times New Roman" w:hAnsi="Times New Roman"/>
      <w:sz w:val="20"/>
      <w:szCs w:val="20"/>
      <w:lang w:eastAsia="de-DE" w:bidi="ar-SA"/>
    </w:rPr>
  </w:style>
  <w:style w:type="character" w:customStyle="1" w:styleId="Heading9Char">
    <w:name w:val="Heading 9 Char"/>
    <w:link w:val="Heading9"/>
    <w:rsid w:val="0090666A"/>
    <w:rPr>
      <w:rFonts w:ascii="Times New Roman" w:eastAsia="Times New Roman" w:hAnsi="Times New Roman"/>
      <w:sz w:val="20"/>
      <w:szCs w:val="20"/>
      <w:lang w:eastAsia="de-DE" w:bidi="ar-SA"/>
    </w:rPr>
  </w:style>
  <w:style w:type="paragraph" w:customStyle="1" w:styleId="runninghead-right">
    <w:name w:val="running head - right"/>
    <w:basedOn w:val="Normal"/>
    <w:rsid w:val="00B17E0A"/>
    <w:pPr>
      <w:ind w:firstLine="0"/>
      <w:jc w:val="right"/>
    </w:pPr>
    <w:rPr>
      <w:bCs/>
      <w:sz w:val="18"/>
      <w:szCs w:val="18"/>
    </w:rPr>
  </w:style>
  <w:style w:type="character" w:styleId="PageNumber">
    <w:name w:val="page number"/>
    <w:rsid w:val="00B17E0A"/>
    <w:rPr>
      <w:sz w:val="18"/>
    </w:rPr>
  </w:style>
  <w:style w:type="paragraph" w:customStyle="1" w:styleId="papertitle">
    <w:name w:val="papertitle"/>
    <w:basedOn w:val="Normal"/>
    <w:next w:val="author"/>
    <w:rsid w:val="00B17E0A"/>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B17E0A"/>
    <w:pPr>
      <w:spacing w:before="120" w:line="280" w:lineRule="atLeast"/>
    </w:pPr>
    <w:rPr>
      <w:sz w:val="24"/>
    </w:rPr>
  </w:style>
  <w:style w:type="paragraph" w:customStyle="1" w:styleId="tablecaption">
    <w:name w:val="tablecaption"/>
    <w:basedOn w:val="Normal"/>
    <w:next w:val="Normal"/>
    <w:rsid w:val="00B17E0A"/>
    <w:pPr>
      <w:keepNext/>
      <w:keepLines/>
      <w:spacing w:before="240" w:after="120" w:line="220" w:lineRule="atLeast"/>
      <w:ind w:firstLine="0"/>
      <w:jc w:val="center"/>
    </w:pPr>
    <w:rPr>
      <w:sz w:val="18"/>
      <w:lang w:val="de-DE"/>
    </w:rPr>
  </w:style>
  <w:style w:type="character" w:customStyle="1" w:styleId="url">
    <w:name w:val="url"/>
    <w:rsid w:val="00B17E0A"/>
    <w:rPr>
      <w:rFonts w:ascii="Courier" w:hAnsi="Courier"/>
      <w:noProof/>
      <w:lang w:val="en-US"/>
    </w:rPr>
  </w:style>
  <w:style w:type="paragraph" w:styleId="FootnoteText">
    <w:name w:val="footnote text"/>
    <w:basedOn w:val="Normal"/>
    <w:link w:val="FootnoteTextChar"/>
    <w:rsid w:val="00B17E0A"/>
    <w:pPr>
      <w:spacing w:line="220" w:lineRule="atLeast"/>
      <w:ind w:left="227" w:hanging="227"/>
    </w:pPr>
    <w:rPr>
      <w:sz w:val="18"/>
    </w:rPr>
  </w:style>
  <w:style w:type="character" w:customStyle="1" w:styleId="FootnoteTextChar">
    <w:name w:val="Footnote Text Char"/>
    <w:link w:val="FootnoteText"/>
    <w:rsid w:val="00364275"/>
    <w:rPr>
      <w:rFonts w:ascii="Times New Roman" w:eastAsia="Times New Roman" w:hAnsi="Times New Roman"/>
      <w:sz w:val="18"/>
      <w:szCs w:val="20"/>
      <w:lang w:eastAsia="de-DE" w:bidi="ar-SA"/>
    </w:rPr>
  </w:style>
  <w:style w:type="paragraph" w:styleId="BalloonText">
    <w:name w:val="Balloon Text"/>
    <w:basedOn w:val="Normal"/>
    <w:link w:val="BalloonTextChar"/>
    <w:rsid w:val="007D3F01"/>
    <w:rPr>
      <w:rFonts w:ascii="Tahoma" w:hAnsi="Tahoma" w:cs="Tahoma"/>
      <w:sz w:val="16"/>
      <w:szCs w:val="16"/>
    </w:rPr>
  </w:style>
  <w:style w:type="character" w:customStyle="1" w:styleId="BalloonTextChar">
    <w:name w:val="Balloon Text Char"/>
    <w:link w:val="BalloonText"/>
    <w:rsid w:val="007D3F01"/>
    <w:rPr>
      <w:rFonts w:ascii="Tahoma" w:eastAsia="Times New Roman" w:hAnsi="Tahoma" w:cs="Tahoma"/>
      <w:sz w:val="16"/>
      <w:szCs w:val="16"/>
      <w:lang w:eastAsia="de-DE" w:bidi="ar-SA"/>
    </w:rPr>
  </w:style>
  <w:style w:type="character" w:customStyle="1" w:styleId="RH">
    <w:name w:val="RH"/>
    <w:basedOn w:val="DefaultParagraphFont"/>
    <w:rsid w:val="000F1F28"/>
  </w:style>
  <w:style w:type="paragraph" w:customStyle="1" w:styleId="ReferenceLine">
    <w:name w:val="ReferenceLine"/>
    <w:basedOn w:val="p1a"/>
    <w:rsid w:val="00B17E0A"/>
    <w:pPr>
      <w:spacing w:line="200" w:lineRule="exact"/>
    </w:pPr>
    <w:rPr>
      <w:sz w:val="16"/>
    </w:rPr>
  </w:style>
  <w:style w:type="paragraph" w:customStyle="1" w:styleId="Title1">
    <w:name w:val="Title1"/>
    <w:basedOn w:val="Normal"/>
    <w:next w:val="author"/>
    <w:rsid w:val="00DB1FAD"/>
    <w:pPr>
      <w:keepNext/>
      <w:keepLines/>
      <w:pageBreakBefore/>
      <w:tabs>
        <w:tab w:val="left" w:pos="284"/>
      </w:tabs>
      <w:suppressAutoHyphens/>
      <w:spacing w:after="460" w:line="348" w:lineRule="exact"/>
      <w:jc w:val="center"/>
    </w:pPr>
    <w:rPr>
      <w:b/>
      <w:sz w:val="28"/>
    </w:rPr>
  </w:style>
  <w:style w:type="paragraph" w:customStyle="1" w:styleId="authorinfo">
    <w:name w:val="authorinfo"/>
    <w:basedOn w:val="Normal"/>
    <w:next w:val="email"/>
    <w:rsid w:val="00DB1FAD"/>
    <w:pPr>
      <w:jc w:val="center"/>
    </w:pPr>
    <w:rPr>
      <w:sz w:val="18"/>
    </w:rPr>
  </w:style>
  <w:style w:type="paragraph" w:customStyle="1" w:styleId="email">
    <w:name w:val="email"/>
    <w:basedOn w:val="Normal"/>
    <w:next w:val="abstract"/>
    <w:rsid w:val="00DB1FAD"/>
    <w:pPr>
      <w:jc w:val="center"/>
    </w:pPr>
    <w:rPr>
      <w:sz w:val="18"/>
    </w:rPr>
  </w:style>
  <w:style w:type="paragraph" w:customStyle="1" w:styleId="reference">
    <w:name w:val="reference"/>
    <w:basedOn w:val="Normal"/>
    <w:rsid w:val="00DB1FAD"/>
    <w:pPr>
      <w:ind w:left="227" w:hanging="227"/>
    </w:pPr>
    <w:rPr>
      <w:sz w:val="18"/>
    </w:rPr>
  </w:style>
  <w:style w:type="paragraph" w:customStyle="1" w:styleId="NumberedItem">
    <w:name w:val="Numbered Item"/>
    <w:basedOn w:val="Normal"/>
    <w:rsid w:val="00DB1FAD"/>
    <w:pPr>
      <w:tabs>
        <w:tab w:val="left" w:pos="227"/>
        <w:tab w:val="left" w:pos="454"/>
      </w:tabs>
      <w:ind w:left="227" w:hanging="227"/>
    </w:pPr>
  </w:style>
  <w:style w:type="paragraph" w:customStyle="1" w:styleId="FunotentextFootnote">
    <w:name w:val="Fußnotentext.Footnote"/>
    <w:basedOn w:val="Normal"/>
    <w:rsid w:val="00DB1FAD"/>
    <w:pPr>
      <w:tabs>
        <w:tab w:val="left" w:pos="170"/>
      </w:tabs>
      <w:ind w:left="170" w:hanging="170"/>
    </w:pPr>
    <w:rPr>
      <w:sz w:val="18"/>
    </w:rPr>
  </w:style>
  <w:style w:type="paragraph" w:customStyle="1" w:styleId="figurelegend">
    <w:name w:val="figure legend"/>
    <w:basedOn w:val="Normal"/>
    <w:next w:val="Normal"/>
    <w:rsid w:val="00DB1FAD"/>
    <w:pPr>
      <w:keepNext/>
      <w:keepLines/>
      <w:spacing w:before="120" w:after="240"/>
      <w:ind w:firstLine="0"/>
    </w:pPr>
    <w:rPr>
      <w:sz w:val="18"/>
    </w:rPr>
  </w:style>
  <w:style w:type="paragraph" w:customStyle="1" w:styleId="tabletitle">
    <w:name w:val="table title"/>
    <w:basedOn w:val="Normal"/>
    <w:next w:val="Normal"/>
    <w:rsid w:val="00DB1FAD"/>
    <w:pPr>
      <w:keepNext/>
      <w:keepLines/>
      <w:spacing w:before="240" w:after="120"/>
      <w:ind w:firstLine="0"/>
    </w:pPr>
    <w:rPr>
      <w:sz w:val="18"/>
      <w:lang w:val="de-DE"/>
    </w:rPr>
  </w:style>
  <w:style w:type="character" w:customStyle="1" w:styleId="heading3Zchn">
    <w:name w:val="heading3 Zchn"/>
    <w:rsid w:val="00DB1FAD"/>
    <w:rPr>
      <w:rFonts w:ascii="Times" w:hAnsi="Times"/>
      <w:b/>
      <w:lang w:eastAsia="de-DE"/>
    </w:rPr>
  </w:style>
  <w:style w:type="character" w:customStyle="1" w:styleId="p1aZchn">
    <w:name w:val="p1a Zchn"/>
    <w:link w:val="p1a"/>
    <w:rsid w:val="00DB1FAD"/>
    <w:rPr>
      <w:rFonts w:ascii="Times New Roman" w:eastAsia="Times New Roman" w:hAnsi="Times New Roman"/>
      <w:sz w:val="20"/>
      <w:szCs w:val="20"/>
      <w:lang w:eastAsia="de-DE" w:bidi="ar-SA"/>
    </w:rPr>
  </w:style>
  <w:style w:type="paragraph" w:styleId="ListParagraph">
    <w:name w:val="List Paragraph"/>
    <w:basedOn w:val="Normal"/>
    <w:uiPriority w:val="34"/>
    <w:qFormat/>
    <w:rsid w:val="00C25D05"/>
    <w:pPr>
      <w:ind w:left="720"/>
      <w:contextualSpacing/>
    </w:pPr>
  </w:style>
  <w:style w:type="character" w:styleId="FollowedHyperlink">
    <w:name w:val="FollowedHyperlink"/>
    <w:rsid w:val="001406B6"/>
    <w:rPr>
      <w:color w:val="800080"/>
      <w:u w:val="single"/>
    </w:rPr>
  </w:style>
  <w:style w:type="character" w:customStyle="1" w:styleId="FootnoteCharacters">
    <w:name w:val="Footnote Characters"/>
    <w:rsid w:val="00053580"/>
    <w:rPr>
      <w:vertAlign w:val="superscript"/>
    </w:rPr>
  </w:style>
  <w:style w:type="character" w:customStyle="1" w:styleId="WW-FootnoteCharacters">
    <w:name w:val="WW-Footnote Characters"/>
    <w:rsid w:val="00053580"/>
    <w:rPr>
      <w:vertAlign w:val="superscript"/>
    </w:rPr>
  </w:style>
  <w:style w:type="character" w:styleId="CommentReference">
    <w:name w:val="annotation reference"/>
    <w:basedOn w:val="DefaultParagraphFont"/>
    <w:semiHidden/>
    <w:unhideWhenUsed/>
    <w:rsid w:val="00B0569F"/>
    <w:rPr>
      <w:sz w:val="16"/>
      <w:szCs w:val="16"/>
    </w:rPr>
  </w:style>
  <w:style w:type="paragraph" w:styleId="CommentText">
    <w:name w:val="annotation text"/>
    <w:basedOn w:val="Normal"/>
    <w:link w:val="CommentTextChar"/>
    <w:semiHidden/>
    <w:unhideWhenUsed/>
    <w:rsid w:val="00B0569F"/>
  </w:style>
  <w:style w:type="character" w:customStyle="1" w:styleId="CommentTextChar">
    <w:name w:val="Comment Text Char"/>
    <w:basedOn w:val="DefaultParagraphFont"/>
    <w:link w:val="CommentText"/>
    <w:semiHidden/>
    <w:rsid w:val="00B0569F"/>
    <w:rPr>
      <w:rFonts w:ascii="Times" w:hAnsi="Times"/>
      <w:lang w:eastAsia="de-DE"/>
    </w:rPr>
  </w:style>
  <w:style w:type="paragraph" w:styleId="CommentSubject">
    <w:name w:val="annotation subject"/>
    <w:basedOn w:val="CommentText"/>
    <w:next w:val="CommentText"/>
    <w:link w:val="CommentSubjectChar"/>
    <w:semiHidden/>
    <w:unhideWhenUsed/>
    <w:rsid w:val="00B0569F"/>
    <w:rPr>
      <w:b/>
      <w:bCs/>
    </w:rPr>
  </w:style>
  <w:style w:type="character" w:customStyle="1" w:styleId="CommentSubjectChar">
    <w:name w:val="Comment Subject Char"/>
    <w:basedOn w:val="CommentTextChar"/>
    <w:link w:val="CommentSubject"/>
    <w:semiHidden/>
    <w:rsid w:val="00B0569F"/>
    <w:rPr>
      <w:rFonts w:ascii="Times" w:hAnsi="Times"/>
      <w:b/>
      <w:bCs/>
      <w:lang w:eastAsia="de-DE"/>
    </w:rPr>
  </w:style>
  <w:style w:type="paragraph" w:styleId="Revision">
    <w:name w:val="Revision"/>
    <w:hidden/>
    <w:uiPriority w:val="99"/>
    <w:semiHidden/>
    <w:rsid w:val="00B0569F"/>
    <w:rPr>
      <w:rFonts w:ascii="Times" w:hAnsi="Times"/>
      <w:lang w:eastAsia="de-DE"/>
    </w:rPr>
  </w:style>
  <w:style w:type="paragraph" w:styleId="PlainText">
    <w:name w:val="Plain Text"/>
    <w:basedOn w:val="Normal"/>
    <w:link w:val="PlainTextChar"/>
    <w:uiPriority w:val="99"/>
    <w:unhideWhenUsed/>
    <w:rsid w:val="00B0569F"/>
    <w:pPr>
      <w:ind w:firstLine="0"/>
      <w:jc w:val="left"/>
    </w:pPr>
    <w:rPr>
      <w:rFonts w:ascii="Calibri" w:eastAsiaTheme="minorHAnsi" w:hAnsi="Calibri" w:cstheme="minorBidi"/>
      <w:sz w:val="22"/>
      <w:szCs w:val="21"/>
      <w:lang w:eastAsia="en-US"/>
    </w:rPr>
  </w:style>
  <w:style w:type="character" w:customStyle="1" w:styleId="PlainTextChar">
    <w:name w:val="Plain Text Char"/>
    <w:basedOn w:val="DefaultParagraphFont"/>
    <w:link w:val="PlainText"/>
    <w:uiPriority w:val="99"/>
    <w:rsid w:val="00B0569F"/>
    <w:rPr>
      <w:rFonts w:eastAsiaTheme="minorHAns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405604">
      <w:bodyDiv w:val="1"/>
      <w:marLeft w:val="0"/>
      <w:marRight w:val="0"/>
      <w:marTop w:val="0"/>
      <w:marBottom w:val="0"/>
      <w:divBdr>
        <w:top w:val="none" w:sz="0" w:space="0" w:color="auto"/>
        <w:left w:val="none" w:sz="0" w:space="0" w:color="auto"/>
        <w:bottom w:val="none" w:sz="0" w:space="0" w:color="auto"/>
        <w:right w:val="none" w:sz="0" w:space="0" w:color="auto"/>
      </w:divBdr>
    </w:div>
    <w:div w:id="17826468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NCS@Springer.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req%20Ahram\Desktop\REAL%20EXA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B6454-E46B-4A87-8DDA-1FF3A323D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REAL EXAMPLE</Template>
  <TotalTime>25</TotalTime>
  <Pages>10</Pages>
  <Words>3382</Words>
  <Characters>19282</Characters>
  <Application>Microsoft Office Word</Application>
  <DocSecurity>0</DocSecurity>
  <Lines>160</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22619</CharactersWithSpaces>
  <SharedDoc>false</SharedDoc>
  <HLinks>
    <vt:vector size="6" baseType="variant">
      <vt:variant>
        <vt:i4>3080220</vt:i4>
      </vt:variant>
      <vt:variant>
        <vt:i4>0</vt:i4>
      </vt:variant>
      <vt:variant>
        <vt:i4>0</vt:i4>
      </vt:variant>
      <vt:variant>
        <vt:i4>5</vt:i4>
      </vt:variant>
      <vt:variant>
        <vt:lpwstr>mailto:LNCS@Springer.com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Formats and macros for Springer Lecture Notes</dc:description>
  <cp:lastModifiedBy>Zaroukian, Erin G.</cp:lastModifiedBy>
  <cp:revision>4</cp:revision>
  <cp:lastPrinted>2018-07-30T02:33:00Z</cp:lastPrinted>
  <dcterms:created xsi:type="dcterms:W3CDTF">2019-02-14T20:50:00Z</dcterms:created>
  <dcterms:modified xsi:type="dcterms:W3CDTF">2019-02-14T21:16:00Z</dcterms:modified>
</cp:coreProperties>
</file>