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E1" w:rsidRDefault="00AC1CE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instrText xml:space="preserve"> TITLE   \* MERGEFORMAT </w:instrTex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fldChar w:fldCharType="separate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ELICIT pipeline task overview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fldChar w:fldCharType="end"/>
      </w:r>
    </w:p>
    <w:p w:rsidR="008A5E76" w:rsidRDefault="00191BA9">
      <w:r w:rsidRPr="00191BA9">
        <w:rPr>
          <w:rStyle w:val="Heading1Char"/>
        </w:rPr>
        <w:t>Hypothesis</w:t>
      </w:r>
      <w:r w:rsidR="003A4E72">
        <w:br/>
      </w:r>
      <w:r w:rsidR="008A5E76">
        <w:t>H: IE pipeline (green) markup aid</w:t>
      </w:r>
      <w:r w:rsidR="001024DC">
        <w:t>s</w:t>
      </w:r>
      <w:r w:rsidR="008A5E76">
        <w:t xml:space="preserve"> decision making</w:t>
      </w:r>
      <w:r w:rsidR="006A3C26">
        <w:t xml:space="preserve"> (as improved speed/accuracy in determining who/what/where/when in ELICIT scenarios)</w:t>
      </w:r>
    </w:p>
    <w:p w:rsidR="005B6045" w:rsidRDefault="005B6045"/>
    <w:p w:rsidR="00191BA9" w:rsidRDefault="00191BA9" w:rsidP="00191BA9">
      <w:pPr>
        <w:pStyle w:val="Heading1"/>
      </w:pPr>
      <w:r>
        <w:t>Design</w:t>
      </w:r>
    </w:p>
    <w:p w:rsidR="00A870C8" w:rsidRDefault="00B67EAE">
      <w:r>
        <w:t>IVs: with/without markup, (question)</w:t>
      </w:r>
    </w:p>
    <w:p w:rsidR="00B67EAE" w:rsidRDefault="00B67EAE">
      <w:r>
        <w:t>DVs: reaction time, accuracy</w:t>
      </w:r>
    </w:p>
    <w:p w:rsidR="004B68DB" w:rsidRDefault="001024DC">
      <w:r>
        <w:t>+SUS</w:t>
      </w:r>
    </w:p>
    <w:p w:rsidR="001024DC" w:rsidRDefault="001024DC"/>
    <w:p w:rsidR="004B68DB" w:rsidRDefault="004B68DB">
      <w:r>
        <w:t>Each participant sees 4 scenarios (2 plain, 2 with markup); for each scenario they answer 4 questions: Who, What, Where, When.</w:t>
      </w:r>
    </w:p>
    <w:p w:rsidR="004B68DB" w:rsidRDefault="004B68DB" w:rsidP="004B68DB">
      <w:pPr>
        <w:pStyle w:val="ListParagraph"/>
        <w:numPr>
          <w:ilvl w:val="0"/>
          <w:numId w:val="1"/>
        </w:numPr>
      </w:pPr>
      <w:r>
        <w:t>The 4 scenarios are randomized (any order possible, can appear with or without markup)</w:t>
      </w:r>
      <w:r w:rsidR="00A50FDE">
        <w:t xml:space="preserve">, </w:t>
      </w:r>
      <w:r w:rsidR="001024DC">
        <w:t xml:space="preserve">with/without </w:t>
      </w:r>
      <w:r w:rsidR="00A50FDE">
        <w:t>markup blocked</w:t>
      </w:r>
    </w:p>
    <w:p w:rsidR="004B68DB" w:rsidRDefault="004B68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68DB" w:rsidTr="004B68DB">
        <w:tc>
          <w:tcPr>
            <w:tcW w:w="4675" w:type="dxa"/>
            <w:shd w:val="clear" w:color="auto" w:fill="000000" w:themeFill="text1"/>
          </w:tcPr>
          <w:p w:rsidR="004B68DB" w:rsidRPr="004B68DB" w:rsidRDefault="004B68DB">
            <w:pPr>
              <w:rPr>
                <w:color w:val="FFFFFF" w:themeColor="background1"/>
              </w:rPr>
            </w:pPr>
            <w:r w:rsidRPr="004B68DB">
              <w:rPr>
                <w:color w:val="FFFFFF" w:themeColor="background1"/>
              </w:rPr>
              <w:t>Plain</w:t>
            </w:r>
          </w:p>
        </w:tc>
        <w:tc>
          <w:tcPr>
            <w:tcW w:w="4675" w:type="dxa"/>
            <w:shd w:val="clear" w:color="auto" w:fill="000000" w:themeFill="text1"/>
          </w:tcPr>
          <w:p w:rsidR="004B68DB" w:rsidRPr="004B68DB" w:rsidRDefault="004B68DB">
            <w:pPr>
              <w:rPr>
                <w:color w:val="FFFFFF" w:themeColor="background1"/>
              </w:rPr>
            </w:pPr>
            <w:r w:rsidRPr="004B68DB">
              <w:rPr>
                <w:color w:val="FFFFFF" w:themeColor="background1"/>
              </w:rPr>
              <w:t>Markup</w:t>
            </w:r>
          </w:p>
        </w:tc>
      </w:tr>
      <w:tr w:rsidR="004B68DB" w:rsidTr="004B68DB">
        <w:tc>
          <w:tcPr>
            <w:tcW w:w="4675" w:type="dxa"/>
          </w:tcPr>
          <w:p w:rsidR="004B68DB" w:rsidRDefault="004B68DB">
            <w:pPr>
              <w:rPr>
                <w:noProof/>
              </w:rPr>
            </w:pPr>
            <w:r>
              <w:rPr>
                <w:noProof/>
              </w:rPr>
              <w:t>Training example:</w:t>
            </w:r>
          </w:p>
          <w:p w:rsidR="004B68DB" w:rsidRDefault="004B68DB">
            <w:pPr>
              <w:rPr>
                <w:noProof/>
              </w:rPr>
            </w:pPr>
          </w:p>
          <w:p w:rsidR="004B68DB" w:rsidRDefault="004B68DB">
            <w:pPr>
              <w:rPr>
                <w:noProof/>
              </w:rPr>
            </w:pPr>
          </w:p>
          <w:p w:rsidR="004B68DB" w:rsidRDefault="004B68DB">
            <w:pPr>
              <w:rPr>
                <w:noProof/>
              </w:rPr>
            </w:pPr>
          </w:p>
          <w:p w:rsidR="004B68DB" w:rsidRDefault="004B68DB">
            <w:r>
              <w:rPr>
                <w:noProof/>
              </w:rPr>
              <w:drawing>
                <wp:inline distT="0" distB="0" distL="0" distR="0" wp14:anchorId="50F39E67" wp14:editId="2D10BEFE">
                  <wp:extent cx="2743200" cy="1961361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61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5E76" w:rsidRDefault="008A5E76"/>
        </w:tc>
        <w:tc>
          <w:tcPr>
            <w:tcW w:w="4675" w:type="dxa"/>
          </w:tcPr>
          <w:p w:rsidR="004B68DB" w:rsidRDefault="004B68DB">
            <w:r>
              <w:t>Training example:</w:t>
            </w:r>
          </w:p>
          <w:p w:rsidR="004B68DB" w:rsidRDefault="004B68DB">
            <w:r>
              <w:rPr>
                <w:noProof/>
              </w:rPr>
              <w:drawing>
                <wp:inline distT="0" distB="0" distL="0" distR="0" wp14:anchorId="006C028D" wp14:editId="4AAA7CF1">
                  <wp:extent cx="2743200" cy="25565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CFC" w:rsidRDefault="00116CFC"/>
    <w:p w:rsidR="006040DC" w:rsidRDefault="00116CF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08"/>
        <w:gridCol w:w="1031"/>
      </w:tblGrid>
      <w:tr w:rsidR="006040DC" w:rsidTr="006040DC"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</w:tcPr>
          <w:p w:rsidR="006040DC" w:rsidRPr="006040DC" w:rsidRDefault="006040DC">
            <w:pPr>
              <w:rPr>
                <w:color w:val="FFFFFF" w:themeColor="background1"/>
              </w:rPr>
            </w:pPr>
            <w:r w:rsidRPr="006040DC">
              <w:rPr>
                <w:color w:val="FFFFFF" w:themeColor="background1"/>
              </w:rPr>
              <w:lastRenderedPageBreak/>
              <w:t>Markup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</w:tcPr>
          <w:p w:rsidR="006040DC" w:rsidRPr="006040DC" w:rsidRDefault="006040DC">
            <w:pPr>
              <w:rPr>
                <w:color w:val="FFFFFF" w:themeColor="background1"/>
              </w:rPr>
            </w:pPr>
            <w:r w:rsidRPr="006040DC">
              <w:rPr>
                <w:color w:val="FFFFFF" w:themeColor="background1"/>
              </w:rPr>
              <w:t xml:space="preserve">Scenario </w:t>
            </w:r>
            <w:r w:rsidRPr="006040DC">
              <w:rPr>
                <w:color w:val="FFFF00"/>
              </w:rPr>
              <w:t>(pick 2, no replacement)</w:t>
            </w:r>
          </w:p>
        </w:tc>
        <w:tc>
          <w:tcPr>
            <w:tcW w:w="0" w:type="auto"/>
            <w:shd w:val="clear" w:color="auto" w:fill="000000" w:themeFill="text1"/>
          </w:tcPr>
          <w:p w:rsidR="006040DC" w:rsidRPr="006040DC" w:rsidRDefault="006040DC">
            <w:pPr>
              <w:rPr>
                <w:color w:val="FFFFFF" w:themeColor="background1"/>
              </w:rPr>
            </w:pPr>
            <w:r w:rsidRPr="006040DC">
              <w:rPr>
                <w:color w:val="FFFFFF" w:themeColor="background1"/>
              </w:rPr>
              <w:t>Question</w:t>
            </w:r>
          </w:p>
        </w:tc>
      </w:tr>
      <w:tr w:rsidR="006040DC" w:rsidTr="006040DC">
        <w:tc>
          <w:tcPr>
            <w:tcW w:w="0" w:type="auto"/>
            <w:tcBorders>
              <w:bottom w:val="nil"/>
            </w:tcBorders>
          </w:tcPr>
          <w:p w:rsidR="006040DC" w:rsidRDefault="004A2346">
            <w:r>
              <w:t>Without markup</w:t>
            </w:r>
          </w:p>
        </w:tc>
        <w:tc>
          <w:tcPr>
            <w:tcW w:w="0" w:type="auto"/>
            <w:tcBorders>
              <w:bottom w:val="nil"/>
            </w:tcBorders>
          </w:tcPr>
          <w:p w:rsidR="006040DC" w:rsidRDefault="006040DC">
            <w:r>
              <w:t>Scenario 1</w:t>
            </w:r>
          </w:p>
        </w:tc>
        <w:tc>
          <w:tcPr>
            <w:tcW w:w="0" w:type="auto"/>
          </w:tcPr>
          <w:p w:rsidR="006040DC" w:rsidRDefault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</w:tcPr>
          <w:p w:rsidR="006040DC" w:rsidRDefault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</w:tcPr>
          <w:p w:rsidR="006040DC" w:rsidRDefault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/>
        </w:tc>
        <w:tc>
          <w:tcPr>
            <w:tcW w:w="0" w:type="auto"/>
          </w:tcPr>
          <w:p w:rsidR="006040DC" w:rsidRDefault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2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 xml:space="preserve">Scenario 3 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4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With markup</w:t>
            </w:r>
          </w:p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1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2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  <w:bookmarkStart w:id="0" w:name="_GoBack"/>
        <w:bookmarkEnd w:id="0"/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 xml:space="preserve">Scenario 3 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bottom w:val="nil"/>
            </w:tcBorders>
          </w:tcPr>
          <w:p w:rsidR="006040DC" w:rsidRDefault="006040DC" w:rsidP="006040DC">
            <w:r>
              <w:t>Scenario 4</w:t>
            </w:r>
          </w:p>
        </w:tc>
        <w:tc>
          <w:tcPr>
            <w:tcW w:w="0" w:type="auto"/>
          </w:tcPr>
          <w:p w:rsidR="006040DC" w:rsidRDefault="006040DC" w:rsidP="006040DC">
            <w:r>
              <w:t>Who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What</w:t>
            </w:r>
          </w:p>
        </w:tc>
      </w:tr>
      <w:tr w:rsidR="006040DC" w:rsidTr="006040DC"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  <w:bottom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Where</w:t>
            </w:r>
          </w:p>
        </w:tc>
      </w:tr>
      <w:tr w:rsidR="006040DC" w:rsidTr="006040DC">
        <w:tc>
          <w:tcPr>
            <w:tcW w:w="0" w:type="auto"/>
            <w:tcBorders>
              <w:top w:val="nil"/>
            </w:tcBorders>
          </w:tcPr>
          <w:p w:rsidR="006040DC" w:rsidRDefault="006040DC" w:rsidP="006040DC"/>
        </w:tc>
        <w:tc>
          <w:tcPr>
            <w:tcW w:w="0" w:type="auto"/>
            <w:tcBorders>
              <w:top w:val="nil"/>
            </w:tcBorders>
          </w:tcPr>
          <w:p w:rsidR="006040DC" w:rsidRDefault="006040DC" w:rsidP="006040DC"/>
        </w:tc>
        <w:tc>
          <w:tcPr>
            <w:tcW w:w="0" w:type="auto"/>
          </w:tcPr>
          <w:p w:rsidR="006040DC" w:rsidRDefault="006040DC" w:rsidP="006040DC">
            <w:r>
              <w:t>When</w:t>
            </w:r>
          </w:p>
        </w:tc>
      </w:tr>
    </w:tbl>
    <w:p w:rsidR="00A50FDE" w:rsidRDefault="00A50FDE"/>
    <w:p w:rsidR="004B68DB" w:rsidRDefault="00191BA9" w:rsidP="007227FD">
      <w:pPr>
        <w:pStyle w:val="Heading1"/>
      </w:pPr>
      <w:r>
        <w:t>Analysis</w:t>
      </w:r>
    </w:p>
    <w:p w:rsidR="007227FD" w:rsidRPr="007227FD" w:rsidRDefault="007227FD" w:rsidP="007227F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326"/>
        <w:gridCol w:w="459"/>
        <w:gridCol w:w="459"/>
        <w:gridCol w:w="326"/>
        <w:gridCol w:w="2322"/>
        <w:gridCol w:w="326"/>
        <w:gridCol w:w="1237"/>
        <w:gridCol w:w="326"/>
        <w:gridCol w:w="1237"/>
        <w:gridCol w:w="222"/>
        <w:gridCol w:w="560"/>
      </w:tblGrid>
      <w:tr w:rsidR="00B330C9" w:rsidTr="00B330C9"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Accuracy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~</w:t>
            </w:r>
          </w:p>
        </w:tc>
        <w:tc>
          <w:tcPr>
            <w:tcW w:w="0" w:type="auto"/>
            <w:gridSpan w:val="2"/>
          </w:tcPr>
          <w:p w:rsidR="00B330C9" w:rsidRDefault="00B330C9" w:rsidP="005E5E82">
            <w:pPr>
              <w:jc w:val="center"/>
            </w:pPr>
            <w:r>
              <w:t>Markup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Question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Scenario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(1|Worker)</w:t>
            </w: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</w:p>
        </w:tc>
        <w:tc>
          <w:tcPr>
            <w:tcW w:w="0" w:type="auto"/>
          </w:tcPr>
          <w:p w:rsidR="00B330C9" w:rsidRDefault="00B330C9" w:rsidP="005E5E82">
            <w:pPr>
              <w:jc w:val="center"/>
            </w:pPr>
          </w:p>
        </w:tc>
      </w:tr>
      <w:tr w:rsidR="00B330C9" w:rsidTr="00B330C9">
        <w:tc>
          <w:tcPr>
            <w:tcW w:w="0" w:type="auto"/>
          </w:tcPr>
          <w:p w:rsidR="00B330C9" w:rsidRPr="008B528C" w:rsidRDefault="00B330C9" w:rsidP="00987445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0/1</w:t>
            </w: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  <w:gridSpan w:val="2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  <w:r>
              <w:rPr>
                <w:color w:val="A6A6A6" w:themeColor="background1" w:themeShade="A6"/>
                <w:sz w:val="20"/>
              </w:rPr>
              <w:t>0/1</w:t>
            </w: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Who/What/Where/When</w:t>
            </w: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1/2/3/4</w:t>
            </w: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2A178C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…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</w:tr>
      <w:tr w:rsidR="00B330C9" w:rsidTr="00B330C9">
        <w:trPr>
          <w:gridAfter w:val="9"/>
        </w:trPr>
        <w:tc>
          <w:tcPr>
            <w:tcW w:w="0" w:type="auto"/>
          </w:tcPr>
          <w:p w:rsidR="00B330C9" w:rsidRDefault="00B330C9" w:rsidP="000460E4"/>
        </w:tc>
        <w:tc>
          <w:tcPr>
            <w:tcW w:w="0" w:type="auto"/>
            <w:gridSpan w:val="2"/>
          </w:tcPr>
          <w:p w:rsidR="00B330C9" w:rsidRDefault="00B330C9" w:rsidP="000460E4"/>
        </w:tc>
      </w:tr>
      <w:tr w:rsidR="00B330C9" w:rsidTr="00B330C9">
        <w:trPr>
          <w:gridAfter w:val="9"/>
        </w:trPr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  <w:tc>
          <w:tcPr>
            <w:tcW w:w="0" w:type="auto"/>
            <w:gridSpan w:val="2"/>
          </w:tcPr>
          <w:p w:rsidR="00B330C9" w:rsidRDefault="00B330C9" w:rsidP="002A178C">
            <w:pPr>
              <w:jc w:val="center"/>
            </w:pPr>
          </w:p>
        </w:tc>
      </w:tr>
      <w:tr w:rsidR="00B330C9" w:rsidTr="00B330C9"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RT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~</w:t>
            </w:r>
          </w:p>
        </w:tc>
        <w:tc>
          <w:tcPr>
            <w:tcW w:w="0" w:type="auto"/>
            <w:gridSpan w:val="2"/>
          </w:tcPr>
          <w:p w:rsidR="00B330C9" w:rsidRDefault="00B330C9" w:rsidP="002A178C">
            <w:pPr>
              <w:jc w:val="center"/>
            </w:pPr>
            <w:r>
              <w:t>Markup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Scenario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  <w:r>
              <w:t>(1|Worker)</w:t>
            </w: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  <w:tc>
          <w:tcPr>
            <w:tcW w:w="0" w:type="auto"/>
          </w:tcPr>
          <w:p w:rsidR="00B330C9" w:rsidRDefault="00B330C9" w:rsidP="002A178C">
            <w:pPr>
              <w:jc w:val="center"/>
            </w:pPr>
          </w:p>
        </w:tc>
      </w:tr>
      <w:tr w:rsidR="00B330C9" w:rsidRPr="008B528C" w:rsidTr="00B330C9"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0 – 20*60sec</w:t>
            </w: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  <w:gridSpan w:val="2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  <w:r>
              <w:rPr>
                <w:color w:val="A6A6A6" w:themeColor="background1" w:themeShade="A6"/>
                <w:sz w:val="20"/>
              </w:rPr>
              <w:t>0/1</w:t>
            </w: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1936BE">
            <w:pPr>
              <w:jc w:val="center"/>
              <w:rPr>
                <w:color w:val="A6A6A6" w:themeColor="background1" w:themeShade="A6"/>
                <w:sz w:val="20"/>
              </w:rPr>
            </w:pPr>
            <w:r w:rsidRPr="008B528C">
              <w:rPr>
                <w:color w:val="A6A6A6" w:themeColor="background1" w:themeShade="A6"/>
                <w:sz w:val="20"/>
              </w:rPr>
              <w:t>1/2/3/4</w:t>
            </w: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  <w:r>
              <w:rPr>
                <w:color w:val="A6A6A6" w:themeColor="background1" w:themeShade="A6"/>
                <w:sz w:val="20"/>
              </w:rPr>
              <w:t>…</w:t>
            </w: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</w:tr>
      <w:tr w:rsidR="00B330C9" w:rsidRPr="008B528C" w:rsidTr="00B330C9"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  <w:gridSpan w:val="2"/>
          </w:tcPr>
          <w:p w:rsidR="00B330C9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Default="00B330C9" w:rsidP="001936BE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Pr="008B528C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  <w:tc>
          <w:tcPr>
            <w:tcW w:w="0" w:type="auto"/>
          </w:tcPr>
          <w:p w:rsidR="00B330C9" w:rsidRDefault="00B330C9" w:rsidP="008B528C">
            <w:pPr>
              <w:jc w:val="center"/>
              <w:rPr>
                <w:color w:val="A6A6A6" w:themeColor="background1" w:themeShade="A6"/>
                <w:sz w:val="20"/>
              </w:rPr>
            </w:pPr>
          </w:p>
        </w:tc>
      </w:tr>
      <w:tr w:rsidR="00B330C9" w:rsidRPr="008B528C" w:rsidTr="00B330C9"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</w:p>
        </w:tc>
        <w:tc>
          <w:tcPr>
            <w:tcW w:w="0" w:type="auto"/>
            <w:gridSpan w:val="2"/>
          </w:tcPr>
          <w:p w:rsidR="00B330C9" w:rsidRPr="00B330C9" w:rsidRDefault="00B330C9" w:rsidP="008B528C">
            <w:pPr>
              <w:jc w:val="center"/>
            </w:pPr>
            <w:r w:rsidRPr="00B330C9">
              <w:t>Markup</w:t>
            </w: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  <w:r w:rsidRPr="00B330C9">
              <w:t>*</w:t>
            </w:r>
          </w:p>
        </w:tc>
        <w:tc>
          <w:tcPr>
            <w:tcW w:w="0" w:type="auto"/>
          </w:tcPr>
          <w:p w:rsidR="00B330C9" w:rsidRPr="00B330C9" w:rsidRDefault="00B330C9" w:rsidP="001936BE">
            <w:pPr>
              <w:jc w:val="center"/>
            </w:pPr>
            <w:r w:rsidRPr="00B330C9">
              <w:t>Question</w:t>
            </w: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  <w:r w:rsidRPr="00B330C9">
              <w:t>Scenario</w:t>
            </w: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  <w:r w:rsidRPr="00B330C9">
              <w:t>Order</w:t>
            </w: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</w:p>
        </w:tc>
        <w:tc>
          <w:tcPr>
            <w:tcW w:w="0" w:type="auto"/>
          </w:tcPr>
          <w:p w:rsidR="00B330C9" w:rsidRPr="00B330C9" w:rsidRDefault="00B330C9" w:rsidP="008B528C">
            <w:pPr>
              <w:jc w:val="center"/>
            </w:pPr>
            <w:r w:rsidRPr="00B330C9">
              <w:t>SUS</w:t>
            </w:r>
          </w:p>
        </w:tc>
      </w:tr>
    </w:tbl>
    <w:p w:rsidR="004B68DB" w:rsidRDefault="004B68DB"/>
    <w:p w:rsidR="004B68DB" w:rsidRDefault="004B68DB"/>
    <w:sectPr w:rsidR="004B68D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E72" w:rsidRDefault="003A4E72" w:rsidP="003A4E72">
      <w:pPr>
        <w:spacing w:after="0" w:line="240" w:lineRule="auto"/>
      </w:pPr>
      <w:r>
        <w:separator/>
      </w:r>
    </w:p>
  </w:endnote>
  <w:endnote w:type="continuationSeparator" w:id="0">
    <w:p w:rsidR="003A4E72" w:rsidRDefault="003A4E72" w:rsidP="003A4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E72" w:rsidRDefault="00AE362A">
    <w:pPr>
      <w:pStyle w:val="Footer"/>
    </w:pPr>
    <w:sdt>
      <w:sdtPr>
        <w:alias w:val="Title"/>
        <w:tag w:val=""/>
        <w:id w:val="-865364013"/>
        <w:placeholder>
          <w:docPart w:val="A8C185F9F43446399B981EE595D93D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1CE1">
          <w:t>ELICIT pipeline task overview</w:t>
        </w:r>
      </w:sdtContent>
    </w:sdt>
    <w:r w:rsidR="003A4E72">
      <w:ptab w:relativeTo="margin" w:alignment="center" w:leader="none"/>
    </w:r>
    <w:r w:rsidR="003A4E72">
      <w:t>11/1/2017</w:t>
    </w:r>
    <w:r w:rsidR="003A4E72">
      <w:ptab w:relativeTo="margin" w:alignment="right" w:leader="none"/>
    </w:r>
    <w:r w:rsidR="003A4E72">
      <w:fldChar w:fldCharType="begin"/>
    </w:r>
    <w:r w:rsidR="003A4E72">
      <w:instrText xml:space="preserve"> PAGE  \* Arabic  \* MERGEFORMAT </w:instrText>
    </w:r>
    <w:r w:rsidR="003A4E72">
      <w:fldChar w:fldCharType="separate"/>
    </w:r>
    <w:r w:rsidR="00B330C9">
      <w:rPr>
        <w:noProof/>
      </w:rPr>
      <w:t>3</w:t>
    </w:r>
    <w:r w:rsidR="003A4E7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E72" w:rsidRDefault="003A4E72" w:rsidP="003A4E72">
      <w:pPr>
        <w:spacing w:after="0" w:line="240" w:lineRule="auto"/>
      </w:pPr>
      <w:r>
        <w:separator/>
      </w:r>
    </w:p>
  </w:footnote>
  <w:footnote w:type="continuationSeparator" w:id="0">
    <w:p w:rsidR="003A4E72" w:rsidRDefault="003A4E72" w:rsidP="003A4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407E7"/>
    <w:multiLevelType w:val="hybridMultilevel"/>
    <w:tmpl w:val="981E3F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AE"/>
    <w:rsid w:val="000460E4"/>
    <w:rsid w:val="00087D07"/>
    <w:rsid w:val="001024DC"/>
    <w:rsid w:val="001029E0"/>
    <w:rsid w:val="00116CFC"/>
    <w:rsid w:val="00191BA9"/>
    <w:rsid w:val="001936BE"/>
    <w:rsid w:val="002A178C"/>
    <w:rsid w:val="00396F21"/>
    <w:rsid w:val="003A4E72"/>
    <w:rsid w:val="004A2346"/>
    <w:rsid w:val="004B68DB"/>
    <w:rsid w:val="005972A9"/>
    <w:rsid w:val="005B6045"/>
    <w:rsid w:val="005E5E82"/>
    <w:rsid w:val="006040DC"/>
    <w:rsid w:val="006A3C26"/>
    <w:rsid w:val="00721F0A"/>
    <w:rsid w:val="007227FD"/>
    <w:rsid w:val="008A5E76"/>
    <w:rsid w:val="008B528C"/>
    <w:rsid w:val="008E6989"/>
    <w:rsid w:val="00987445"/>
    <w:rsid w:val="00A50FDE"/>
    <w:rsid w:val="00A870C8"/>
    <w:rsid w:val="00AC1CE1"/>
    <w:rsid w:val="00B330C9"/>
    <w:rsid w:val="00B67EAE"/>
    <w:rsid w:val="00C33D2E"/>
    <w:rsid w:val="00C54407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21C96-F49A-4195-B212-9BD21166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68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4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E72"/>
  </w:style>
  <w:style w:type="paragraph" w:styleId="Footer">
    <w:name w:val="footer"/>
    <w:basedOn w:val="Normal"/>
    <w:link w:val="FooterChar"/>
    <w:uiPriority w:val="99"/>
    <w:unhideWhenUsed/>
    <w:rsid w:val="003A4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E72"/>
  </w:style>
  <w:style w:type="character" w:styleId="PlaceholderText">
    <w:name w:val="Placeholder Text"/>
    <w:basedOn w:val="DefaultParagraphFont"/>
    <w:uiPriority w:val="99"/>
    <w:semiHidden/>
    <w:rsid w:val="003A4E7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A4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B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C185F9F43446399B981EE595D93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914D6-1DC9-4503-BF22-914245BF232B}"/>
      </w:docPartPr>
      <w:docPartBody>
        <w:p w:rsidR="002E7417" w:rsidRDefault="00B53373">
          <w:r w:rsidRPr="0029725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73"/>
    <w:rsid w:val="002E7417"/>
    <w:rsid w:val="00B5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461EF00BD649D7991A14C206EDDA21">
    <w:name w:val="D1461EF00BD649D7991A14C206EDDA21"/>
    <w:rsid w:val="00B53373"/>
  </w:style>
  <w:style w:type="character" w:styleId="PlaceholderText">
    <w:name w:val="Placeholder Text"/>
    <w:basedOn w:val="DefaultParagraphFont"/>
    <w:uiPriority w:val="99"/>
    <w:semiHidden/>
    <w:rsid w:val="00B533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0E60E-D093-4933-93C2-39F3C7150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ELICIT pipeline task overview</vt:lpstr>
    </vt:vector>
  </TitlesOfParts>
  <Company>United States Army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ELICIT pipeline task overview</dc:title>
  <dc:subject/>
  <dc:creator>erin.g.zaroukian.ctr</dc:creator>
  <cp:keywords/>
  <dc:description/>
  <cp:lastModifiedBy>erin.g.zaroukian.ctr</cp:lastModifiedBy>
  <cp:revision>21</cp:revision>
  <dcterms:created xsi:type="dcterms:W3CDTF">2017-10-25T12:40:00Z</dcterms:created>
  <dcterms:modified xsi:type="dcterms:W3CDTF">2017-11-01T19:35:00Z</dcterms:modified>
</cp:coreProperties>
</file>