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E56F8" w14:textId="77777777" w:rsidR="00C95B73" w:rsidRDefault="00000000">
      <w:pPr>
        <w:pBdr>
          <w:top w:val="nil"/>
          <w:left w:val="nil"/>
          <w:bottom w:val="nil"/>
          <w:right w:val="nil"/>
          <w:between w:val="nil"/>
        </w:pBdr>
        <w:spacing w:line="240" w:lineRule="auto"/>
        <w:ind w:left="120" w:right="120"/>
        <w:jc w:val="center"/>
        <w:rPr>
          <w:rFonts w:ascii="Aptos" w:eastAsia="Aptos" w:hAnsi="Aptos" w:cs="Aptos"/>
          <w:b/>
          <w:bCs/>
          <w:color w:val="000000"/>
          <w:sz w:val="17"/>
          <w:szCs w:val="17"/>
          <w:highlight w:val="white"/>
        </w:rPr>
      </w:pPr>
      <w:r>
        <w:rPr>
          <w:rFonts w:ascii="Aptos" w:eastAsia="Aptos" w:hAnsi="Aptos" w:cs="Aptos"/>
          <w:b/>
          <w:bCs/>
          <w:color w:val="000000"/>
          <w:sz w:val="17"/>
          <w:szCs w:val="17"/>
          <w:highlight w:val="white"/>
        </w:rPr>
        <w:t>NON-DISCLOSURE AGREEMENT</w:t>
      </w:r>
    </w:p>
    <w:tbl>
      <w:tblPr>
        <w:tblStyle w:val="a3"/>
        <w:tblW w:w="11055" w:type="dxa"/>
        <w:tblInd w:w="-150" w:type="dxa"/>
        <w:tblBorders>
          <w:insideH w:val="single" w:sz="18" w:space="0" w:color="FFFFFF"/>
        </w:tblBorders>
        <w:tblLayout w:type="fixed"/>
        <w:tblLook w:val="0000" w:firstRow="0" w:lastRow="0" w:firstColumn="0" w:lastColumn="0" w:noHBand="0" w:noVBand="0"/>
      </w:tblPr>
      <w:tblGrid>
        <w:gridCol w:w="1395"/>
        <w:gridCol w:w="1290"/>
        <w:gridCol w:w="570"/>
        <w:gridCol w:w="2955"/>
        <w:gridCol w:w="1290"/>
        <w:gridCol w:w="3555"/>
      </w:tblGrid>
      <w:tr w:rsidR="00C95B73" w14:paraId="5C91713E" w14:textId="77777777" w:rsidTr="00953EEF">
        <w:tc>
          <w:tcPr>
            <w:tcW w:w="1395" w:type="dxa"/>
            <w:shd w:val="clear" w:color="auto" w:fill="D0CECE" w:themeFill="background2" w:themeFillShade="E6"/>
          </w:tcPr>
          <w:p w14:paraId="5B3B51F7" w14:textId="77777777" w:rsidR="00C95B73" w:rsidRPr="00953EEF" w:rsidRDefault="00000000">
            <w:pPr>
              <w:spacing w:after="120"/>
              <w:rPr>
                <w:rFonts w:ascii="Aptos" w:eastAsia="Aptos" w:hAnsi="Aptos" w:cs="Aptos"/>
                <w:b/>
                <w:bCs/>
                <w:color w:val="37372F"/>
                <w:sz w:val="17"/>
                <w:szCs w:val="17"/>
                <w:highlight w:val="lightGray"/>
              </w:rPr>
            </w:pPr>
            <w:r>
              <w:t>Parties</w:t>
            </w:r>
          </w:p>
        </w:tc>
        <w:tc>
          <w:tcPr>
            <w:tcW w:w="1860" w:type="dxa"/>
            <w:gridSpan w:val="2"/>
            <w:shd w:val="clear" w:color="auto" w:fill="D0CECE" w:themeFill="background2" w:themeFillShade="E6"/>
          </w:tcPr>
          <w:p w14:paraId="0DC463D3" w14:textId="6C17D04B" w:rsidR="00C95B73" w:rsidRPr="00953EEF" w:rsidRDefault="00642764">
            <w:pPr>
              <w:spacing w:after="120"/>
              <w:rPr>
                <w:rFonts w:ascii="Aptos" w:eastAsia="Aptos" w:hAnsi="Aptos" w:cs="Aptos"/>
                <w:b/>
                <w:bCs/>
                <w:color w:val="37372F"/>
                <w:sz w:val="17"/>
                <w:szCs w:val="17"/>
                <w:highlight w:val="lightGray"/>
              </w:rPr>
            </w:pPr>
            <w:r>
              <w:t>[Your Company Name]</w:t>
            </w:r>
          </w:p>
        </w:tc>
        <w:tc>
          <w:tcPr>
            <w:tcW w:w="2955" w:type="dxa"/>
            <w:shd w:val="clear" w:color="auto" w:fill="D0CECE" w:themeFill="background2" w:themeFillShade="E6"/>
          </w:tcPr>
          <w:p w14:paraId="42364921" w14:textId="77777777" w:rsidR="00C95B73" w:rsidRPr="00953EEF" w:rsidRDefault="00C95B73">
            <w:pPr>
              <w:spacing w:after="120"/>
              <w:rPr>
                <w:rFonts w:ascii="Aptos" w:eastAsia="Aptos" w:hAnsi="Aptos" w:cs="Aptos"/>
                <w:b/>
                <w:bCs/>
                <w:color w:val="37372F"/>
                <w:sz w:val="17"/>
                <w:szCs w:val="17"/>
                <w:highlight w:val="lightGray"/>
              </w:rPr>
            </w:pPr>
          </w:p>
        </w:tc>
        <w:tc>
          <w:tcPr>
            <w:tcW w:w="1290" w:type="dxa"/>
            <w:shd w:val="clear" w:color="auto" w:fill="D0CECE" w:themeFill="background2" w:themeFillShade="E6"/>
          </w:tcPr>
          <w:p w14:paraId="37A048A9" w14:textId="145972E9" w:rsidR="00C95B73" w:rsidRPr="00953EEF" w:rsidRDefault="00953EEF">
            <w:pPr>
              <w:spacing w:after="120"/>
              <w:rPr>
                <w:rFonts w:ascii="Aptos" w:eastAsia="Aptos" w:hAnsi="Aptos" w:cs="Aptos"/>
                <w:b/>
                <w:bCs/>
                <w:color w:val="37372F"/>
                <w:sz w:val="17"/>
                <w:szCs w:val="17"/>
                <w:highlight w:val="lightGray"/>
              </w:rPr>
            </w:pPr>
            <w:r>
              <w:t>[Service Provider Name]</w:t>
            </w:r>
          </w:p>
        </w:tc>
        <w:tc>
          <w:tcPr>
            <w:tcW w:w="3555" w:type="dxa"/>
            <w:shd w:val="clear" w:color="auto" w:fill="D0CECE" w:themeFill="background2" w:themeFillShade="E6"/>
          </w:tcPr>
          <w:p w14:paraId="1B1054C9" w14:textId="77777777" w:rsidR="00C95B73" w:rsidRPr="00953EEF" w:rsidRDefault="00C95B73">
            <w:pPr>
              <w:spacing w:after="120"/>
              <w:rPr>
                <w:rFonts w:ascii="Aptos" w:eastAsia="Aptos" w:hAnsi="Aptos" w:cs="Aptos"/>
                <w:b/>
                <w:bCs/>
                <w:color w:val="37372F"/>
                <w:sz w:val="17"/>
                <w:szCs w:val="17"/>
                <w:highlight w:val="lightGray"/>
              </w:rPr>
            </w:pPr>
          </w:p>
        </w:tc>
      </w:tr>
      <w:tr w:rsidR="00C95B73" w14:paraId="1436A1CB" w14:textId="77777777" w:rsidTr="00953EEF">
        <w:tc>
          <w:tcPr>
            <w:tcW w:w="1395" w:type="dxa"/>
            <w:shd w:val="clear" w:color="auto" w:fill="D0CECE" w:themeFill="background2" w:themeFillShade="E6"/>
          </w:tcPr>
          <w:p w14:paraId="52B249A3"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1CBFE48F" w14:textId="77777777" w:rsidR="00C95B73" w:rsidRPr="00953EEF" w:rsidRDefault="00000000">
            <w:pPr>
              <w:spacing w:after="120"/>
              <w:rPr>
                <w:rFonts w:ascii="Aptos" w:eastAsia="Aptos" w:hAnsi="Aptos" w:cs="Aptos"/>
                <w:color w:val="37372F"/>
                <w:sz w:val="17"/>
                <w:szCs w:val="17"/>
                <w:highlight w:val="lightGray"/>
              </w:rPr>
            </w:pPr>
            <w:r>
              <w:t>Name</w:t>
            </w:r>
          </w:p>
        </w:tc>
        <w:tc>
          <w:tcPr>
            <w:tcW w:w="3525" w:type="dxa"/>
            <w:gridSpan w:val="2"/>
            <w:shd w:val="clear" w:color="auto" w:fill="D0CECE" w:themeFill="background2" w:themeFillShade="E6"/>
          </w:tcPr>
          <w:p w14:paraId="08AFFC79" w14:textId="2F95A297" w:rsidR="00C95B73" w:rsidRPr="00953EEF" w:rsidRDefault="00642764">
            <w:pPr>
              <w:spacing w:after="120"/>
              <w:rPr>
                <w:rFonts w:ascii="Aptos" w:eastAsia="Aptos" w:hAnsi="Aptos" w:cs="Aptos"/>
                <w:color w:val="37372F"/>
                <w:sz w:val="17"/>
                <w:szCs w:val="17"/>
                <w:highlight w:val="lightGray"/>
              </w:rPr>
            </w:pPr>
            <w:r>
              <w:t>[Your Company Name]</w:t>
            </w:r>
          </w:p>
        </w:tc>
        <w:tc>
          <w:tcPr>
            <w:tcW w:w="1290" w:type="dxa"/>
            <w:shd w:val="clear" w:color="auto" w:fill="D0CECE" w:themeFill="background2" w:themeFillShade="E6"/>
          </w:tcPr>
          <w:p w14:paraId="62755C1C" w14:textId="77777777" w:rsidR="00C95B73" w:rsidRPr="00953EEF" w:rsidRDefault="00000000">
            <w:pPr>
              <w:spacing w:after="120"/>
              <w:rPr>
                <w:rFonts w:ascii="Aptos" w:eastAsia="Aptos" w:hAnsi="Aptos" w:cs="Aptos"/>
                <w:color w:val="37372F"/>
                <w:sz w:val="17"/>
                <w:szCs w:val="17"/>
                <w:highlight w:val="lightGray"/>
              </w:rPr>
            </w:pPr>
            <w:r>
              <w:t>Name</w:t>
            </w:r>
          </w:p>
        </w:tc>
        <w:tc>
          <w:tcPr>
            <w:tcW w:w="3555" w:type="dxa"/>
            <w:shd w:val="clear" w:color="auto" w:fill="D0CECE" w:themeFill="background2" w:themeFillShade="E6"/>
          </w:tcPr>
          <w:p w14:paraId="4B5B9A2E" w14:textId="58D9912D" w:rsidR="00C95B73" w:rsidRPr="00953EEF" w:rsidRDefault="00C95B73">
            <w:pPr>
              <w:spacing w:after="120"/>
              <w:rPr>
                <w:rFonts w:ascii="Aptos" w:eastAsia="Aptos" w:hAnsi="Aptos" w:cs="Aptos"/>
                <w:color w:val="37372F"/>
                <w:sz w:val="17"/>
                <w:szCs w:val="17"/>
                <w:highlight w:val="lightGray"/>
              </w:rPr>
            </w:pPr>
            <w:r>
              <w:t>[Service Provider Name]</w:t>
            </w:r>
          </w:p>
        </w:tc>
      </w:tr>
      <w:tr w:rsidR="00C95B73" w14:paraId="7B581A1E" w14:textId="77777777" w:rsidTr="00953EEF">
        <w:tc>
          <w:tcPr>
            <w:tcW w:w="1395" w:type="dxa"/>
            <w:shd w:val="clear" w:color="auto" w:fill="D0CECE" w:themeFill="background2" w:themeFillShade="E6"/>
          </w:tcPr>
          <w:p w14:paraId="0EE99C60"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3320C81F" w14:textId="77777777" w:rsidR="00C95B73" w:rsidRPr="00953EEF" w:rsidRDefault="00000000">
            <w:pPr>
              <w:spacing w:after="120"/>
              <w:rPr>
                <w:rFonts w:ascii="Aptos" w:eastAsia="Aptos" w:hAnsi="Aptos" w:cs="Aptos"/>
                <w:color w:val="37372F"/>
                <w:sz w:val="17"/>
                <w:szCs w:val="17"/>
                <w:highlight w:val="lightGray"/>
              </w:rPr>
            </w:pPr>
            <w:r>
              <w:t>Address</w:t>
            </w:r>
          </w:p>
        </w:tc>
        <w:tc>
          <w:tcPr>
            <w:tcW w:w="3525" w:type="dxa"/>
            <w:gridSpan w:val="2"/>
            <w:shd w:val="clear" w:color="auto" w:fill="D0CECE" w:themeFill="background2" w:themeFillShade="E6"/>
          </w:tcPr>
          <w:p w14:paraId="0BAA1E6A" w14:textId="1FED4E26" w:rsidR="00C95B73" w:rsidRPr="00953EEF" w:rsidRDefault="00C95B73">
            <w:pPr>
              <w:spacing w:after="120"/>
              <w:rPr>
                <w:rFonts w:ascii="Aptos" w:eastAsia="Aptos" w:hAnsi="Aptos" w:cs="Aptos"/>
                <w:color w:val="37372F"/>
                <w:sz w:val="17"/>
                <w:szCs w:val="17"/>
                <w:highlight w:val="lightGray"/>
                <w:lang w:val="fr-CA"/>
              </w:rPr>
            </w:pPr>
            <w:r>
              <w:t>[Address]</w:t>
            </w:r>
          </w:p>
        </w:tc>
        <w:tc>
          <w:tcPr>
            <w:tcW w:w="1290" w:type="dxa"/>
            <w:shd w:val="clear" w:color="auto" w:fill="D0CECE" w:themeFill="background2" w:themeFillShade="E6"/>
          </w:tcPr>
          <w:p w14:paraId="185D711F" w14:textId="77777777" w:rsidR="00C95B73" w:rsidRPr="00953EEF" w:rsidRDefault="00000000">
            <w:pPr>
              <w:spacing w:after="120"/>
              <w:rPr>
                <w:rFonts w:ascii="Aptos" w:eastAsia="Aptos" w:hAnsi="Aptos" w:cs="Aptos"/>
                <w:color w:val="37372F"/>
                <w:sz w:val="17"/>
                <w:szCs w:val="17"/>
                <w:highlight w:val="lightGray"/>
              </w:rPr>
            </w:pPr>
            <w:r>
              <w:t>Address</w:t>
            </w:r>
          </w:p>
        </w:tc>
        <w:tc>
          <w:tcPr>
            <w:tcW w:w="3555" w:type="dxa"/>
            <w:shd w:val="clear" w:color="auto" w:fill="D0CECE" w:themeFill="background2" w:themeFillShade="E6"/>
          </w:tcPr>
          <w:p w14:paraId="72E5F796" w14:textId="2DA34D0E" w:rsidR="00C95B73" w:rsidRPr="00953EEF" w:rsidRDefault="00C95B73">
            <w:pPr>
              <w:spacing w:after="120"/>
              <w:rPr>
                <w:rFonts w:ascii="Aptos" w:eastAsia="Aptos" w:hAnsi="Aptos" w:cs="Aptos"/>
                <w:color w:val="37372F"/>
                <w:sz w:val="17"/>
                <w:szCs w:val="17"/>
                <w:highlight w:val="lightGray"/>
              </w:rPr>
            </w:pPr>
            <w:r>
              <w:t>[Address]</w:t>
            </w:r>
          </w:p>
        </w:tc>
      </w:tr>
      <w:tr w:rsidR="00C95B73" w14:paraId="050FD816" w14:textId="77777777" w:rsidTr="00953EEF">
        <w:tc>
          <w:tcPr>
            <w:tcW w:w="1395" w:type="dxa"/>
            <w:shd w:val="clear" w:color="auto" w:fill="D0CECE" w:themeFill="background2" w:themeFillShade="E6"/>
          </w:tcPr>
          <w:p w14:paraId="7DEEEF00"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5253C7D0" w14:textId="77777777" w:rsidR="00C95B73" w:rsidRPr="00953EEF" w:rsidRDefault="00000000">
            <w:pPr>
              <w:spacing w:after="120"/>
              <w:rPr>
                <w:rFonts w:ascii="Aptos" w:eastAsia="Aptos" w:hAnsi="Aptos" w:cs="Aptos"/>
                <w:color w:val="37372F"/>
                <w:sz w:val="17"/>
                <w:szCs w:val="17"/>
                <w:highlight w:val="lightGray"/>
              </w:rPr>
            </w:pPr>
            <w:r>
              <w:t>Address for notices</w:t>
            </w:r>
          </w:p>
        </w:tc>
        <w:tc>
          <w:tcPr>
            <w:tcW w:w="3525" w:type="dxa"/>
            <w:gridSpan w:val="2"/>
            <w:shd w:val="clear" w:color="auto" w:fill="D0CECE" w:themeFill="background2" w:themeFillShade="E6"/>
          </w:tcPr>
          <w:p w14:paraId="7325574B" w14:textId="6DDBBC54" w:rsidR="00C95B73" w:rsidRPr="00953EEF" w:rsidRDefault="00C95B73">
            <w:pPr>
              <w:spacing w:after="120"/>
              <w:rPr>
                <w:rFonts w:ascii="Aptos" w:eastAsia="Aptos" w:hAnsi="Aptos" w:cs="Aptos"/>
                <w:color w:val="37372F"/>
                <w:sz w:val="17"/>
                <w:szCs w:val="17"/>
                <w:highlight w:val="lightGray"/>
              </w:rPr>
            </w:pPr>
            <w:r>
              <w:t>[Address]</w:t>
            </w:r>
          </w:p>
        </w:tc>
        <w:tc>
          <w:tcPr>
            <w:tcW w:w="1290" w:type="dxa"/>
            <w:shd w:val="clear" w:color="auto" w:fill="D0CECE" w:themeFill="background2" w:themeFillShade="E6"/>
          </w:tcPr>
          <w:p w14:paraId="7A92C530" w14:textId="77777777" w:rsidR="00C95B73" w:rsidRPr="00953EEF" w:rsidRDefault="00000000">
            <w:pPr>
              <w:spacing w:after="120"/>
              <w:rPr>
                <w:rFonts w:ascii="Aptos" w:eastAsia="Aptos" w:hAnsi="Aptos" w:cs="Aptos"/>
                <w:color w:val="37372F"/>
                <w:sz w:val="17"/>
                <w:szCs w:val="17"/>
                <w:highlight w:val="lightGray"/>
              </w:rPr>
            </w:pPr>
            <w:r>
              <w:t>Address for notices</w:t>
            </w:r>
          </w:p>
        </w:tc>
        <w:tc>
          <w:tcPr>
            <w:tcW w:w="3555" w:type="dxa"/>
            <w:shd w:val="clear" w:color="auto" w:fill="D0CECE" w:themeFill="background2" w:themeFillShade="E6"/>
          </w:tcPr>
          <w:p w14:paraId="6BA3C6D5" w14:textId="6CCFE687" w:rsidR="00C95B73" w:rsidRPr="00953EEF" w:rsidRDefault="00C95B73">
            <w:pPr>
              <w:spacing w:after="120"/>
              <w:rPr>
                <w:rFonts w:ascii="Aptos" w:eastAsia="Aptos" w:hAnsi="Aptos" w:cs="Aptos"/>
                <w:color w:val="37372F"/>
                <w:sz w:val="17"/>
                <w:szCs w:val="17"/>
                <w:highlight w:val="lightGray"/>
                <w:u w:val="single"/>
              </w:rPr>
            </w:pPr>
            <w:r>
              <w:t>[Address]</w:t>
            </w:r>
          </w:p>
        </w:tc>
      </w:tr>
      <w:tr w:rsidR="00C95B73" w14:paraId="7C58979C" w14:textId="77777777" w:rsidTr="00953EEF">
        <w:tc>
          <w:tcPr>
            <w:tcW w:w="1395" w:type="dxa"/>
            <w:shd w:val="clear" w:color="auto" w:fill="D0CECE" w:themeFill="background2" w:themeFillShade="E6"/>
          </w:tcPr>
          <w:p w14:paraId="4BE17D76" w14:textId="77777777"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2496FDEC" w14:textId="77777777" w:rsidR="00C95B73" w:rsidRPr="00953EEF" w:rsidRDefault="00000000">
            <w:pPr>
              <w:spacing w:after="120"/>
              <w:rPr>
                <w:rFonts w:ascii="Aptos" w:eastAsia="Aptos" w:hAnsi="Aptos" w:cs="Aptos"/>
                <w:color w:val="37372F"/>
                <w:sz w:val="17"/>
                <w:szCs w:val="17"/>
                <w:highlight w:val="lightGray"/>
              </w:rPr>
            </w:pPr>
            <w:r>
              <w:t>Attention</w:t>
            </w:r>
          </w:p>
        </w:tc>
        <w:tc>
          <w:tcPr>
            <w:tcW w:w="3525" w:type="dxa"/>
            <w:gridSpan w:val="2"/>
            <w:shd w:val="clear" w:color="auto" w:fill="D0CECE" w:themeFill="background2" w:themeFillShade="E6"/>
          </w:tcPr>
          <w:p w14:paraId="4F980958" w14:textId="21D4C905" w:rsidR="00C95B73" w:rsidRPr="00953EEF" w:rsidRDefault="00C95B73">
            <w:pPr>
              <w:spacing w:after="120"/>
              <w:rPr>
                <w:rFonts w:ascii="Aptos" w:eastAsia="Aptos" w:hAnsi="Aptos" w:cs="Aptos"/>
                <w:color w:val="37372F"/>
                <w:sz w:val="17"/>
                <w:szCs w:val="17"/>
                <w:highlight w:val="lightGray"/>
              </w:rPr>
            </w:pPr>
          </w:p>
        </w:tc>
        <w:tc>
          <w:tcPr>
            <w:tcW w:w="1290" w:type="dxa"/>
            <w:shd w:val="clear" w:color="auto" w:fill="D0CECE" w:themeFill="background2" w:themeFillShade="E6"/>
          </w:tcPr>
          <w:p w14:paraId="16AB612B" w14:textId="77777777" w:rsidR="00C95B73" w:rsidRPr="00953EEF" w:rsidRDefault="00000000">
            <w:pPr>
              <w:spacing w:after="120"/>
              <w:rPr>
                <w:rFonts w:ascii="Aptos" w:eastAsia="Aptos" w:hAnsi="Aptos" w:cs="Aptos"/>
                <w:color w:val="37372F"/>
                <w:sz w:val="17"/>
                <w:szCs w:val="17"/>
                <w:highlight w:val="lightGray"/>
              </w:rPr>
            </w:pPr>
            <w:r>
              <w:t>Attention</w:t>
            </w:r>
          </w:p>
        </w:tc>
        <w:tc>
          <w:tcPr>
            <w:tcW w:w="3555" w:type="dxa"/>
            <w:shd w:val="clear" w:color="auto" w:fill="D0CECE" w:themeFill="background2" w:themeFillShade="E6"/>
          </w:tcPr>
          <w:p w14:paraId="47BB6D30" w14:textId="7ECBBE14" w:rsidR="00C95B73" w:rsidRPr="00953EEF" w:rsidRDefault="00C95B73">
            <w:pPr>
              <w:spacing w:after="120"/>
              <w:rPr>
                <w:rFonts w:ascii="Aptos" w:eastAsia="Aptos" w:hAnsi="Aptos" w:cs="Aptos"/>
                <w:color w:val="37372F"/>
                <w:sz w:val="17"/>
                <w:szCs w:val="17"/>
                <w:highlight w:val="lightGray"/>
              </w:rPr>
            </w:pPr>
          </w:p>
        </w:tc>
      </w:tr>
      <w:tr w:rsidR="00C95B73" w14:paraId="1166D6AB" w14:textId="77777777" w:rsidTr="00953EEF">
        <w:tc>
          <w:tcPr>
            <w:tcW w:w="1395" w:type="dxa"/>
            <w:shd w:val="clear" w:color="auto" w:fill="D0CECE" w:themeFill="background2" w:themeFillShade="E6"/>
          </w:tcPr>
          <w:p w14:paraId="6DBD3F52" w14:textId="77777777" w:rsidR="00C95B73" w:rsidRPr="00953EEF" w:rsidRDefault="00000000">
            <w:pPr>
              <w:spacing w:after="120"/>
              <w:rPr>
                <w:rFonts w:ascii="Aptos" w:eastAsia="Aptos" w:hAnsi="Aptos" w:cs="Aptos"/>
                <w:b/>
                <w:bCs/>
                <w:color w:val="37372F"/>
                <w:sz w:val="17"/>
                <w:szCs w:val="17"/>
                <w:highlight w:val="lightGray"/>
              </w:rPr>
            </w:pPr>
            <w:r>
              <w:t>Effective Date</w:t>
            </w:r>
          </w:p>
        </w:tc>
        <w:tc>
          <w:tcPr>
            <w:tcW w:w="9660" w:type="dxa"/>
            <w:gridSpan w:val="5"/>
            <w:shd w:val="clear" w:color="auto" w:fill="D0CECE" w:themeFill="background2" w:themeFillShade="E6"/>
          </w:tcPr>
          <w:p w14:paraId="10330C2D" w14:textId="44CC4EBB" w:rsidR="00C95B73" w:rsidRPr="00953EEF" w:rsidRDefault="00C95B73">
            <w:pPr>
              <w:spacing w:after="120"/>
              <w:rPr>
                <w:rFonts w:ascii="Aptos" w:eastAsia="Aptos" w:hAnsi="Aptos" w:cs="Aptos"/>
                <w:color w:val="37372F"/>
                <w:sz w:val="17"/>
                <w:szCs w:val="17"/>
                <w:highlight w:val="lightGray"/>
              </w:rPr>
            </w:pPr>
            <w:r>
              <w:t>[Date]</w:t>
            </w:r>
          </w:p>
        </w:tc>
      </w:tr>
      <w:tr w:rsidR="00C95B73" w14:paraId="0C1210A7" w14:textId="77777777" w:rsidTr="00953EEF">
        <w:tc>
          <w:tcPr>
            <w:tcW w:w="1395" w:type="dxa"/>
            <w:shd w:val="clear" w:color="auto" w:fill="D0CECE" w:themeFill="background2" w:themeFillShade="E6"/>
          </w:tcPr>
          <w:p w14:paraId="31461A11" w14:textId="77777777" w:rsidR="00C95B73" w:rsidRPr="00953EEF" w:rsidRDefault="00000000">
            <w:pPr>
              <w:spacing w:after="120"/>
              <w:rPr>
                <w:rFonts w:ascii="Aptos" w:eastAsia="Aptos" w:hAnsi="Aptos" w:cs="Aptos"/>
                <w:b/>
                <w:bCs/>
                <w:color w:val="37372F"/>
                <w:sz w:val="17"/>
                <w:szCs w:val="17"/>
                <w:highlight w:val="lightGray"/>
              </w:rPr>
            </w:pPr>
            <w:r>
              <w:t>Recitals</w:t>
            </w:r>
          </w:p>
        </w:tc>
        <w:tc>
          <w:tcPr>
            <w:tcW w:w="9660" w:type="dxa"/>
            <w:gridSpan w:val="5"/>
            <w:shd w:val="clear" w:color="auto" w:fill="D0CECE" w:themeFill="background2" w:themeFillShade="E6"/>
          </w:tcPr>
          <w:p w14:paraId="6962BDA3" w14:textId="6E5CA0E9" w:rsidR="00C95B73" w:rsidRPr="00953EEF" w:rsidRDefault="00000000">
            <w:pPr>
              <w:spacing w:after="120"/>
              <w:rPr>
                <w:rFonts w:ascii="Aptos" w:eastAsia="Aptos" w:hAnsi="Aptos" w:cs="Aptos"/>
                <w:color w:val="37372F"/>
                <w:sz w:val="17"/>
                <w:szCs w:val="17"/>
                <w:highlight w:val="lightGray"/>
              </w:rPr>
            </w:pPr>
            <w:r>
              <w:t>As of the Effective Date, [Your Company Name] wishes to disclose Confidential Information (defined below) to the Contractor in accordance with the following terms.</w:t>
            </w:r>
          </w:p>
        </w:tc>
      </w:tr>
      <w:tr w:rsidR="00C95B73" w14:paraId="34482414" w14:textId="77777777" w:rsidTr="00953EEF">
        <w:trPr>
          <w:trHeight w:val="25"/>
        </w:trPr>
        <w:tc>
          <w:tcPr>
            <w:tcW w:w="1395" w:type="dxa"/>
            <w:shd w:val="clear" w:color="auto" w:fill="D0CECE" w:themeFill="background2" w:themeFillShade="E6"/>
          </w:tcPr>
          <w:p w14:paraId="2C158281" w14:textId="77777777" w:rsidR="00C95B73" w:rsidRPr="00953EEF" w:rsidRDefault="00000000">
            <w:pPr>
              <w:spacing w:after="120"/>
              <w:rPr>
                <w:rFonts w:ascii="Aptos" w:eastAsia="Aptos" w:hAnsi="Aptos" w:cs="Aptos"/>
                <w:b/>
                <w:bCs/>
                <w:color w:val="37372F"/>
                <w:sz w:val="17"/>
                <w:szCs w:val="17"/>
                <w:highlight w:val="lightGray"/>
              </w:rPr>
            </w:pPr>
            <w:r>
              <w:t>Purpose</w:t>
            </w:r>
          </w:p>
        </w:tc>
        <w:tc>
          <w:tcPr>
            <w:tcW w:w="9660" w:type="dxa"/>
            <w:gridSpan w:val="5"/>
            <w:shd w:val="clear" w:color="auto" w:fill="D0CECE" w:themeFill="background2" w:themeFillShade="E6"/>
          </w:tcPr>
          <w:p w14:paraId="503C4C4E" w14:textId="21EFD5A4" w:rsidR="00C95B73" w:rsidRPr="00953EEF" w:rsidRDefault="00953EEF" w:rsidP="00953EEF">
            <w:pPr>
              <w:spacing w:after="120"/>
              <w:rPr>
                <w:rFonts w:ascii="Aptos" w:eastAsia="Aptos" w:hAnsi="Aptos" w:cs="Aptos"/>
                <w:color w:val="37372F"/>
                <w:sz w:val="17"/>
                <w:szCs w:val="17"/>
                <w:highlight w:val="lightGray"/>
              </w:rPr>
            </w:pPr>
            <w:r>
              <w:t>Supporting [Your Company Name]’s product development, AI engineering, client projects, research, analytics, UX design, or related work as expressly directed by [Your Company Name] from time to time and for no other purpose whatsoever.</w:t>
            </w:r>
          </w:p>
        </w:tc>
      </w:tr>
    </w:tbl>
    <w:p w14:paraId="4E9CE1A4" w14:textId="77777777" w:rsidR="00C95B73" w:rsidRDefault="00C95B73">
      <w:pPr>
        <w:spacing w:after="0"/>
        <w:rPr>
          <w:rFonts w:ascii="Aptos" w:eastAsia="Aptos" w:hAnsi="Aptos" w:cs="Aptos"/>
          <w:sz w:val="16"/>
          <w:szCs w:val="16"/>
          <w:highlight w:val="white"/>
        </w:rPr>
        <w:sectPr w:rsidR="00C95B73">
          <w:headerReference w:type="default" r:id="rId8"/>
          <w:footerReference w:type="default" r:id="rId9"/>
          <w:pgSz w:w="12240" w:h="15840"/>
          <w:pgMar w:top="720" w:right="720" w:bottom="720" w:left="720" w:header="720" w:footer="720" w:gutter="0"/>
          <w:pgNumType w:start="1"/>
          <w:cols w:space="720"/>
        </w:sectPr>
      </w:pPr>
    </w:p>
    <w:p w14:paraId="73892A44" w14:textId="546CEBE7" w:rsidR="00C95B73" w:rsidRDefault="00000000">
      <w:pPr>
        <w:numPr>
          <w:ilvl w:val="0"/>
          <w:numId w:val="1"/>
        </w:numPr>
        <w:pBdr>
          <w:top w:val="nil"/>
          <w:left w:val="nil"/>
          <w:bottom w:val="nil"/>
          <w:right w:val="nil"/>
          <w:between w:val="nil"/>
        </w:pBdr>
        <w:spacing w:line="240" w:lineRule="auto"/>
        <w:jc w:val="both"/>
        <w:rPr>
          <w:rFonts w:ascii="Aptos" w:eastAsia="Aptos" w:hAnsi="Aptos" w:cs="Aptos"/>
          <w:color w:val="000000"/>
          <w:sz w:val="17"/>
          <w:szCs w:val="17"/>
          <w:highlight w:val="white"/>
        </w:rPr>
      </w:pPr>
      <w:r>
        <w:t>Definition and Exclusions. “Confidential Information” means any non-public information disclosed by either party relating to business, technology, software, processes, clients, finances, or other proprietary information, whether written, electronic, or oral. Confidential Information shall not, however, include any information that: (i) is publicly available without breach; (ii) was lawfully obtained from a third party; or (iii) is independently developed without using the other party’s Confidential Information.</w:t>
      </w:r>
    </w:p>
    <w:p w14:paraId="70275CCD" w14:textId="133D324D"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Use and Disclosure. Each party agrees to use the Confidential Information only to consummate the Purpose. Each party agrees not to disclose any Confidential Information (including, without limitation, the existence of any business negotiations or discussions in progress between the parties) to any third parties or to employees of the party and/or its affiliates, except to those of its and its affiliates’ employees, directors, consultants, advisors (including financial advisors and legal counsel), institutional lenders or agents (“Representatives”) who have been pre-approved in writing by the other party and who: (i) need to know such information in connection with the Purpose, and (ii) are under confidentiality obligations at least as protective of the Confidential Information as the terms of this Agreement, prior to any disclosure of Confidential Information to such Representatives. Each party shall be liable for any act or omission committed by its affiliates and/or its Representatives that had the act or omission been committed by the party would constitute a breach of this Agreement.</w:t>
      </w:r>
    </w:p>
    <w:p w14:paraId="3120061B" w14:textId="2BA7E94E"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Compelled Disclosure. Nothing in this Agreement will be deemed to restrict either party from disclosing Confidential Information to the extent required by any order, subpoena, law, statute, regulation or regulatory authority; provided, that the party, to the extent legally permissible, uses all reasonable efforts to give the other party reasonable advance notice of such required disclosure in order to enable the other party to prevent or limit such disclosure. Each party shall fully cooperate with the other party in any efforts to obtain any type of “protective order” or any other remedy or recourse, which the other party may seek to obtain in this regard. Any such required disclosure shall not, in and of itself, change the status of disclosed information as Confidential Information under the terms of this Agreement.</w:t>
      </w:r>
    </w:p>
    <w:p w14:paraId="3497075C" w14:textId="15E0FF48"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Maintenance of Confidentiality. Each party agrees that it shall take all reasonable measures to protect the confidentiality of and avoid disclosure and unauthorized use of the Confidential Information. Without limiting the foregoing, each party shall take at least those measures that it takes to protect its own confidential information of similar importance. Each party shall not make any copies of or reproduce in any manner the Confidential Information without the other party's prior written approval, except as is necessary for the Purpose. Each party shall not remove the other party's proprietary rights notices from any such copies. Each party shall promptly notify the other party of any unauthorized use or disclosure of the Confidential Information of which the party may become aware.</w:t>
      </w:r>
    </w:p>
    <w:p w14:paraId="21022E30" w14:textId="7B9C67B5"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Disclaimer. All Confidential Information is provided “as is”. Neither party makes any warranties, express, implied or otherwise, regarding its accuracy, completeness or performance. This Agreement does not obligate either party to enter into any transaction or to disclose any particular information.</w:t>
      </w:r>
    </w:p>
    <w:p w14:paraId="6BB2B223" w14:textId="7AE1801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Return or Destruction of Materials. Upon written request by either party (including by email), the other party will promptly (a) cease using the Confidential Information, (b) return or destroy the Confidential Information and all copies, notes or extracts thereof to the requesting party, and (c) upon request of the requesting party, confirm in writing that the party has complied with these obligations. Notwithstanding the foregoing, the obligation to return or destroy Confidential Information shall not cover information maintained on routine computer backup storage devices, provided such retained is only accessible for back-up procedures, and the party and its Representatives may retain Confidential Information to the extent necessary to comply with their legal, regulatory, or professional obligations, as long as it is not used or disclosed except as required by applicable law or professional standards. Notwithstanding the return or destruction of the Confidential Information, the party will continue to be bound by the confidentiality and other obligations under this Agreement, including the obligations to direct its Representatives to comply with the confidentiality obligations under this Agreement.</w:t>
      </w:r>
    </w:p>
    <w:p w14:paraId="4168EC97" w14:textId="6C438821"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Proprietary Rights. The Confidential Information shall remain the sole property of the disclosing party. For the avoidance of doubt, neither party shall acquire any intellectual property rights or any other rights under this Agreement except the limited right to use the Confidential Information set forth in Section 2 (Use and Disclosure) to consummate the Purpose. Neither party shall reverse engineer, disassemble or decompile any prototypes, software or other tangible objects which embody the other party's Confidential Information and which are provided to the party hereunder.</w:t>
      </w:r>
    </w:p>
    <w:p w14:paraId="71492AB4" w14:textId="7E3E0BAD"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Intellectual Property Assignment. Each party acknowledges and agrees that any and all ideas, inventions, discoveries, developments, works of authorship, improvements, strategies, concepts, analyses, plans, reports, or other materials, whether tangible or intangible, that are conceived, created, developed, or reduced to practice by the party, alone or jointly with others, in the course of or arising out of the party’s engagement with the other party in connection with the Purpose, and that are used or relied upon by the other party to evaluate or achieve the Purpose (collectively, the “Developments”), shall be the sole and exclusive property of the receiving party. Each party hereby assigns, and agrees to assign, to the receiving party all right, title, and interest in and to any such Developments, including all intellectual property rights therein. Each party further agrees to execute such documents and take such actions as may be reasonably requested by the receiving party to perfect, enforce, or defend the receiving party’s rights in the Developments. For the avoidance of doubt, nothing in this Section 8 shall be construed to transfer to the receiving party any intellectual property, know-how, or proprietary information that was developed by the party prior to or outside the scope of its engagement with the other party and without use of the other party’s Confidential Information (“Background IP”); provided that the party hereby grants to the receiving party a non-exclusive, royalty-free, perpetual, irrevocable, worldwide license (with the right to sublicense) to use, reproduce, and exploit any Background IP that is incorporated into or necessary for the use of the Developments.</w:t>
      </w:r>
    </w:p>
    <w:p w14:paraId="1EF83108" w14:textId="731ACFA1"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Term. This Agreement will terminate two years after the Effective Date, provided that the obligations hereunder with respect to any information that qualifies as a trade secret under applicable law shall continue for the longer of three years or the period of time that such information continues to be a trade secret.</w:t>
      </w:r>
    </w:p>
    <w:p w14:paraId="327DBA47" w14:textId="49CB751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Equitable Relief. Each party agrees that any breach or threatened breach of this Agreement would cause irreparable harm to the other party, for which monetary damages may be inadequate and that, in addition to any other remedies that may be available, the other party shall be entitled to an injunction restraining any such breach or threatened breach, without having to post a bond or other security.</w:t>
      </w:r>
    </w:p>
    <w:p w14:paraId="1C5FFC61" w14:textId="2D002860"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Conflict with Other Agreements.  In the event any provision imposed by any web-based data room or similar repository of Confidential Information to which either party or any of its Representatives is granted access in connection with the evaluation of the Purpose hereunder conflicts with any terms of this Agreement, the terms of this Agreement shall prevail.</w:t>
      </w:r>
    </w:p>
    <w:p w14:paraId="2961CCC3"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Relationship of Parties.</w:t>
      </w:r>
      <w:r>
        <w:rPr>
          <w:rFonts w:ascii="Aptos" w:eastAsia="Aptos" w:hAnsi="Aptos" w:cs="Aptos"/>
          <w:color w:val="000000"/>
          <w:sz w:val="17"/>
          <w:szCs w:val="17"/>
          <w:highlight w:val="white"/>
        </w:rPr>
        <w:t xml:space="preserve"> Nothing in this Agreement nor the disclosure of Confidential Information creates any agency, partnership, joint venture, representative or employment relationship between the parties.</w:t>
      </w:r>
    </w:p>
    <w:p w14:paraId="27F91F2C"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Governing Law. This Agreement shall be governed by and construed in accordance with the laws of the Province of Ontario and the laws of Canada applicable therein, and shall be considered to be an Ontario contract, without regard to conflicts of law rules. The courts of Ontario shall have exclusive jurisdiction in respect of any proceedings in connection with this Agreement.</w:t>
      </w:r>
    </w:p>
    <w:p w14:paraId="1B2D95A8" w14:textId="77777777"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rPr>
          <w:rFonts w:ascii="Aptos" w:eastAsia="Aptos" w:hAnsi="Aptos" w:cs="Aptos"/>
          <w:color w:val="000000"/>
          <w:sz w:val="17"/>
          <w:szCs w:val="17"/>
          <w:highlight w:val="white"/>
          <w:u w:val="single"/>
        </w:rPr>
        <w:t>Compliance with Laws</w:t>
      </w:r>
      <w:r>
        <w:rPr>
          <w:rFonts w:ascii="Aptos" w:eastAsia="Aptos" w:hAnsi="Aptos" w:cs="Aptos"/>
          <w:color w:val="000000"/>
          <w:sz w:val="17"/>
          <w:szCs w:val="17"/>
          <w:highlight w:val="white"/>
        </w:rPr>
        <w:t>. The parties agree to comply with any and all laws and regulations applicable to the exchange of Confidential Information hereunder.</w:t>
      </w:r>
    </w:p>
    <w:p w14:paraId="3ED30A20" w14:textId="243237F4" w:rsidR="00C95B73"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rPr>
      </w:pPr>
      <w:r>
        <w:t>Miscellaneous. Any failure to enforce any provision of this Agreement shall not constitute a waiver thereof or of any other provision. This Agreement shall be binding upon and inure to the benefit of the parties hereto and their respective successors and permitted assigns; provided, however, neither party may assign or transfer any rights or obligations under this Agreement without the prior written consent of the other party. If any provision of this Agreement is held to be illegal, invalid, or unenforceable, the remaining provisions shall remain in full force and effect. This Agreement contains the entire agreement between the parties with respect to the subject matter hereof. This Agreement may not be amended, nor any obligation waived, except by a writing signed by both parties hereto. This Agreement may be signed in counterparts, with each counterpart having the same effect as if all signatures were on the same document. Delivery of any counterpart or signature via facsimile or email shall be deemed a valid execution and delivery of this Agreement by the respective party. The parties acknowledge that this Agreement may be signed and transmitted electronically, including through email, PDF documents, or electronic signature technology (e.g., DocuSign, AdobeSign), and such electronic records are binding and equivalent to paper copies with handwritten signatures. The parties further consent that electronic signatures, indicated by clicking "SIGN," have the same validity, enforceability, and admissibility as handwritten signatures.</w:t>
      </w:r>
    </w:p>
    <w:p w14:paraId="41383B07" w14:textId="77777777" w:rsidR="00C95B73" w:rsidRPr="00953EEF" w:rsidRDefault="00000000">
      <w:pPr>
        <w:numPr>
          <w:ilvl w:val="0"/>
          <w:numId w:val="1"/>
        </w:numPr>
        <w:pBdr>
          <w:top w:val="nil"/>
          <w:left w:val="nil"/>
          <w:bottom w:val="nil"/>
          <w:right w:val="nil"/>
          <w:between w:val="nil"/>
        </w:pBdr>
        <w:spacing w:before="120" w:line="240" w:lineRule="auto"/>
        <w:jc w:val="both"/>
        <w:rPr>
          <w:rFonts w:ascii="Aptos" w:eastAsia="Aptos" w:hAnsi="Aptos" w:cs="Aptos"/>
          <w:color w:val="000000"/>
          <w:sz w:val="17"/>
          <w:szCs w:val="17"/>
          <w:highlight w:val="white"/>
          <w:lang w:val="fr-CA"/>
        </w:rPr>
        <w:sectPr w:rsidR="00C95B73" w:rsidRPr="00953EEF">
          <w:type w:val="continuous"/>
          <w:pgSz w:w="12240" w:h="15840"/>
          <w:pgMar w:top="567" w:right="567" w:bottom="567" w:left="567" w:header="720" w:footer="720" w:gutter="0"/>
          <w:cols w:num="2" w:space="720" w:equalWidth="0">
            <w:col w:w="5193" w:space="720"/>
            <w:col w:w="5193" w:space="0"/>
          </w:cols>
        </w:sectPr>
      </w:pPr>
      <w:r>
        <w:rPr>
          <w:rFonts w:ascii="Aptos" w:eastAsia="Aptos" w:hAnsi="Aptos" w:cs="Aptos"/>
          <w:color w:val="000000"/>
          <w:sz w:val="17"/>
          <w:szCs w:val="17"/>
          <w:highlight w:val="white"/>
          <w:u w:val="single"/>
        </w:rPr>
        <w:t>English Language</w:t>
      </w:r>
      <w:r>
        <w:rPr>
          <w:rFonts w:ascii="Aptos" w:eastAsia="Aptos" w:hAnsi="Aptos" w:cs="Aptos"/>
          <w:color w:val="000000"/>
          <w:sz w:val="17"/>
          <w:szCs w:val="17"/>
          <w:highlight w:val="white"/>
        </w:rPr>
        <w:t xml:space="preserve">.  The parties acknowledge that this Agreement has been drafted in the English language at their request and with their consent. </w:t>
      </w:r>
      <w:r w:rsidRPr="00953EEF">
        <w:rPr>
          <w:rFonts w:ascii="Aptos" w:eastAsia="Aptos" w:hAnsi="Aptos" w:cs="Aptos"/>
          <w:i/>
          <w:iCs/>
          <w:color w:val="000000"/>
          <w:sz w:val="17"/>
          <w:szCs w:val="17"/>
          <w:highlight w:val="white"/>
          <w:lang w:val="fr-CA"/>
        </w:rPr>
        <w:t>Les parties reconnaissent que cette convention a été rédigée en anglais à leur demande et avec leur consentement.</w:t>
      </w:r>
    </w:p>
    <w:p w14:paraId="253D475F" w14:textId="77777777" w:rsidR="00C95B73" w:rsidRDefault="00000000">
      <w:pPr>
        <w:pBdr>
          <w:top w:val="nil"/>
          <w:left w:val="nil"/>
          <w:bottom w:val="nil"/>
          <w:right w:val="nil"/>
          <w:between w:val="nil"/>
        </w:pBdr>
        <w:spacing w:before="320" w:after="200" w:line="240" w:lineRule="auto"/>
        <w:ind w:right="119" w:hanging="567"/>
        <w:rPr>
          <w:rFonts w:ascii="Aptos" w:eastAsia="Aptos" w:hAnsi="Aptos" w:cs="Aptos"/>
          <w:color w:val="000000"/>
          <w:sz w:val="17"/>
          <w:szCs w:val="17"/>
          <w:highlight w:val="white"/>
        </w:rPr>
      </w:pPr>
      <w:r>
        <w:t>IN WITNESS WHEREOF, the parties hereto have caused this Agreement to be executed as of the Effective Date.</w:t>
      </w:r>
    </w:p>
    <w:p w14:paraId="3AE7DA75" w14:textId="56EB6778" w:rsidR="00C95B73" w:rsidRDefault="00642764">
      <w:pPr>
        <w:spacing w:before="120" w:after="440"/>
        <w:rPr>
          <w:rFonts w:ascii="Aptos" w:eastAsia="Aptos" w:hAnsi="Aptos" w:cs="Aptos"/>
          <w:sz w:val="17"/>
          <w:szCs w:val="17"/>
          <w:highlight w:val="white"/>
        </w:rPr>
      </w:pPr>
      <w:r>
        <w:t>[Your Company Name]</w:t>
        <w:tab/>
        <w:tab/>
        <w:tab/>
        <w:tab/>
        <w:tab/>
        <w:tab/>
        <w:tab/>
        <w:t xml:space="preserve">Name: </w:t>
      </w:r>
    </w:p>
    <w:p w14:paraId="6BB49743" w14:textId="48CBA531" w:rsidR="00C95B73" w:rsidRDefault="00000000">
      <w:pPr>
        <w:spacing w:before="120" w:line="240" w:lineRule="auto"/>
        <w:rPr>
          <w:rFonts w:ascii="Aptos" w:eastAsia="Aptos" w:hAnsi="Aptos" w:cs="Aptos"/>
          <w:sz w:val="17"/>
          <w:szCs w:val="17"/>
          <w:highlight w:val="white"/>
        </w:rPr>
      </w:pPr>
      <w:r>
        <w:t>By:  ______________________________</w:t>
        <w:tab/>
        <w:tab/>
        <w:tab/>
        <w:tab/>
        <w:t>By:  ______________________________</w:t>
        <w:br/>
        <w:t xml:space="preserve">Name: </w:t>
        <w:tab/>
        <w:tab/>
        <w:tab/>
        <w:tab/>
        <w:tab/>
        <w:tab/>
        <w:tab/>
        <w:t>Name:</w:t>
        <w:tab/>
        <w:br/>
        <w:t xml:space="preserve">Title: </w:t>
        <w:tab/>
        <w:tab/>
        <w:tab/>
        <w:tab/>
        <w:tab/>
        <w:tab/>
        <w:tab/>
        <w:t>Title:</w:t>
        <w:tab/>
      </w:r>
    </w:p>
    <w:sectPr w:rsidR="00C95B7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4D98" w14:textId="77777777" w:rsidR="00C723EB" w:rsidRDefault="00C723EB">
      <w:pPr>
        <w:spacing w:after="0" w:line="240" w:lineRule="auto"/>
      </w:pPr>
      <w:r>
        <w:separator/>
      </w:r>
    </w:p>
  </w:endnote>
  <w:endnote w:type="continuationSeparator" w:id="0">
    <w:p w14:paraId="7EFE5937" w14:textId="77777777" w:rsidR="00C723EB" w:rsidRDefault="00C72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E35A4B-7930-4166-B346-6AC72602A027}"/>
    <w:embedBold r:id="rId2" w:fontKey="{54C0A0E6-14ED-4D86-A7FC-A06E1DF5209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D671F0F-8214-40B1-A35C-E4FAA9BA68FE}"/>
  </w:font>
  <w:font w:name="Aptos">
    <w:charset w:val="00"/>
    <w:family w:val="swiss"/>
    <w:pitch w:val="variable"/>
    <w:sig w:usb0="20000287" w:usb1="00000003" w:usb2="00000000" w:usb3="00000000" w:csb0="0000019F" w:csb1="00000000"/>
    <w:embedRegular r:id="rId4" w:fontKey="{88CDDDD5-7C9C-42CE-838F-A2006F974CC7}"/>
    <w:embedBold r:id="rId5" w:fontKey="{9D220BE0-A4D7-45B7-960D-74B9C0CB1A3B}"/>
    <w:embedItalic r:id="rId6" w:fontKey="{8DD75EED-9D22-46A9-BB40-55FB9D531C00}"/>
  </w:font>
  <w:font w:name="Calibri Light">
    <w:panose1 w:val="020F0302020204030204"/>
    <w:charset w:val="00"/>
    <w:family w:val="swiss"/>
    <w:pitch w:val="variable"/>
    <w:sig w:usb0="E4002EFF" w:usb1="C200247B" w:usb2="00000009" w:usb3="00000000" w:csb0="000001FF" w:csb1="00000000"/>
    <w:embedRegular r:id="rId7" w:fontKey="{26C5C819-8EFF-4F6C-8DAC-63ED95AF81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CCDC4" w14:textId="77777777" w:rsidR="00C95B73" w:rsidRDefault="00000000">
    <w:pPr>
      <w:pBdr>
        <w:top w:val="nil"/>
        <w:left w:val="nil"/>
        <w:bottom w:val="nil"/>
        <w:right w:val="nil"/>
        <w:between w:val="nil"/>
      </w:pBdr>
      <w:tabs>
        <w:tab w:val="center" w:pos="4680"/>
        <w:tab w:val="right" w:pos="9360"/>
      </w:tabs>
      <w:spacing w:after="0" w:line="240" w:lineRule="auto"/>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953EEF">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0B0D" w14:textId="77777777" w:rsidR="00C723EB" w:rsidRDefault="00C723EB">
      <w:pPr>
        <w:spacing w:after="0" w:line="240" w:lineRule="auto"/>
      </w:pPr>
      <w:r>
        <w:separator/>
      </w:r>
    </w:p>
  </w:footnote>
  <w:footnote w:type="continuationSeparator" w:id="0">
    <w:p w14:paraId="507C6733" w14:textId="77777777" w:rsidR="00C723EB" w:rsidRDefault="00C72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201D" w14:textId="73D9C531" w:rsidR="00C95B73" w:rsidRDefault="00C95B73">
    <w:pPr>
      <w:pBdr>
        <w:top w:val="nil"/>
        <w:left w:val="nil"/>
        <w:bottom w:val="nil"/>
        <w:right w:val="nil"/>
        <w:between w:val="nil"/>
      </w:pBdr>
      <w:tabs>
        <w:tab w:val="center" w:pos="4680"/>
        <w:tab w:val="right" w:pos="9360"/>
      </w:tabs>
      <w:spacing w:after="0" w:line="240" w:lineRule="auto"/>
      <w:rPr>
        <w:color w:val="000000"/>
      </w:rPr>
    </w:pPr>
  </w:p>
  <w:p w14:paraId="2D23FBBC" w14:textId="77777777" w:rsidR="00C95B73" w:rsidRDefault="00C95B7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54E1E"/>
    <w:multiLevelType w:val="multilevel"/>
    <w:tmpl w:val="B630E6F4"/>
    <w:lvl w:ilvl="0">
      <w:start w:val="1"/>
      <w:numFmt w:val="decimal"/>
      <w:lvlText w:val="%1."/>
      <w:lvlJc w:val="left"/>
      <w:pPr>
        <w:ind w:left="360" w:hanging="360"/>
      </w:pPr>
      <w:rPr>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66108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B73"/>
    <w:rsid w:val="00642764"/>
    <w:rsid w:val="00953EEF"/>
    <w:rsid w:val="00A5427B"/>
    <w:rsid w:val="00AD7B85"/>
    <w:rsid w:val="00B13648"/>
    <w:rsid w:val="00C723EB"/>
    <w:rsid w:val="00C95B73"/>
    <w:rsid w:val="00DB79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7FFDE"/>
  <w15:docId w15:val="{2D7AA833-1AC3-490F-91AB-C2064312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customStyle="1" w:styleId="Default">
    <w:name w:val="Default"/>
    <w:rsid w:val="00D840C2"/>
    <w:pPr>
      <w:autoSpaceDE w:val="0"/>
      <w:autoSpaceDN w:val="0"/>
      <w:adjustRightInd w:val="0"/>
      <w:spacing w:after="0" w:line="240" w:lineRule="auto"/>
    </w:pPr>
    <w:rPr>
      <w:color w:val="000000"/>
      <w:sz w:val="24"/>
      <w:szCs w:val="24"/>
    </w:rPr>
  </w:style>
  <w:style w:type="paragraph" w:styleId="ListParagraph">
    <w:name w:val="List Paragraph"/>
    <w:basedOn w:val="Normal"/>
    <w:uiPriority w:val="34"/>
    <w:qFormat/>
    <w:rsid w:val="00D840C2"/>
    <w:pPr>
      <w:ind w:left="720"/>
      <w:contextualSpacing/>
    </w:pPr>
  </w:style>
  <w:style w:type="paragraph" w:styleId="Header">
    <w:name w:val="header"/>
    <w:basedOn w:val="Normal"/>
    <w:link w:val="HeaderChar"/>
    <w:unhideWhenUsed/>
    <w:rsid w:val="00F32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0CA"/>
  </w:style>
  <w:style w:type="paragraph" w:styleId="Footer">
    <w:name w:val="footer"/>
    <w:basedOn w:val="Normal"/>
    <w:link w:val="FooterChar"/>
    <w:uiPriority w:val="99"/>
    <w:unhideWhenUsed/>
    <w:rsid w:val="00F32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0CA"/>
  </w:style>
  <w:style w:type="table" w:customStyle="1" w:styleId="TABLEGREY1">
    <w:name w:val="_TABLE GREY1"/>
    <w:basedOn w:val="TableNormal"/>
    <w:uiPriority w:val="99"/>
    <w:rsid w:val="00C214E9"/>
    <w:pPr>
      <w:spacing w:after="0" w:line="240" w:lineRule="auto"/>
    </w:pPr>
    <w:rPr>
      <w:rFonts w:ascii="Arial" w:hAnsi="Arial"/>
      <w:sz w:val="20"/>
      <w:lang w:val="fr-CA"/>
    </w:rPr>
    <w:tblPr>
      <w:tblBorders>
        <w:insideH w:val="single" w:sz="18" w:space="0" w:color="FFFFFF"/>
      </w:tblBorders>
    </w:tblPr>
    <w:tcPr>
      <w:shd w:val="clear" w:color="auto" w:fill="E7E6DC"/>
      <w:tcMar>
        <w:top w:w="28" w:type="dxa"/>
        <w:bottom w:w="28" w:type="dxa"/>
      </w:tcMar>
    </w:tcPr>
  </w:style>
  <w:style w:type="table" w:customStyle="1" w:styleId="a">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table" w:customStyle="1" w:styleId="a0">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05B4B"/>
    <w:rPr>
      <w:color w:val="0563C1" w:themeColor="hyperlink"/>
      <w:u w:val="single"/>
    </w:rPr>
  </w:style>
  <w:style w:type="character" w:styleId="UnresolvedMention">
    <w:name w:val="Unresolved Mention"/>
    <w:basedOn w:val="DefaultParagraphFont"/>
    <w:uiPriority w:val="99"/>
    <w:semiHidden/>
    <w:unhideWhenUsed/>
    <w:rsid w:val="00A05B4B"/>
    <w:rPr>
      <w:color w:val="605E5C"/>
      <w:shd w:val="clear" w:color="auto" w:fill="E1DFDD"/>
    </w:rPr>
  </w:style>
  <w:style w:type="table" w:customStyle="1" w:styleId="a1">
    <w:basedOn w:val="TableNormal"/>
    <w:pPr>
      <w:spacing w:after="0" w:line="240" w:lineRule="auto"/>
    </w:pPr>
    <w:rPr>
      <w:rFonts w:ascii="Arial" w:eastAsia="Arial" w:hAnsi="Arial" w:cs="Arial"/>
      <w:sz w:val="20"/>
      <w:szCs w:val="20"/>
    </w:rPr>
    <w:tblPr>
      <w:tblStyleRowBandSize w:val="1"/>
      <w:tblStyleColBandSize w:val="1"/>
      <w:tblCellMar>
        <w:top w:w="28" w:type="dxa"/>
        <w:left w:w="115" w:type="dxa"/>
        <w:bottom w:w="28" w:type="dxa"/>
        <w:right w:w="115" w:type="dxa"/>
      </w:tblCellMar>
    </w:tblPr>
    <w:tcPr>
      <w:shd w:val="clear" w:color="auto" w:fill="E7E6DC"/>
    </w:tcPr>
  </w:style>
  <w:style w:type="table" w:customStyle="1" w:styleId="a2">
    <w:basedOn w:val="TableNormal"/>
    <w:pPr>
      <w:spacing w:after="0" w:line="240" w:lineRule="auto"/>
    </w:pPr>
    <w:rPr>
      <w:rFonts w:ascii="Arial" w:eastAsia="Arial" w:hAnsi="Arial" w:cs="Arial"/>
      <w:sz w:val="20"/>
      <w:szCs w:val="20"/>
    </w:rPr>
    <w:tblPr>
      <w:tblStyleRowBandSize w:val="1"/>
      <w:tblStyleColBandSize w:val="1"/>
      <w:tblCellMar>
        <w:left w:w="115" w:type="dxa"/>
        <w:right w:w="115" w:type="dxa"/>
      </w:tblCellMar>
    </w:tblPr>
    <w:tcPr>
      <w:shd w:val="clear" w:color="auto" w:fill="E7E6DC"/>
    </w:tc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rPr>
      <w:rFonts w:ascii="Arial" w:eastAsia="Arial" w:hAnsi="Arial" w:cs="Arial"/>
      <w:sz w:val="20"/>
      <w:szCs w:val="20"/>
    </w:rPr>
    <w:tblPr>
      <w:tblStyleRowBandSize w:val="1"/>
      <w:tblStyleColBandSize w:val="1"/>
      <w:tblCellMar>
        <w:left w:w="115" w:type="dxa"/>
        <w:right w:w="115" w:type="dxa"/>
      </w:tblCellMar>
    </w:tblPr>
    <w:tcPr>
      <w:shd w:val="clear" w:color="auto" w:fill="E7E6DC"/>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QDzGAc3e0t9kJg9nPH54a4HRzQ==">CgMxLjA4AGojChRzdWdnZXN0LjF3dHZsa2Vsd3FjMxILU2ltYXIgQW5hbmRqIwoUc3VnZ2VzdC41YjZ1ZG04YXkycWQSC1NpbWFyIEFuYW5kaiMKFHN1Z2dlc3QuN2lsb29hb3Y5bmNkEgtTaW1hciBBbmFuZGojChRzdWdnZXN0LjQyY3l5Znk0b2tsOBILU2ltYXIgQW5hbmRyITFfZlkxOXdrM2JJMmdWemFsbnBtYjI4aXl5M0NCc21xUg==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1860</Words>
  <Characters>10551</Characters>
  <Application>Microsoft Office Word</Application>
  <DocSecurity>0</DocSecurity>
  <Lines>229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Simar Anand</dc:creator>
  <cp:lastModifiedBy>Simar Anand</cp:lastModifiedBy>
  <cp:revision>3</cp:revision>
  <dcterms:created xsi:type="dcterms:W3CDTF">2025-08-27T16:55:00Z</dcterms:created>
  <dcterms:modified xsi:type="dcterms:W3CDTF">2026-02-25T16:33:00Z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b5f01550636ed4b676ca04deee6e654450b7a72c2d88e81fd26f3d895c6f27e3</vt:lpwstr>
  </property>
</Properties>
</file>