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4DE6" w14:textId="77777777" w:rsidR="005D6005" w:rsidRPr="005D6005" w:rsidRDefault="005D6005" w:rsidP="005D6005">
      <w:pPr>
        <w:rPr>
          <w:b/>
          <w:bCs/>
          <w:lang w:val="en-CA"/>
        </w:rPr>
      </w:pPr>
      <w:r w:rsidRPr="005D6005">
        <w:rPr>
          <w:b/>
          <w:bCs/>
          <w:lang w:val="en-CA"/>
        </w:rPr>
        <w:t>FOUNDER EXIT &amp; RELEASE AGREEMENT</w:t>
      </w:r>
    </w:p>
    <w:p w14:paraId="4604406E" w14:textId="3100AA58" w:rsidR="005D6005" w:rsidRPr="005D6005" w:rsidRDefault="005D6005" w:rsidP="005D6005">
      <w:pPr>
        <w:rPr>
          <w:lang w:val="en-CA"/>
        </w:rPr>
      </w:pPr>
      <w:r w:rsidRPr="005D6005">
        <w:rPr>
          <w:lang w:val="en-CA"/>
        </w:rPr>
        <w:t xml:space="preserve">This Founder Exit &amp; Release Agreement (the “Agreement”) is made as of </w:t>
      </w:r>
      <w:r>
        <w:rPr>
          <w:b/>
          <w:bCs/>
          <w:lang w:val="en-CA"/>
        </w:rPr>
        <w:t>January 1, 2026</w:t>
      </w:r>
      <w:r w:rsidRPr="005D6005">
        <w:rPr>
          <w:lang w:val="en-CA"/>
        </w:rPr>
        <w:t xml:space="preserve"> by and between:</w:t>
      </w:r>
    </w:p>
    <w:p w14:paraId="2C288791" w14:textId="53B4657C" w:rsidR="005D6005" w:rsidRPr="005D6005" w:rsidRDefault="005D6005" w:rsidP="005D6005">
      <w:pPr>
        <w:rPr>
          <w:lang w:val="en-CA"/>
        </w:rPr>
      </w:pPr>
      <w:r>
        <w:rPr>
          <w:b/>
          <w:bCs/>
          <w:lang w:val="en-CA"/>
        </w:rPr>
        <w:t>ABC Startup Corp</w:t>
      </w:r>
      <w:r w:rsidRPr="005D6005">
        <w:rPr>
          <w:lang w:val="en-CA"/>
        </w:rPr>
        <w:t xml:space="preserve">, an Ontario corporation with its principal place of business at </w:t>
      </w:r>
      <w:r>
        <w:rPr>
          <w:lang w:val="en-CA"/>
        </w:rPr>
        <w:t>123 Canada Avenue, Toronto, ON, M5E 121</w:t>
      </w:r>
      <w:r w:rsidRPr="005D6005">
        <w:rPr>
          <w:lang w:val="en-CA"/>
        </w:rPr>
        <w:t xml:space="preserve"> (the “Company”), and</w:t>
      </w:r>
    </w:p>
    <w:p w14:paraId="29E583B8" w14:textId="707AF4A4" w:rsidR="005D6005" w:rsidRPr="005D6005" w:rsidRDefault="005D6005" w:rsidP="005D6005">
      <w:pPr>
        <w:rPr>
          <w:lang w:val="en-CA"/>
        </w:rPr>
      </w:pPr>
      <w:r>
        <w:rPr>
          <w:b/>
          <w:bCs/>
          <w:lang w:val="en-CA"/>
        </w:rPr>
        <w:t>Founder Frank</w:t>
      </w:r>
      <w:r w:rsidRPr="005D6005">
        <w:rPr>
          <w:lang w:val="en-CA"/>
        </w:rPr>
        <w:t xml:space="preserve">, of </w:t>
      </w:r>
      <w:r w:rsidRPr="005D6005">
        <w:rPr>
          <w:lang w:val="en-CA"/>
        </w:rPr>
        <w:t>26 Leone Lane, Toronto, ON, M7N 189</w:t>
      </w:r>
      <w:r w:rsidRPr="005D6005">
        <w:rPr>
          <w:lang w:val="en-CA"/>
        </w:rPr>
        <w:t xml:space="preserve"> (the “Founder”).</w:t>
      </w:r>
    </w:p>
    <w:p w14:paraId="64FAEC9A" w14:textId="77777777" w:rsidR="005D6005" w:rsidRPr="005D6005" w:rsidRDefault="005D6005" w:rsidP="005D6005">
      <w:pPr>
        <w:rPr>
          <w:lang w:val="en-CA"/>
        </w:rPr>
      </w:pPr>
      <w:r w:rsidRPr="005D6005">
        <w:rPr>
          <w:lang w:val="en-CA"/>
        </w:rPr>
        <w:pict w14:anchorId="294C9B66">
          <v:rect id="_x0000_i1085" style="width:0;height:1.5pt" o:hralign="center" o:hrstd="t" o:hr="t" fillcolor="#a0a0a0" stroked="f"/>
        </w:pict>
      </w:r>
    </w:p>
    <w:p w14:paraId="0953CA15" w14:textId="77777777" w:rsidR="005D6005" w:rsidRPr="005D6005" w:rsidRDefault="005D6005" w:rsidP="005D6005">
      <w:pPr>
        <w:rPr>
          <w:b/>
          <w:bCs/>
          <w:lang w:val="en-CA"/>
        </w:rPr>
      </w:pPr>
      <w:r w:rsidRPr="005D6005">
        <w:rPr>
          <w:b/>
          <w:bCs/>
          <w:lang w:val="en-CA"/>
        </w:rPr>
        <w:t>1. Resignation</w:t>
      </w:r>
    </w:p>
    <w:p w14:paraId="6E7C3DF3" w14:textId="6B240CBF" w:rsidR="005D6005" w:rsidRPr="005D6005" w:rsidRDefault="005D6005" w:rsidP="005D6005">
      <w:pPr>
        <w:rPr>
          <w:lang w:val="en-CA"/>
        </w:rPr>
      </w:pPr>
      <w:r w:rsidRPr="005D6005">
        <w:rPr>
          <w:lang w:val="en-CA"/>
        </w:rPr>
        <w:t xml:space="preserve">The Founder hereby resigns from all positions held with the Company, including </w:t>
      </w:r>
      <w:r w:rsidRPr="005D6005">
        <w:rPr>
          <w:b/>
          <w:bCs/>
          <w:lang w:val="en-CA"/>
        </w:rPr>
        <w:t>Chief Financial Officer, director, and officer roles</w:t>
      </w:r>
      <w:r w:rsidRPr="005D6005">
        <w:rPr>
          <w:lang w:val="en-CA"/>
        </w:rPr>
        <w:t xml:space="preserve">, effective as of </w:t>
      </w:r>
      <w:r>
        <w:rPr>
          <w:b/>
          <w:bCs/>
          <w:lang w:val="en-CA"/>
        </w:rPr>
        <w:t>January 1, 2026</w:t>
      </w:r>
      <w:r w:rsidRPr="005D6005">
        <w:rPr>
          <w:lang w:val="en-CA"/>
        </w:rPr>
        <w:t xml:space="preserve"> (the “Effective Date”).</w:t>
      </w:r>
    </w:p>
    <w:p w14:paraId="2F618791" w14:textId="77777777" w:rsidR="005D6005" w:rsidRPr="005D6005" w:rsidRDefault="005D6005" w:rsidP="005D6005">
      <w:pPr>
        <w:rPr>
          <w:lang w:val="en-CA"/>
        </w:rPr>
      </w:pPr>
      <w:r w:rsidRPr="005D6005">
        <w:rPr>
          <w:lang w:val="en-CA"/>
        </w:rPr>
        <w:pict w14:anchorId="7AF251D2">
          <v:rect id="_x0000_i1086" style="width:0;height:1.5pt" o:hralign="center" o:hrstd="t" o:hr="t" fillcolor="#a0a0a0" stroked="f"/>
        </w:pict>
      </w:r>
    </w:p>
    <w:p w14:paraId="4B9A9BEB" w14:textId="77777777" w:rsidR="005D6005" w:rsidRPr="005D6005" w:rsidRDefault="005D6005" w:rsidP="005D6005">
      <w:pPr>
        <w:rPr>
          <w:b/>
          <w:bCs/>
          <w:lang w:val="en-CA"/>
        </w:rPr>
      </w:pPr>
      <w:r w:rsidRPr="005D6005">
        <w:rPr>
          <w:b/>
          <w:bCs/>
          <w:lang w:val="en-CA"/>
        </w:rPr>
        <w:t>2. Equity Buyback</w:t>
      </w:r>
    </w:p>
    <w:p w14:paraId="055C62D6" w14:textId="62089209" w:rsidR="005D6005" w:rsidRPr="005D6005" w:rsidRDefault="005D6005" w:rsidP="005D6005">
      <w:pPr>
        <w:rPr>
          <w:lang w:val="en-CA"/>
        </w:rPr>
      </w:pPr>
      <w:r w:rsidRPr="005D6005">
        <w:rPr>
          <w:lang w:val="en-CA"/>
        </w:rPr>
        <w:t xml:space="preserve">The Parties acknowledge that the Founder’s shares in the Company have been repurchased pursuant to the </w:t>
      </w:r>
      <w:r w:rsidRPr="005D6005">
        <w:rPr>
          <w:b/>
          <w:bCs/>
          <w:lang w:val="en-CA"/>
        </w:rPr>
        <w:t xml:space="preserve">Share Purchase Agreement dated </w:t>
      </w:r>
      <w:r>
        <w:rPr>
          <w:b/>
          <w:bCs/>
          <w:lang w:val="en-CA"/>
        </w:rPr>
        <w:t>January 1, 2026</w:t>
      </w:r>
      <w:r w:rsidRPr="005D6005">
        <w:rPr>
          <w:lang w:val="en-CA"/>
        </w:rPr>
        <w:t xml:space="preserve"> (the “Purchase Agreement”), and that no further payments or obligations exist under or in connection with such shares.</w:t>
      </w:r>
    </w:p>
    <w:p w14:paraId="444864C3" w14:textId="77777777" w:rsidR="005D6005" w:rsidRPr="005D6005" w:rsidRDefault="005D6005" w:rsidP="005D6005">
      <w:pPr>
        <w:rPr>
          <w:lang w:val="en-CA"/>
        </w:rPr>
      </w:pPr>
      <w:r w:rsidRPr="005D6005">
        <w:rPr>
          <w:lang w:val="en-CA"/>
        </w:rPr>
        <w:pict w14:anchorId="3D39E737">
          <v:rect id="_x0000_i1087" style="width:0;height:1.5pt" o:hralign="center" o:hrstd="t" o:hr="t" fillcolor="#a0a0a0" stroked="f"/>
        </w:pict>
      </w:r>
    </w:p>
    <w:p w14:paraId="284E6F72" w14:textId="77777777" w:rsidR="005D6005" w:rsidRPr="005D6005" w:rsidRDefault="005D6005" w:rsidP="005D6005">
      <w:pPr>
        <w:rPr>
          <w:b/>
          <w:bCs/>
          <w:lang w:val="en-CA"/>
        </w:rPr>
      </w:pPr>
      <w:r w:rsidRPr="005D6005">
        <w:rPr>
          <w:b/>
          <w:bCs/>
          <w:lang w:val="en-CA"/>
        </w:rPr>
        <w:t>3. Mutual Release</w:t>
      </w:r>
    </w:p>
    <w:p w14:paraId="641643C0" w14:textId="77777777" w:rsidR="005D6005" w:rsidRPr="005D6005" w:rsidRDefault="005D6005" w:rsidP="005D6005">
      <w:pPr>
        <w:rPr>
          <w:lang w:val="en-CA"/>
        </w:rPr>
      </w:pPr>
      <w:r w:rsidRPr="005D6005">
        <w:rPr>
          <w:lang w:val="en-CA"/>
        </w:rPr>
        <w:t xml:space="preserve">Subject to the exceptions set forth herein, each Party, on behalf of itself and its affiliates, heirs, executors, administrators, successors, and assigns, hereby </w:t>
      </w:r>
      <w:r w:rsidRPr="005D6005">
        <w:rPr>
          <w:b/>
          <w:bCs/>
          <w:lang w:val="en-CA"/>
        </w:rPr>
        <w:t>fully releases and forever discharges</w:t>
      </w:r>
      <w:r w:rsidRPr="005D6005">
        <w:rPr>
          <w:lang w:val="en-CA"/>
        </w:rPr>
        <w:t xml:space="preserve"> the other Party from any and all claims, demands, causes of action, liabilities, or obligations of any kind, whether known or unknown, arising prior to the Effective Date, including but not limited to claims relating to employment, equity, fiduciary duties, or corporate governance.</w:t>
      </w:r>
    </w:p>
    <w:p w14:paraId="453206B3" w14:textId="77777777" w:rsidR="005D6005" w:rsidRPr="005D6005" w:rsidRDefault="005D6005" w:rsidP="005D6005">
      <w:pPr>
        <w:rPr>
          <w:lang w:val="en-CA"/>
        </w:rPr>
      </w:pPr>
      <w:r w:rsidRPr="005D6005">
        <w:rPr>
          <w:lang w:val="en-CA"/>
        </w:rPr>
        <w:pict w14:anchorId="7168019E">
          <v:rect id="_x0000_i1088" style="width:0;height:1.5pt" o:hralign="center" o:hrstd="t" o:hr="t" fillcolor="#a0a0a0" stroked="f"/>
        </w:pict>
      </w:r>
    </w:p>
    <w:p w14:paraId="2B37D4B9" w14:textId="77777777" w:rsidR="005D6005" w:rsidRPr="005D6005" w:rsidRDefault="005D6005" w:rsidP="005D6005">
      <w:pPr>
        <w:rPr>
          <w:b/>
          <w:bCs/>
          <w:lang w:val="en-CA"/>
        </w:rPr>
      </w:pPr>
      <w:r w:rsidRPr="005D6005">
        <w:rPr>
          <w:b/>
          <w:bCs/>
          <w:lang w:val="en-CA"/>
        </w:rPr>
        <w:t>4. Existing Obligations</w:t>
      </w:r>
    </w:p>
    <w:p w14:paraId="17E892EE" w14:textId="77777777" w:rsidR="005D6005" w:rsidRPr="005D6005" w:rsidRDefault="005D6005" w:rsidP="005D6005">
      <w:pPr>
        <w:rPr>
          <w:lang w:val="en-CA"/>
        </w:rPr>
      </w:pPr>
      <w:r w:rsidRPr="005D6005">
        <w:rPr>
          <w:lang w:val="en-CA"/>
        </w:rPr>
        <w:t xml:space="preserve">The Founder acknowledges and agrees that all obligations under any previously executed </w:t>
      </w:r>
      <w:r w:rsidRPr="005D6005">
        <w:rPr>
          <w:b/>
          <w:bCs/>
          <w:lang w:val="en-CA"/>
        </w:rPr>
        <w:t>Non</w:t>
      </w:r>
      <w:r w:rsidRPr="005D6005">
        <w:rPr>
          <w:b/>
          <w:bCs/>
          <w:lang w:val="en-CA"/>
        </w:rPr>
        <w:noBreakHyphen/>
        <w:t>Disclosure, Confidentiality, or Intellectual Property Assignment Agreements</w:t>
      </w:r>
      <w:r w:rsidRPr="005D6005">
        <w:rPr>
          <w:lang w:val="en-CA"/>
        </w:rPr>
        <w:t xml:space="preserve"> with the Company remain in full force and effect.</w:t>
      </w:r>
    </w:p>
    <w:p w14:paraId="50596025" w14:textId="77777777" w:rsidR="005D6005" w:rsidRPr="005D6005" w:rsidRDefault="005D6005" w:rsidP="005D6005">
      <w:pPr>
        <w:rPr>
          <w:lang w:val="en-CA"/>
        </w:rPr>
      </w:pPr>
      <w:r w:rsidRPr="005D6005">
        <w:rPr>
          <w:lang w:val="en-CA"/>
        </w:rPr>
        <w:pict w14:anchorId="3E130608">
          <v:rect id="_x0000_i1089" style="width:0;height:1.5pt" o:hralign="center" o:hrstd="t" o:hr="t" fillcolor="#a0a0a0" stroked="f"/>
        </w:pict>
      </w:r>
    </w:p>
    <w:p w14:paraId="0FCA4150" w14:textId="77777777" w:rsidR="005D6005" w:rsidRPr="005D6005" w:rsidRDefault="005D6005" w:rsidP="005D6005">
      <w:pPr>
        <w:rPr>
          <w:b/>
          <w:bCs/>
          <w:lang w:val="en-CA"/>
        </w:rPr>
      </w:pPr>
      <w:r w:rsidRPr="005D6005">
        <w:rPr>
          <w:b/>
          <w:bCs/>
          <w:lang w:val="en-CA"/>
        </w:rPr>
        <w:t>5. Return of Company Property</w:t>
      </w:r>
    </w:p>
    <w:p w14:paraId="5D3853AE" w14:textId="0723D779" w:rsidR="005D6005" w:rsidRPr="005D6005" w:rsidRDefault="005D6005" w:rsidP="005D6005">
      <w:pPr>
        <w:rPr>
          <w:lang w:val="en-CA"/>
        </w:rPr>
      </w:pPr>
      <w:r w:rsidRPr="005D6005">
        <w:rPr>
          <w:lang w:val="en-CA"/>
        </w:rPr>
        <w:lastRenderedPageBreak/>
        <w:t xml:space="preserve">The Founder agrees to return all Company property, including but not limited to documents, electronic files, devices, keys, passwords, and any other materials belonging to the Company, no later than </w:t>
      </w:r>
      <w:r>
        <w:rPr>
          <w:b/>
          <w:bCs/>
          <w:lang w:val="en-CA"/>
        </w:rPr>
        <w:t>February 1, 2026</w:t>
      </w:r>
      <w:r w:rsidRPr="005D6005">
        <w:rPr>
          <w:lang w:val="en-CA"/>
        </w:rPr>
        <w:t>.</w:t>
      </w:r>
    </w:p>
    <w:p w14:paraId="54EF2E33" w14:textId="77777777" w:rsidR="005D6005" w:rsidRPr="005D6005" w:rsidRDefault="005D6005" w:rsidP="005D6005">
      <w:pPr>
        <w:rPr>
          <w:lang w:val="en-CA"/>
        </w:rPr>
      </w:pPr>
      <w:r w:rsidRPr="005D6005">
        <w:rPr>
          <w:lang w:val="en-CA"/>
        </w:rPr>
        <w:pict w14:anchorId="7ADB2FA7">
          <v:rect id="_x0000_i1090" style="width:0;height:1.5pt" o:hralign="center" o:hrstd="t" o:hr="t" fillcolor="#a0a0a0" stroked="f"/>
        </w:pict>
      </w:r>
    </w:p>
    <w:p w14:paraId="76CC3B42" w14:textId="77777777" w:rsidR="005D6005" w:rsidRPr="005D6005" w:rsidRDefault="005D6005" w:rsidP="005D6005">
      <w:pPr>
        <w:rPr>
          <w:b/>
          <w:bCs/>
          <w:lang w:val="en-CA"/>
        </w:rPr>
      </w:pPr>
      <w:r w:rsidRPr="005D6005">
        <w:rPr>
          <w:b/>
          <w:bCs/>
          <w:lang w:val="en-CA"/>
        </w:rPr>
        <w:t>6. Non</w:t>
      </w:r>
      <w:r w:rsidRPr="005D6005">
        <w:rPr>
          <w:b/>
          <w:bCs/>
          <w:lang w:val="en-CA"/>
        </w:rPr>
        <w:noBreakHyphen/>
        <w:t>Solicitation</w:t>
      </w:r>
    </w:p>
    <w:p w14:paraId="140A3FED" w14:textId="77777777" w:rsidR="005D6005" w:rsidRPr="005D6005" w:rsidRDefault="005D6005" w:rsidP="005D6005">
      <w:pPr>
        <w:rPr>
          <w:lang w:val="en-CA"/>
        </w:rPr>
      </w:pPr>
      <w:r w:rsidRPr="005D6005">
        <w:rPr>
          <w:lang w:val="en-CA"/>
        </w:rPr>
        <w:t xml:space="preserve">For a period of </w:t>
      </w:r>
      <w:r w:rsidRPr="005D6005">
        <w:rPr>
          <w:b/>
          <w:bCs/>
          <w:lang w:val="en-CA"/>
        </w:rPr>
        <w:t>12 months</w:t>
      </w:r>
      <w:r w:rsidRPr="005D6005">
        <w:rPr>
          <w:lang w:val="en-CA"/>
        </w:rPr>
        <w:t xml:space="preserve"> following the Effective Date, the Founder shall not, directly or indirectly, solicit, recruit, or induce any employee, contractor, or client of the Company to terminate or modify their relationship with the Company.</w:t>
      </w:r>
    </w:p>
    <w:p w14:paraId="68431EC4" w14:textId="77777777" w:rsidR="005D6005" w:rsidRPr="005D6005" w:rsidRDefault="005D6005" w:rsidP="005D6005">
      <w:pPr>
        <w:rPr>
          <w:lang w:val="en-CA"/>
        </w:rPr>
      </w:pPr>
      <w:r w:rsidRPr="005D6005">
        <w:rPr>
          <w:lang w:val="en-CA"/>
        </w:rPr>
        <w:pict w14:anchorId="45C01633">
          <v:rect id="_x0000_i1091" style="width:0;height:1.5pt" o:hralign="center" o:hrstd="t" o:hr="t" fillcolor="#a0a0a0" stroked="f"/>
        </w:pict>
      </w:r>
    </w:p>
    <w:p w14:paraId="720043D4" w14:textId="77777777" w:rsidR="005D6005" w:rsidRPr="005D6005" w:rsidRDefault="005D6005" w:rsidP="005D6005">
      <w:pPr>
        <w:rPr>
          <w:b/>
          <w:bCs/>
          <w:lang w:val="en-CA"/>
        </w:rPr>
      </w:pPr>
      <w:r w:rsidRPr="005D6005">
        <w:rPr>
          <w:b/>
          <w:bCs/>
          <w:lang w:val="en-CA"/>
        </w:rPr>
        <w:t>7. Governing Law</w:t>
      </w:r>
    </w:p>
    <w:p w14:paraId="0F371B2C" w14:textId="77777777" w:rsidR="005D6005" w:rsidRPr="005D6005" w:rsidRDefault="005D6005" w:rsidP="005D6005">
      <w:pPr>
        <w:rPr>
          <w:lang w:val="en-CA"/>
        </w:rPr>
      </w:pPr>
      <w:r w:rsidRPr="005D6005">
        <w:rPr>
          <w:lang w:val="en-CA"/>
        </w:rPr>
        <w:t xml:space="preserve">This Agreement shall be governed by, and construed in accordance with, the laws of the </w:t>
      </w:r>
      <w:r w:rsidRPr="005D6005">
        <w:rPr>
          <w:b/>
          <w:bCs/>
          <w:lang w:val="en-CA"/>
        </w:rPr>
        <w:t>Province of Ontario</w:t>
      </w:r>
      <w:r w:rsidRPr="005D6005">
        <w:rPr>
          <w:lang w:val="en-CA"/>
        </w:rPr>
        <w:t xml:space="preserve"> and the federal laws of Canada applicable therein.</w:t>
      </w:r>
    </w:p>
    <w:p w14:paraId="501A23E7" w14:textId="77777777" w:rsidR="005D6005" w:rsidRPr="005D6005" w:rsidRDefault="005D6005" w:rsidP="005D6005">
      <w:pPr>
        <w:rPr>
          <w:lang w:val="en-CA"/>
        </w:rPr>
      </w:pPr>
      <w:r w:rsidRPr="005D6005">
        <w:rPr>
          <w:lang w:val="en-CA"/>
        </w:rPr>
        <w:pict w14:anchorId="7520782B">
          <v:rect id="_x0000_i1092" style="width:0;height:1.5pt" o:hralign="center" o:hrstd="t" o:hr="t" fillcolor="#a0a0a0" stroked="f"/>
        </w:pict>
      </w:r>
    </w:p>
    <w:p w14:paraId="15E0223F" w14:textId="77777777" w:rsidR="005D6005" w:rsidRPr="005D6005" w:rsidRDefault="005D6005" w:rsidP="005D6005">
      <w:pPr>
        <w:rPr>
          <w:b/>
          <w:bCs/>
          <w:lang w:val="en-CA"/>
        </w:rPr>
      </w:pPr>
      <w:r w:rsidRPr="005D6005">
        <w:rPr>
          <w:b/>
          <w:bCs/>
          <w:lang w:val="en-CA"/>
        </w:rPr>
        <w:t>8. Entire Agreement</w:t>
      </w:r>
    </w:p>
    <w:p w14:paraId="528E8FBF" w14:textId="77777777" w:rsidR="005D6005" w:rsidRPr="005D6005" w:rsidRDefault="005D6005" w:rsidP="005D6005">
      <w:pPr>
        <w:rPr>
          <w:lang w:val="en-CA"/>
        </w:rPr>
      </w:pPr>
      <w:r w:rsidRPr="005D6005">
        <w:rPr>
          <w:lang w:val="en-CA"/>
        </w:rPr>
        <w:t xml:space="preserve">This Agreement, together with the Purchase Agreement and any previously executed NDA or IP assignment agreements, constitutes the </w:t>
      </w:r>
      <w:r w:rsidRPr="005D6005">
        <w:rPr>
          <w:b/>
          <w:bCs/>
          <w:lang w:val="en-CA"/>
        </w:rPr>
        <w:t>entire understanding</w:t>
      </w:r>
      <w:r w:rsidRPr="005D6005">
        <w:rPr>
          <w:lang w:val="en-CA"/>
        </w:rPr>
        <w:t xml:space="preserve"> between the Parties with respect to the subject matter hereof and supersedes any prior agreements or understandings, written or oral, relating thereto.</w:t>
      </w:r>
    </w:p>
    <w:p w14:paraId="422D6974" w14:textId="77777777" w:rsidR="005D6005" w:rsidRPr="005D6005" w:rsidRDefault="005D6005" w:rsidP="005D6005">
      <w:pPr>
        <w:rPr>
          <w:lang w:val="en-CA"/>
        </w:rPr>
      </w:pPr>
      <w:r w:rsidRPr="005D6005">
        <w:rPr>
          <w:lang w:val="en-CA"/>
        </w:rPr>
        <w:pict w14:anchorId="79AEFB0F">
          <v:rect id="_x0000_i1093" style="width:0;height:1.5pt" o:hralign="center" o:hrstd="t" o:hr="t" fillcolor="#a0a0a0" stroked="f"/>
        </w:pict>
      </w:r>
    </w:p>
    <w:p w14:paraId="63336386" w14:textId="77777777" w:rsidR="005D6005" w:rsidRPr="005D6005" w:rsidRDefault="005D6005" w:rsidP="005D6005">
      <w:pPr>
        <w:rPr>
          <w:b/>
          <w:bCs/>
          <w:lang w:val="en-CA"/>
        </w:rPr>
      </w:pPr>
      <w:r w:rsidRPr="005D6005">
        <w:rPr>
          <w:b/>
          <w:bCs/>
          <w:lang w:val="en-CA"/>
        </w:rPr>
        <w:t>9. Counterparts</w:t>
      </w:r>
    </w:p>
    <w:p w14:paraId="457E0A75" w14:textId="77777777" w:rsidR="005D6005" w:rsidRPr="005D6005" w:rsidRDefault="005D6005" w:rsidP="005D6005">
      <w:pPr>
        <w:rPr>
          <w:lang w:val="en-CA"/>
        </w:rPr>
      </w:pPr>
      <w:r w:rsidRPr="005D6005">
        <w:rPr>
          <w:lang w:val="en-CA"/>
        </w:rPr>
        <w:t>This Agreement may be executed in counterparts, each of which shall be deemed an original and all of which together shall constitute one and the same instrument. Signatures delivered by electronic means shall be deemed originals.</w:t>
      </w:r>
    </w:p>
    <w:p w14:paraId="0F64113C" w14:textId="77777777" w:rsidR="005D6005" w:rsidRPr="005D6005" w:rsidRDefault="005D6005" w:rsidP="005D6005">
      <w:pPr>
        <w:rPr>
          <w:lang w:val="en-CA"/>
        </w:rPr>
      </w:pPr>
      <w:r w:rsidRPr="005D6005">
        <w:rPr>
          <w:lang w:val="en-CA"/>
        </w:rPr>
        <w:pict w14:anchorId="48E26EF3">
          <v:rect id="_x0000_i1094" style="width:0;height:1.5pt" o:hralign="center" o:hrstd="t" o:hr="t" fillcolor="#a0a0a0" stroked="f"/>
        </w:pict>
      </w:r>
    </w:p>
    <w:p w14:paraId="0CF5DF66" w14:textId="77777777" w:rsidR="005D6005" w:rsidRPr="005D6005" w:rsidRDefault="005D6005" w:rsidP="005D6005">
      <w:pPr>
        <w:rPr>
          <w:lang w:val="en-CA"/>
        </w:rPr>
      </w:pPr>
      <w:r w:rsidRPr="005D6005">
        <w:rPr>
          <w:b/>
          <w:bCs/>
          <w:lang w:val="en-CA"/>
        </w:rPr>
        <w:t>IN WITNESS WHEREOF</w:t>
      </w:r>
      <w:r w:rsidRPr="005D6005">
        <w:rPr>
          <w:lang w:val="en-CA"/>
        </w:rPr>
        <w:t>, the Parties have executed this Agreement as of the Effective Date.</w:t>
      </w:r>
    </w:p>
    <w:p w14:paraId="4F881329" w14:textId="77777777" w:rsidR="005D6005" w:rsidRPr="005D6005" w:rsidRDefault="005D6005" w:rsidP="005D6005">
      <w:pPr>
        <w:rPr>
          <w:lang w:val="en-CA"/>
        </w:rPr>
      </w:pPr>
      <w:r w:rsidRPr="005D6005">
        <w:rPr>
          <w:b/>
          <w:bCs/>
          <w:lang w:val="en-CA"/>
        </w:rPr>
        <w:t>COMPANY</w:t>
      </w:r>
    </w:p>
    <w:p w14:paraId="3253F432" w14:textId="71B4DBC1" w:rsidR="005D6005" w:rsidRPr="005D6005" w:rsidRDefault="005D6005" w:rsidP="005D6005">
      <w:pPr>
        <w:rPr>
          <w:lang w:val="en-CA"/>
        </w:rPr>
      </w:pPr>
      <w:r w:rsidRPr="005D6005">
        <w:rPr>
          <w:lang w:val="en-CA"/>
        </w:rPr>
        <w:t>By: _______________________________</w:t>
      </w:r>
      <w:r w:rsidRPr="005D6005">
        <w:rPr>
          <w:lang w:val="en-CA"/>
        </w:rPr>
        <w:br/>
        <w:t>Name:</w:t>
      </w:r>
      <w:r>
        <w:rPr>
          <w:lang w:val="en-CA"/>
        </w:rPr>
        <w:t xml:space="preserve"> Founder Joe</w:t>
      </w:r>
      <w:r w:rsidRPr="005D6005">
        <w:rPr>
          <w:lang w:val="en-CA"/>
        </w:rPr>
        <w:br/>
        <w:t>Titl</w:t>
      </w:r>
      <w:r>
        <w:rPr>
          <w:lang w:val="en-CA"/>
        </w:rPr>
        <w:t>e: CEO</w:t>
      </w:r>
      <w:r w:rsidRPr="005D6005">
        <w:rPr>
          <w:lang w:val="en-CA"/>
        </w:rPr>
        <w:br/>
        <w:t xml:space="preserve">Date: </w:t>
      </w:r>
      <w:r>
        <w:rPr>
          <w:lang w:val="en-CA"/>
        </w:rPr>
        <w:t>Jan 1, 2026</w:t>
      </w:r>
    </w:p>
    <w:p w14:paraId="59CBF602" w14:textId="77777777" w:rsidR="005D6005" w:rsidRPr="005D6005" w:rsidRDefault="005D6005" w:rsidP="005D6005">
      <w:pPr>
        <w:rPr>
          <w:lang w:val="en-CA"/>
        </w:rPr>
      </w:pPr>
      <w:r w:rsidRPr="005D6005">
        <w:rPr>
          <w:b/>
          <w:bCs/>
          <w:lang w:val="en-CA"/>
        </w:rPr>
        <w:t>FOUNDER</w:t>
      </w:r>
    </w:p>
    <w:p w14:paraId="00A98E63" w14:textId="7C78A7C9" w:rsidR="005D6005" w:rsidRPr="005D6005" w:rsidRDefault="005D6005" w:rsidP="005D6005">
      <w:pPr>
        <w:rPr>
          <w:lang w:val="en-CA"/>
        </w:rPr>
      </w:pPr>
      <w:r w:rsidRPr="005D6005">
        <w:rPr>
          <w:lang w:val="en-CA"/>
        </w:rPr>
        <w:lastRenderedPageBreak/>
        <w:t>By: _______________________________</w:t>
      </w:r>
      <w:r w:rsidRPr="005D6005">
        <w:rPr>
          <w:lang w:val="en-CA"/>
        </w:rPr>
        <w:br/>
      </w:r>
      <w:r>
        <w:rPr>
          <w:lang w:val="en-CA"/>
        </w:rPr>
        <w:t>Founder Frank</w:t>
      </w:r>
      <w:r w:rsidRPr="005D6005">
        <w:rPr>
          <w:lang w:val="en-CA"/>
        </w:rPr>
        <w:br/>
        <w:t>Date:</w:t>
      </w:r>
      <w:r>
        <w:rPr>
          <w:lang w:val="en-CA"/>
        </w:rPr>
        <w:t xml:space="preserve"> Jan 1, 2026</w:t>
      </w:r>
    </w:p>
    <w:p w14:paraId="2707DDBC" w14:textId="0E9D16EB" w:rsidR="003F7E98" w:rsidRPr="005D6005" w:rsidRDefault="003F7E98" w:rsidP="005D6005"/>
    <w:sectPr w:rsidR="003F7E98" w:rsidRPr="005D60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646155">
    <w:abstractNumId w:val="8"/>
  </w:num>
  <w:num w:numId="2" w16cid:durableId="1165785316">
    <w:abstractNumId w:val="6"/>
  </w:num>
  <w:num w:numId="3" w16cid:durableId="65500752">
    <w:abstractNumId w:val="5"/>
  </w:num>
  <w:num w:numId="4" w16cid:durableId="329718073">
    <w:abstractNumId w:val="4"/>
  </w:num>
  <w:num w:numId="5" w16cid:durableId="1159735044">
    <w:abstractNumId w:val="7"/>
  </w:num>
  <w:num w:numId="6" w16cid:durableId="1678270203">
    <w:abstractNumId w:val="3"/>
  </w:num>
  <w:num w:numId="7" w16cid:durableId="1191645952">
    <w:abstractNumId w:val="2"/>
  </w:num>
  <w:num w:numId="8" w16cid:durableId="1292907058">
    <w:abstractNumId w:val="1"/>
  </w:num>
  <w:num w:numId="9" w16cid:durableId="1846356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E98"/>
    <w:rsid w:val="005D6005"/>
    <w:rsid w:val="00AA1D8D"/>
    <w:rsid w:val="00B47730"/>
    <w:rsid w:val="00BD1F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21958"/>
  <w14:defaultImageDpi w14:val="300"/>
  <w15:docId w15:val="{64C13CB0-0031-479A-B35F-B03EE2DE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Bhanot</cp:lastModifiedBy>
  <cp:revision>2</cp:revision>
  <dcterms:created xsi:type="dcterms:W3CDTF">2013-12-23T23:15:00Z</dcterms:created>
  <dcterms:modified xsi:type="dcterms:W3CDTF">2026-02-27T21:38:00Z</dcterms:modified>
  <cp:category/>
</cp:coreProperties>
</file>