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Ездаков</w:t>
      </w:r>
      <w:r>
        <w:t xml:space="preserve"> </w:t>
      </w:r>
      <w:r>
        <w:t xml:space="preserve">Егор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(постранично) имена файлов из каталога /etc 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Можно ли определить этот идентификатор более простым способом?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Осуществляю вход в систему, используя соответствующее имя пользователя/</w:t>
      </w:r>
    </w:p>
    <w:p>
      <w:pPr>
        <w:numPr>
          <w:ilvl w:val="0"/>
          <w:numId w:val="1002"/>
        </w:numPr>
        <w:pStyle w:val="Compact"/>
      </w:pPr>
      <w:r>
        <w:t xml:space="preserve">Записываю в файл file.txt названия файлов, содержащихся в каталоге /etc, используя команду «ls –a /etc &gt; file.txt» (рис. -fig. 1). Далее с помощью команды «ls -a ~ &gt;&gt; file.txt» дописываю в этот же файл названия файлов, содержащихся в моем домашнем каталоге (рис. -fig. 2). Командой «cat file.txt» проверяю правильность выполненных действий (рис. -fig. 3).</w:t>
      </w:r>
    </w:p>
    <w:p>
      <w:pPr>
        <w:pStyle w:val="CaptionedFigure"/>
      </w:pPr>
      <w:bookmarkStart w:id="23" w:name="fig:001"/>
      <w:r>
        <w:drawing>
          <wp:inline>
            <wp:extent cx="3634547" cy="1959428"/>
            <wp:effectExtent b="0" l="0" r="0" t="0"/>
            <wp:docPr descr="Figure 1: Записываем названия файлов, содержащихся в каталоге /etc" title="" id="1" name="Picture"/>
            <a:graphic>
              <a:graphicData uri="http://schemas.openxmlformats.org/drawingml/2006/picture">
                <pic:pic>
                  <pic:nvPicPr>
                    <pic:cNvPr descr="screenshot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195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Записываем названия файлов, содержащихся в каталоге /etc</w:t>
      </w:r>
    </w:p>
    <w:p>
      <w:pPr>
        <w:pStyle w:val="CaptionedFigure"/>
      </w:pPr>
      <w:bookmarkStart w:id="25" w:name="fig:002"/>
      <w:r>
        <w:drawing>
          <wp:inline>
            <wp:extent cx="5334000" cy="2388491"/>
            <wp:effectExtent b="0" l="0" r="0" t="0"/>
            <wp:docPr descr="Figure 2: Записываем названия файлов, содержащихся в домашнем каталоге" title="" id="1" name="Picture"/>
            <a:graphic>
              <a:graphicData uri="http://schemas.openxmlformats.org/drawingml/2006/picture">
                <pic:pic>
                  <pic:nvPicPr>
                    <pic:cNvPr descr="screenshot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8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Записываем названия файлов, содержащихся в домашнем каталоге</w:t>
      </w:r>
    </w:p>
    <w:p>
      <w:pPr>
        <w:pStyle w:val="CaptionedFigure"/>
      </w:pPr>
      <w:bookmarkStart w:id="27" w:name="fig:003"/>
      <w:r>
        <w:drawing>
          <wp:inline>
            <wp:extent cx="2428154" cy="1360073"/>
            <wp:effectExtent b="0" l="0" r="0" t="0"/>
            <wp:docPr descr="Figure 3: Просмотр файла" title="" id="1" name="Picture"/>
            <a:graphic>
              <a:graphicData uri="http://schemas.openxmlformats.org/drawingml/2006/picture">
                <pic:pic>
                  <pic:nvPicPr>
                    <pic:cNvPr descr="screenshot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154" cy="136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Просмотр файла</w:t>
      </w:r>
    </w:p>
    <w:p>
      <w:pPr>
        <w:numPr>
          <w:ilvl w:val="0"/>
          <w:numId w:val="1003"/>
        </w:numPr>
        <w:pStyle w:val="Compact"/>
      </w:pPr>
      <w:r>
        <w:t xml:space="preserve">Вывожу имена всех файлов из file.txt, имеющих расширение .conf и записываю их в новый текстовой файл conf.txt с помощью команды «grep -e</w:t>
      </w:r>
      <w:r>
        <w:t xml:space="preserve"> </w:t>
      </w:r>
      <w:r>
        <w:t xml:space="preserve">‘</w:t>
      </w:r>
      <w:r>
        <w:t xml:space="preserve">.conf$</w:t>
      </w:r>
      <w:r>
        <w:t xml:space="preserve">’</w:t>
      </w:r>
      <w:r>
        <w:t xml:space="preserve"> </w:t>
      </w:r>
      <w:r>
        <w:t xml:space="preserve">file.txt &gt; conf.txt». Командой «cat conf.txt» проверяю правильность выполненных действий (рис. -fig. 4).</w:t>
      </w:r>
    </w:p>
    <w:p>
      <w:pPr>
        <w:pStyle w:val="CaptionedFigure"/>
      </w:pPr>
      <w:bookmarkStart w:id="29" w:name="fig:004"/>
      <w:r>
        <w:drawing>
          <wp:inline>
            <wp:extent cx="4656524" cy="4018749"/>
            <wp:effectExtent b="0" l="0" r="0" t="0"/>
            <wp:docPr descr="Figure 4: Вывод имен файлов, имеющих расширение .conf" title="" id="1" name="Picture"/>
            <a:graphic>
              <a:graphicData uri="http://schemas.openxmlformats.org/drawingml/2006/picture">
                <pic:pic>
                  <pic:nvPicPr>
                    <pic:cNvPr descr="screenshot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24" cy="4018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Вывод имен файлов, имеющих расширение .conf</w:t>
      </w:r>
    </w:p>
    <w:p>
      <w:pPr>
        <w:numPr>
          <w:ilvl w:val="0"/>
          <w:numId w:val="1004"/>
        </w:numPr>
        <w:pStyle w:val="Compact"/>
      </w:pPr>
      <w:r>
        <w:t xml:space="preserve">Определяю, какие файлы в моем домашнем каталоге имеют имена, начинающиеся с символа c, с помощью команды: «find ~ -maxdepth 1 -name “c</w:t>
      </w:r>
      <w:r>
        <w:rPr>
          <w:iCs/>
          <w:i/>
        </w:rPr>
        <w:t xml:space="preserve">” -print» (опция maxdepth 1 необходима для того, чтобы файлы находились только в домашнем каталоге (не в его подкаталогах)), другие команды с помощью которых это можно сделать: «ls ~/c</w:t>
      </w:r>
      <w:r>
        <w:t xml:space="preserve">» и «ls –a ~ | grep c*» (рис. -fig. 5).</w:t>
      </w:r>
    </w:p>
    <w:p>
      <w:pPr>
        <w:pStyle w:val="CaptionedFigure"/>
      </w:pPr>
      <w:bookmarkStart w:id="31" w:name="fig:005"/>
      <w:r>
        <w:drawing>
          <wp:inline>
            <wp:extent cx="4287690" cy="983556"/>
            <wp:effectExtent b="0" l="0" r="0" t="0"/>
            <wp:docPr descr="Figure 5: Определим, какие файлы начинаются с символа c" title="" id="1" name="Picture"/>
            <a:graphic>
              <a:graphicData uri="http://schemas.openxmlformats.org/drawingml/2006/picture">
                <pic:pic>
                  <pic:nvPicPr>
                    <pic:cNvPr descr="screenshot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90" cy="983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Определим, какие файлы начинаются с символа c</w:t>
      </w:r>
    </w:p>
    <w:p>
      <w:pPr>
        <w:numPr>
          <w:ilvl w:val="0"/>
          <w:numId w:val="1005"/>
        </w:numPr>
        <w:pStyle w:val="Compact"/>
      </w:pPr>
      <w:r>
        <w:t xml:space="preserve">Вывожу на экран постранично имена файлов из каталога /etc, начинающиеся с символа h, используя команду «find /etc –maxdepth 1 –name “h*” | less» (рис. -fig. 6).</w:t>
      </w:r>
    </w:p>
    <w:p>
      <w:pPr>
        <w:pStyle w:val="CaptionedFigure"/>
      </w:pPr>
      <w:bookmarkStart w:id="33" w:name="fig:006"/>
      <w:r>
        <w:drawing>
          <wp:inline>
            <wp:extent cx="3012141" cy="1867220"/>
            <wp:effectExtent b="0" l="0" r="0" t="0"/>
            <wp:docPr descr="Figure 6: Вывод на экран (постранично) файлы, начинающиеся с символа h" title="" id="1" name="Picture"/>
            <a:graphic>
              <a:graphicData uri="http://schemas.openxmlformats.org/drawingml/2006/picture">
                <pic:pic>
                  <pic:nvPicPr>
                    <pic:cNvPr descr="screenshot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186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Вывод на экран (постранично) файлы, начинающиеся с символа h</w:t>
      </w:r>
    </w:p>
    <w:p>
      <w:pPr>
        <w:numPr>
          <w:ilvl w:val="0"/>
          <w:numId w:val="1006"/>
        </w:numPr>
        <w:pStyle w:val="Compact"/>
      </w:pPr>
      <w:r>
        <w:t xml:space="preserve">Запускаю в фоновом режиме процесс, который будет записывать в файл ~/logfile файлы, имена которых начинаются с log, используя команду «find / -name “log*” &gt; logfile &amp;» (рис. -fig. 7). Командой «cat logfile» проверяю выполненные действия (рис. -fig. 8).</w:t>
      </w:r>
    </w:p>
    <w:p>
      <w:pPr>
        <w:numPr>
          <w:ilvl w:val="0"/>
          <w:numId w:val="1006"/>
        </w:numPr>
        <w:pStyle w:val="Compact"/>
      </w:pPr>
      <w:r>
        <w:t xml:space="preserve">Удаляю файл ~/logfile командой «rm logfile».</w:t>
      </w:r>
    </w:p>
    <w:p>
      <w:pPr>
        <w:pStyle w:val="CaptionedFigure"/>
      </w:pPr>
      <w:bookmarkStart w:id="35" w:name="fig:007"/>
      <w:r>
        <w:drawing>
          <wp:inline>
            <wp:extent cx="4510527" cy="3857384"/>
            <wp:effectExtent b="0" l="0" r="0" t="0"/>
            <wp:docPr descr="Figure 7: Запускаем в фоновом режиме процесс, который запишет файлы, начинающиеся с log" title="" id="1" name="Picture"/>
            <a:graphic>
              <a:graphicData uri="http://schemas.openxmlformats.org/drawingml/2006/picture">
                <pic:pic>
                  <pic:nvPicPr>
                    <pic:cNvPr descr="screenshot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27" cy="385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Запускаем в фоновом режиме процесс, который запишет файлы, начинающиеся с log</w:t>
      </w:r>
    </w:p>
    <w:p>
      <w:pPr>
        <w:pStyle w:val="CaptionedFigure"/>
      </w:pPr>
      <w:bookmarkStart w:id="37" w:name="fig:008"/>
      <w:r>
        <w:drawing>
          <wp:inline>
            <wp:extent cx="5334000" cy="3504431"/>
            <wp:effectExtent b="0" l="0" r="0" t="0"/>
            <wp:docPr descr="Figure 8: Проверяем выполненные действия" title="" id="1" name="Picture"/>
            <a:graphic>
              <a:graphicData uri="http://schemas.openxmlformats.org/drawingml/2006/picture">
                <pic:pic>
                  <pic:nvPicPr>
                    <pic:cNvPr descr="screenshot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4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Проверяем выполненные действия</w:t>
      </w:r>
    </w:p>
    <w:p>
      <w:pPr>
        <w:numPr>
          <w:ilvl w:val="0"/>
          <w:numId w:val="1007"/>
        </w:numPr>
        <w:pStyle w:val="Compact"/>
      </w:pPr>
      <w:r>
        <w:t xml:space="preserve">Запускаю редактор gedit в фоновом режиме командой «gedit &amp;» (рис. -fig. 9).</w:t>
      </w:r>
    </w:p>
    <w:p>
      <w:pPr>
        <w:pStyle w:val="CaptionedFigure"/>
      </w:pPr>
      <w:bookmarkStart w:id="39" w:name="fig:009"/>
      <w:r>
        <w:drawing>
          <wp:inline>
            <wp:extent cx="2305210" cy="276625"/>
            <wp:effectExtent b="0" l="0" r="0" t="0"/>
            <wp:docPr descr="Figure 9: Запуск редактора gedit в фоновом режиме" title="" id="1" name="Picture"/>
            <a:graphic>
              <a:graphicData uri="http://schemas.openxmlformats.org/drawingml/2006/picture">
                <pic:pic>
                  <pic:nvPicPr>
                    <pic:cNvPr descr="screenshot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210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Запуск редактора gedit в фоновом режиме</w:t>
      </w:r>
    </w:p>
    <w:p>
      <w:pPr>
        <w:numPr>
          <w:ilvl w:val="0"/>
          <w:numId w:val="1008"/>
        </w:numPr>
        <w:pStyle w:val="Compact"/>
      </w:pPr>
      <w:r>
        <w:t xml:space="preserve">Чтобы определить идентификатор процесса gedit, использую команду «ps | grep -i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  <w:r>
        <w:t xml:space="preserve">». Процесс имеет идентификатор 15700. Можно узнать идентификатор более простым способом, используя команду «pgrep gedit» или «pidof gedit» (рис. -fig. 10).</w:t>
      </w:r>
    </w:p>
    <w:p>
      <w:pPr>
        <w:pStyle w:val="CaptionedFigure"/>
      </w:pPr>
      <w:bookmarkStart w:id="41" w:name="fig:010"/>
      <w:r>
        <w:drawing>
          <wp:inline>
            <wp:extent cx="3112033" cy="822191"/>
            <wp:effectExtent b="0" l="0" r="0" t="0"/>
            <wp:docPr descr="Figure 10: Определяем идентификатор процесса gedit" title="" id="1" name="Picture"/>
            <a:graphic>
              <a:graphicData uri="http://schemas.openxmlformats.org/drawingml/2006/picture">
                <pic:pic>
                  <pic:nvPicPr>
                    <pic:cNvPr descr="screenshot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033" cy="82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Определяем идентификатор процесса gedit</w:t>
      </w:r>
    </w:p>
    <w:p>
      <w:pPr>
        <w:numPr>
          <w:ilvl w:val="0"/>
          <w:numId w:val="1009"/>
        </w:numPr>
        <w:pStyle w:val="Compact"/>
      </w:pPr>
      <w:r>
        <w:t xml:space="preserve">Прочитав справку команды kill с помощью команды «man kill», использую её для завершения процесса gedit (команда «kill 15700») (рис. -fig. 11) (рис. -fig. 12).</w:t>
      </w:r>
    </w:p>
    <w:p>
      <w:pPr>
        <w:pStyle w:val="CaptionedFigure"/>
      </w:pPr>
      <w:bookmarkStart w:id="43" w:name="fig:011"/>
      <w:r>
        <w:drawing>
          <wp:inline>
            <wp:extent cx="2474258" cy="437989"/>
            <wp:effectExtent b="0" l="0" r="0" t="0"/>
            <wp:docPr descr="Figure 11: Используем kill для завершения процесса gedit" title="" id="1" name="Picture"/>
            <a:graphic>
              <a:graphicData uri="http://schemas.openxmlformats.org/drawingml/2006/picture">
                <pic:pic>
                  <pic:nvPicPr>
                    <pic:cNvPr descr="screenshot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58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Используем kill для завершения процесса gedit</w:t>
      </w:r>
    </w:p>
    <w:p>
      <w:pPr>
        <w:pStyle w:val="CaptionedFigure"/>
      </w:pPr>
      <w:bookmarkStart w:id="45" w:name="fig:012"/>
      <w:r>
        <w:drawing>
          <wp:inline>
            <wp:extent cx="5334000" cy="2721113"/>
            <wp:effectExtent b="0" l="0" r="0" t="0"/>
            <wp:docPr descr="Figure 12: Информация о команде kill" title="" id="1" name="Picture"/>
            <a:graphic>
              <a:graphicData uri="http://schemas.openxmlformats.org/drawingml/2006/picture">
                <pic:pic>
                  <pic:nvPicPr>
                    <pic:cNvPr descr="screenshot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1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Информация о команде kill</w:t>
      </w:r>
    </w:p>
    <w:p>
      <w:pPr>
        <w:numPr>
          <w:ilvl w:val="0"/>
          <w:numId w:val="1010"/>
        </w:numPr>
        <w:pStyle w:val="Compact"/>
      </w:pPr>
      <w:r>
        <w:t xml:space="preserve">C помощью команд «man df» (рис. -fig. 13) и «man du» (рис. -fig. 14) узнаю информацию об этих командах и выполняю их (рис. -fig. 15).</w:t>
      </w:r>
      <w:r>
        <w:br/>
      </w:r>
      <w:r>
        <w:t xml:space="preserve">df – утилита, показывающая список всех файловых систем по именам устройств, сообщает их размер, занятое и свободное пространство и точки монтирования.</w:t>
      </w:r>
      <w:r>
        <w:br/>
      </w:r>
      <w:r>
        <w:t xml:space="preserve">Синтаксис: df опции устройство</w:t>
      </w:r>
      <w:r>
        <w:br/>
      </w:r>
      <w:r>
        <w:t xml:space="preserve">du – утилита, предназначенная для вывода информации об объеме дискового пространства, занятого файлами и директориями. Она принимает путь к элементу файловой системы и выводит информацию о количестве байт дискового пространства или блоков диска, задействованных для его хранения.</w:t>
      </w:r>
      <w:r>
        <w:br/>
      </w:r>
      <w:r>
        <w:t xml:space="preserve">Синтаксис: du опции каталог_или_файл</w:t>
      </w:r>
    </w:p>
    <w:p>
      <w:pPr>
        <w:pStyle w:val="CaptionedFigure"/>
      </w:pPr>
      <w:bookmarkStart w:id="47" w:name="fig:013"/>
      <w:r>
        <w:drawing>
          <wp:inline>
            <wp:extent cx="5334000" cy="2708109"/>
            <wp:effectExtent b="0" l="0" r="0" t="0"/>
            <wp:docPr descr="Figure 13: Информация о команде df" title="" id="1" name="Picture"/>
            <a:graphic>
              <a:graphicData uri="http://schemas.openxmlformats.org/drawingml/2006/picture">
                <pic:pic>
                  <pic:nvPicPr>
                    <pic:cNvPr descr="screenshot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Информация о команде df</w:t>
      </w:r>
    </w:p>
    <w:p>
      <w:pPr>
        <w:pStyle w:val="CaptionedFigure"/>
      </w:pPr>
      <w:bookmarkStart w:id="49" w:name="fig:014"/>
      <w:r>
        <w:drawing>
          <wp:inline>
            <wp:extent cx="5334000" cy="2733166"/>
            <wp:effectExtent b="0" l="0" r="0" t="0"/>
            <wp:docPr descr="Figure 14: Информация о команде du" title="" id="1" name="Picture"/>
            <a:graphic>
              <a:graphicData uri="http://schemas.openxmlformats.org/drawingml/2006/picture">
                <pic:pic>
                  <pic:nvPicPr>
                    <pic:cNvPr descr="screenshot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Информация о команде du</w:t>
      </w:r>
    </w:p>
    <w:p>
      <w:pPr>
        <w:pStyle w:val="CaptionedFigure"/>
      </w:pPr>
      <w:bookmarkStart w:id="51" w:name="fig:015"/>
      <w:r>
        <w:drawing>
          <wp:inline>
            <wp:extent cx="5334000" cy="2633566"/>
            <wp:effectExtent b="0" l="0" r="0" t="0"/>
            <wp:docPr descr="Figure 15: Используем df и du" title="" id="1" name="Picture"/>
            <a:graphic>
              <a:graphicData uri="http://schemas.openxmlformats.org/drawingml/2006/picture">
                <pic:pic>
                  <pic:nvPicPr>
                    <pic:cNvPr descr="screenshot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Используем df и du</w:t>
      </w:r>
    </w:p>
    <w:p>
      <w:pPr>
        <w:numPr>
          <w:ilvl w:val="0"/>
          <w:numId w:val="1011"/>
        </w:numPr>
        <w:pStyle w:val="Compact"/>
      </w:pPr>
      <w:r>
        <w:t xml:space="preserve">Получаем информацию с помощью команды «man find» (рис. -fig. 16) и выводим имена всех директорий, имеющихся в домашнем каталоге с помощью команды «find ~ -type d» (рис. -fig. 17).</w:t>
      </w:r>
    </w:p>
    <w:p>
      <w:pPr>
        <w:pStyle w:val="CaptionedFigure"/>
      </w:pPr>
      <w:bookmarkStart w:id="53" w:name="fig:016"/>
      <w:r>
        <w:drawing>
          <wp:inline>
            <wp:extent cx="5334000" cy="2746116"/>
            <wp:effectExtent b="0" l="0" r="0" t="0"/>
            <wp:docPr descr="Figure 16: Информация о команде find" title="" id="1" name="Picture"/>
            <a:graphic>
              <a:graphicData uri="http://schemas.openxmlformats.org/drawingml/2006/picture">
                <pic:pic>
                  <pic:nvPicPr>
                    <pic:cNvPr descr="screenshots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Информация о команде find</w:t>
      </w:r>
    </w:p>
    <w:p>
      <w:pPr>
        <w:pStyle w:val="CaptionedFigure"/>
      </w:pPr>
      <w:bookmarkStart w:id="55" w:name="fig:017"/>
      <w:r>
        <w:drawing>
          <wp:inline>
            <wp:extent cx="5334000" cy="2602951"/>
            <wp:effectExtent b="0" l="0" r="0" t="0"/>
            <wp:docPr descr="Figure 17: Вывод имен всех директорий, имеющихся в домашнем каталоге" title="" id="1" name="Picture"/>
            <a:graphic>
              <a:graphicData uri="http://schemas.openxmlformats.org/drawingml/2006/picture">
                <pic:pic>
                  <pic:nvPicPr>
                    <pic:cNvPr descr="screenshots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Вывод имен всех директорий, имеющихся в домашнем каталоге</w:t>
      </w:r>
    </w:p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инструменты поиска файлов и фильтрации текстовых данных, а также</w:t>
      </w:r>
      <w:r>
        <w:t xml:space="preserve"> </w:t>
      </w:r>
      <w:r>
        <w:t xml:space="preserve">приобрёл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Ездаков Егор Андреевич</dc:creator>
  <dc:language>ru-RU</dc:language>
  <cp:keywords/>
  <dcterms:created xsi:type="dcterms:W3CDTF">2021-05-15T19:57:28Z</dcterms:created>
  <dcterms:modified xsi:type="dcterms:W3CDTF">2021-05-15T19:57:28Z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