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0D43" w:rsidRPr="000F592D" w:rsidRDefault="00060D43" w:rsidP="00060D43"/>
    <w:p w:rsidR="00060D43" w:rsidRPr="000F592D" w:rsidRDefault="00060D43" w:rsidP="00060D43"/>
    <w:p w:rsidR="00060D43" w:rsidRPr="000F592D" w:rsidRDefault="00060D43" w:rsidP="00060D43"/>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4997"/>
        <w:gridCol w:w="3939"/>
      </w:tblGrid>
      <w:tr w:rsidR="00060D43" w:rsidTr="00FA359E">
        <w:tc>
          <w:tcPr>
            <w:tcW w:w="5178" w:type="dxa"/>
            <w:tcBorders>
              <w:bottom w:val="single" w:sz="18" w:space="0" w:color="808080" w:themeColor="background1" w:themeShade="80"/>
              <w:right w:val="single" w:sz="18" w:space="0" w:color="808080" w:themeColor="background1" w:themeShade="80"/>
            </w:tcBorders>
            <w:vAlign w:val="center"/>
          </w:tcPr>
          <w:p w:rsidR="00060D43" w:rsidRDefault="00060D43" w:rsidP="00FA359E">
            <w:pPr>
              <w:pStyle w:val="Sinespaciado"/>
              <w:rPr>
                <w:rFonts w:asciiTheme="majorHAnsi" w:hAnsiTheme="majorHAnsi"/>
                <w:smallCaps/>
                <w:sz w:val="52"/>
                <w:szCs w:val="52"/>
              </w:rPr>
            </w:pPr>
            <w:r>
              <w:rPr>
                <w:rFonts w:asciiTheme="majorHAnsi" w:hAnsiTheme="majorHAnsi"/>
                <w:smallCaps/>
                <w:sz w:val="52"/>
                <w:szCs w:val="52"/>
              </w:rPr>
              <w:t>Geo Parking</w:t>
            </w:r>
          </w:p>
          <w:p w:rsidR="00060D43" w:rsidRPr="00E07C84" w:rsidRDefault="00060D43" w:rsidP="00FA359E">
            <w:pPr>
              <w:pStyle w:val="Sinespaciado"/>
              <w:rPr>
                <w:rFonts w:asciiTheme="majorHAnsi" w:eastAsiaTheme="majorEastAsia" w:hAnsiTheme="majorHAnsi" w:cstheme="majorBidi"/>
                <w:sz w:val="52"/>
                <w:szCs w:val="72"/>
              </w:rPr>
            </w:pPr>
          </w:p>
        </w:tc>
        <w:tc>
          <w:tcPr>
            <w:tcW w:w="4092" w:type="dxa"/>
            <w:tcBorders>
              <w:left w:val="single" w:sz="18" w:space="0" w:color="808080" w:themeColor="background1" w:themeShade="80"/>
              <w:bottom w:val="single" w:sz="18" w:space="0" w:color="808080" w:themeColor="background1" w:themeShade="80"/>
            </w:tcBorders>
            <w:vAlign w:val="center"/>
          </w:tcPr>
          <w:p w:rsidR="00060D43" w:rsidRPr="00546A30" w:rsidRDefault="0057754A" w:rsidP="00FA359E">
            <w:pPr>
              <w:pStyle w:val="Sinespaciado"/>
              <w:rPr>
                <w:rFonts w:eastAsiaTheme="majorEastAsia" w:cstheme="majorBidi"/>
                <w:color w:val="262626" w:themeColor="text1" w:themeTint="D9"/>
                <w:sz w:val="48"/>
                <w:szCs w:val="48"/>
              </w:rPr>
            </w:pPr>
            <w:sdt>
              <w:sdtPr>
                <w:rPr>
                  <w:rFonts w:eastAsiaTheme="majorEastAsia" w:cstheme="majorBidi"/>
                  <w:color w:val="262626" w:themeColor="text1" w:themeTint="D9"/>
                  <w:sz w:val="48"/>
                  <w:szCs w:val="48"/>
                </w:rPr>
                <w:alias w:val="Título"/>
                <w:id w:val="276713177"/>
                <w:placeholder>
                  <w:docPart w:val="33C01B38D27D476380FA10BA66F69188"/>
                </w:placeholder>
                <w:dataBinding w:prefixMappings="xmlns:ns0='http://schemas.openxmlformats.org/package/2006/metadata/core-properties' xmlns:ns1='http://purl.org/dc/elements/1.1/'" w:xpath="/ns0:coreProperties[1]/ns1:title[1]" w:storeItemID="{6C3C8BC8-F283-45AE-878A-BAB7291924A1}"/>
                <w:text/>
              </w:sdtPr>
              <w:sdtEndPr/>
              <w:sdtContent>
                <w:r w:rsidR="002D2C0E">
                  <w:rPr>
                    <w:rFonts w:eastAsiaTheme="majorEastAsia" w:cstheme="majorBidi"/>
                    <w:color w:val="262626" w:themeColor="text1" w:themeTint="D9"/>
                    <w:sz w:val="48"/>
                    <w:szCs w:val="48"/>
                  </w:rPr>
                  <w:t>AJAX</w:t>
                </w:r>
              </w:sdtContent>
            </w:sdt>
          </w:p>
          <w:sdt>
            <w:sdtPr>
              <w:rPr>
                <w:color w:val="5B9BD5" w:themeColor="accent1"/>
                <w:sz w:val="48"/>
                <w:szCs w:val="48"/>
              </w:rPr>
              <w:alias w:val="Año"/>
              <w:id w:val="276713170"/>
              <w:placeholder>
                <w:docPart w:val="5602EC67DF0649739ADC608E9130CF44"/>
              </w:placeholder>
              <w:dataBinding w:prefixMappings="xmlns:ns0='http://schemas.microsoft.com/office/2006/coverPageProps'" w:xpath="/ns0:CoverPageProperties[1]/ns0:PublishDate[1]" w:storeItemID="{55AF091B-3C7A-41E3-B477-F2FDAA23CFDA}"/>
              <w:date w:fullDate="2014-01-01T00:00:00Z">
                <w:dateFormat w:val="yyyy"/>
                <w:lid w:val="es-ES"/>
                <w:storeMappedDataAs w:val="dateTime"/>
                <w:calendar w:val="gregorian"/>
              </w:date>
            </w:sdtPr>
            <w:sdtEndPr/>
            <w:sdtContent>
              <w:p w:rsidR="00060D43" w:rsidRPr="00301F72" w:rsidRDefault="002D2C0E" w:rsidP="002D2C0E">
                <w:pPr>
                  <w:pStyle w:val="Sinespaciado"/>
                  <w:rPr>
                    <w:color w:val="5B9BD5" w:themeColor="accent1"/>
                    <w:sz w:val="48"/>
                    <w:szCs w:val="48"/>
                  </w:rPr>
                </w:pPr>
                <w:r>
                  <w:rPr>
                    <w:color w:val="5B9BD5" w:themeColor="accent1"/>
                    <w:sz w:val="48"/>
                    <w:szCs w:val="48"/>
                  </w:rPr>
                  <w:t>2014</w:t>
                </w:r>
              </w:p>
            </w:sdtContent>
          </w:sdt>
        </w:tc>
      </w:tr>
    </w:tbl>
    <w:p w:rsidR="00060D43" w:rsidRPr="000F592D" w:rsidRDefault="00060D43" w:rsidP="00060D43"/>
    <w:p w:rsidR="00060D43" w:rsidRPr="000F592D" w:rsidRDefault="0057754A" w:rsidP="00060D43">
      <w:pPr>
        <w:tabs>
          <w:tab w:val="left" w:pos="5203"/>
        </w:tabs>
      </w:pPr>
      <w:sdt>
        <w:sdtPr>
          <w:alias w:val="Abstracto"/>
          <w:id w:val="276713183"/>
          <w:showingPlcHdr/>
          <w:dataBinding w:prefixMappings="xmlns:ns0='http://schemas.microsoft.com/office/2006/coverPageProps'" w:xpath="/ns0:CoverPageProperties[1]/ns0:Abstract[1]" w:storeItemID="{55AF091B-3C7A-41E3-B477-F2FDAA23CFDA}"/>
          <w:text/>
        </w:sdtPr>
        <w:sdtEndPr/>
        <w:sdtContent>
          <w:r w:rsidR="00060D43">
            <w:t xml:space="preserve">     </w:t>
          </w:r>
        </w:sdtContent>
      </w:sdt>
      <w:r w:rsidR="00060D43">
        <w:tab/>
      </w:r>
    </w:p>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60D43" w:rsidP="00060D43"/>
    <w:p w:rsidR="00060D43" w:rsidRPr="000F592D" w:rsidRDefault="000C60B2" w:rsidP="00060D43">
      <w:r>
        <w:t xml:space="preserve">El documento describe información </w:t>
      </w:r>
      <w:r>
        <w:rPr>
          <w:lang w:val="es-419"/>
        </w:rPr>
        <w:t xml:space="preserve">de </w:t>
      </w:r>
      <w:r w:rsidR="002D2C0E">
        <w:rPr>
          <w:lang w:val="es-ES"/>
        </w:rPr>
        <w:t>AJAX</w:t>
      </w:r>
      <w:r>
        <w:rPr>
          <w:lang w:val="es-419"/>
        </w:rPr>
        <w:t xml:space="preserve"> que servirá como capacitación</w:t>
      </w:r>
      <w:r>
        <w:rPr>
          <w:lang w:val="es-AR"/>
        </w:rPr>
        <w:t xml:space="preserve"> en el desarrollo del producto Geo Parking.</w:t>
      </w:r>
    </w:p>
    <w:p w:rsidR="00060D43" w:rsidRPr="00385501" w:rsidRDefault="00060D43" w:rsidP="00060D43">
      <w:pPr>
        <w:pStyle w:val="Ttulo1"/>
        <w:rPr>
          <w:color w:val="0070C0"/>
        </w:rPr>
      </w:pPr>
      <w:r w:rsidRPr="000F592D">
        <w:br w:type="page"/>
      </w:r>
      <w:bookmarkStart w:id="0" w:name="_Toc279947222"/>
      <w:bookmarkStart w:id="1" w:name="_Toc280053636"/>
      <w:bookmarkStart w:id="2" w:name="_Toc396560074"/>
      <w:r w:rsidRPr="00385501">
        <w:rPr>
          <w:color w:val="0070C0"/>
        </w:rPr>
        <w:lastRenderedPageBreak/>
        <w:t>Control de la documentación</w:t>
      </w:r>
      <w:bookmarkEnd w:id="0"/>
      <w:bookmarkEnd w:id="1"/>
      <w:bookmarkEnd w:id="2"/>
    </w:p>
    <w:p w:rsidR="00060D43" w:rsidRPr="00385501" w:rsidRDefault="00060D43" w:rsidP="00060D43">
      <w:pPr>
        <w:spacing w:after="0"/>
        <w:rPr>
          <w:color w:val="0070C0"/>
        </w:rPr>
      </w:pPr>
    </w:p>
    <w:p w:rsidR="00060D43" w:rsidRPr="00385501" w:rsidRDefault="00060D43" w:rsidP="00060D43">
      <w:pPr>
        <w:pStyle w:val="Ttulo3"/>
        <w:rPr>
          <w:color w:val="0070C0"/>
        </w:rPr>
      </w:pPr>
      <w:bookmarkStart w:id="3" w:name="_Toc279947223"/>
      <w:bookmarkStart w:id="4" w:name="_Toc280053637"/>
      <w:bookmarkStart w:id="5" w:name="_Toc396560075"/>
      <w:r w:rsidRPr="00385501">
        <w:rPr>
          <w:color w:val="0070C0"/>
        </w:rPr>
        <w:t>Control de la Configuración.</w:t>
      </w:r>
      <w:bookmarkEnd w:id="3"/>
      <w:bookmarkEnd w:id="4"/>
      <w:bookmarkEnd w:id="5"/>
    </w:p>
    <w:tbl>
      <w:tblPr>
        <w:tblStyle w:val="Listaclara-nfasis5"/>
        <w:tblW w:w="9606" w:type="dxa"/>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ook w:val="04A0" w:firstRow="1" w:lastRow="0" w:firstColumn="1" w:lastColumn="0" w:noHBand="0" w:noVBand="1"/>
      </w:tblPr>
      <w:tblGrid>
        <w:gridCol w:w="1809"/>
        <w:gridCol w:w="7797"/>
      </w:tblGrid>
      <w:tr w:rsidR="00060D43" w:rsidRPr="00BC29B0" w:rsidTr="00FA359E">
        <w:trPr>
          <w:cnfStyle w:val="100000000000" w:firstRow="1" w:lastRow="0" w:firstColumn="0" w:lastColumn="0" w:oddVBand="0" w:evenVBand="0" w:oddHBand="0"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809" w:type="dxa"/>
            <w:shd w:val="clear" w:color="auto" w:fill="ACB9CA" w:themeFill="text2" w:themeFillTint="66"/>
          </w:tcPr>
          <w:p w:rsidR="00060D43" w:rsidRPr="00BC29B0" w:rsidRDefault="00060D43" w:rsidP="00FA359E">
            <w:pPr>
              <w:rPr>
                <w:b w:val="0"/>
                <w:bCs w:val="0"/>
              </w:rPr>
            </w:pPr>
            <w:r w:rsidRPr="00BC29B0">
              <w:rPr>
                <w:b w:val="0"/>
                <w:bCs w:val="0"/>
              </w:rPr>
              <w:t>Título:</w:t>
            </w:r>
          </w:p>
        </w:tc>
        <w:tc>
          <w:tcPr>
            <w:tcW w:w="7797" w:type="dxa"/>
            <w:shd w:val="clear" w:color="auto" w:fill="ACB9CA" w:themeFill="text2" w:themeFillTint="66"/>
          </w:tcPr>
          <w:p w:rsidR="00060D43" w:rsidRPr="00215C45" w:rsidRDefault="0057754A" w:rsidP="00FA359E">
            <w:pPr>
              <w:cnfStyle w:val="100000000000" w:firstRow="1" w:lastRow="0" w:firstColumn="0" w:lastColumn="0" w:oddVBand="0" w:evenVBand="0" w:oddHBand="0" w:evenHBand="0" w:firstRowFirstColumn="0" w:firstRowLastColumn="0" w:lastRowFirstColumn="0" w:lastRowLastColumn="0"/>
            </w:pPr>
            <w:sdt>
              <w:sdtPr>
                <w:alias w:val="Título"/>
                <w:id w:val="58281"/>
                <w:dataBinding w:prefixMappings="xmlns:ns0='http://schemas.openxmlformats.org/package/2006/metadata/core-properties' xmlns:ns1='http://purl.org/dc/elements/1.1/'" w:xpath="/ns0:coreProperties[1]/ns1:title[1]" w:storeItemID="{6C3C8BC8-F283-45AE-878A-BAB7291924A1}"/>
                <w:text/>
              </w:sdtPr>
              <w:sdtEndPr/>
              <w:sdtContent>
                <w:r w:rsidR="002D2C0E">
                  <w:rPr>
                    <w:lang w:val="es-ES"/>
                  </w:rPr>
                  <w:t>AJAX</w:t>
                </w:r>
              </w:sdtContent>
            </w:sdt>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Referencia:</w:t>
            </w:r>
          </w:p>
        </w:tc>
        <w:tc>
          <w:tcPr>
            <w:tcW w:w="7797" w:type="dxa"/>
          </w:tcPr>
          <w:p w:rsidR="00060D43" w:rsidRPr="00422FCB" w:rsidRDefault="00060D43" w:rsidP="002D2C0E">
            <w:pPr>
              <w:cnfStyle w:val="000000100000" w:firstRow="0" w:lastRow="0" w:firstColumn="0" w:lastColumn="0" w:oddVBand="0" w:evenVBand="0" w:oddHBand="1" w:evenHBand="0" w:firstRowFirstColumn="0" w:firstRowLastColumn="0" w:lastRowFirstColumn="0" w:lastRowLastColumn="0"/>
            </w:pPr>
            <w:proofErr w:type="spellStart"/>
            <w:r>
              <w:t>GeoP</w:t>
            </w:r>
            <w:proofErr w:type="spellEnd"/>
            <w:r>
              <w:t>_</w:t>
            </w:r>
            <w:r>
              <w:rPr>
                <w:lang w:val="es-419"/>
              </w:rPr>
              <w:t>Proyecto_</w:t>
            </w:r>
            <w:r w:rsidR="002D2C0E">
              <w:t>Ajax</w:t>
            </w:r>
            <w:r>
              <w:t>.docx</w:t>
            </w:r>
          </w:p>
        </w:tc>
      </w:tr>
      <w:tr w:rsidR="00060D43" w:rsidRPr="00BC29B0" w:rsidTr="00FA359E">
        <w:trPr>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Autor</w:t>
            </w:r>
            <w:r>
              <w:t>es</w:t>
            </w:r>
            <w:r w:rsidRPr="00BC29B0">
              <w:t>:</w:t>
            </w:r>
          </w:p>
        </w:tc>
        <w:tc>
          <w:tcPr>
            <w:tcW w:w="7797" w:type="dxa"/>
          </w:tcPr>
          <w:p w:rsidR="00060D43" w:rsidRPr="00BC29B0" w:rsidRDefault="002D2C0E" w:rsidP="002D2C0E">
            <w:pPr>
              <w:spacing w:before="0" w:after="0"/>
              <w:cnfStyle w:val="000000000000" w:firstRow="0" w:lastRow="0" w:firstColumn="0" w:lastColumn="0" w:oddVBand="0" w:evenVBand="0" w:oddHBand="0" w:evenHBand="0" w:firstRowFirstColumn="0" w:firstRowLastColumn="0" w:lastRowFirstColumn="0" w:lastRowLastColumn="0"/>
            </w:pPr>
            <w:r>
              <w:t xml:space="preserve">Lucas </w:t>
            </w:r>
            <w:proofErr w:type="spellStart"/>
            <w:r>
              <w:t>Toneatoo</w:t>
            </w:r>
            <w:proofErr w:type="spellEnd"/>
          </w:p>
        </w:tc>
      </w:tr>
      <w:tr w:rsidR="00060D43" w:rsidRPr="00BC29B0" w:rsidTr="00FA359E">
        <w:trPr>
          <w:cnfStyle w:val="000000100000" w:firstRow="0" w:lastRow="0" w:firstColumn="0" w:lastColumn="0" w:oddVBand="0" w:evenVBand="0" w:oddHBand="1" w:evenHBand="0" w:firstRowFirstColumn="0" w:firstRowLastColumn="0" w:lastRowFirstColumn="0" w:lastRowLastColumn="0"/>
          <w:trHeight w:val="469"/>
        </w:trPr>
        <w:tc>
          <w:tcPr>
            <w:cnfStyle w:val="001000000000" w:firstRow="0" w:lastRow="0" w:firstColumn="1" w:lastColumn="0" w:oddVBand="0" w:evenVBand="0" w:oddHBand="0" w:evenHBand="0" w:firstRowFirstColumn="0" w:firstRowLastColumn="0" w:lastRowFirstColumn="0" w:lastRowLastColumn="0"/>
            <w:tcW w:w="1809" w:type="dxa"/>
          </w:tcPr>
          <w:p w:rsidR="00060D43" w:rsidRPr="00BC29B0" w:rsidRDefault="00060D43" w:rsidP="00FA359E">
            <w:r w:rsidRPr="00BC29B0">
              <w:t>Fecha:</w:t>
            </w:r>
          </w:p>
        </w:tc>
        <w:tc>
          <w:tcPr>
            <w:tcW w:w="7797" w:type="dxa"/>
          </w:tcPr>
          <w:p w:rsidR="00060D43" w:rsidRPr="00BC29B0" w:rsidRDefault="002D2C0E" w:rsidP="00FA359E">
            <w:pPr>
              <w:cnfStyle w:val="000000100000" w:firstRow="0" w:lastRow="0" w:firstColumn="0" w:lastColumn="0" w:oddVBand="0" w:evenVBand="0" w:oddHBand="1" w:evenHBand="0" w:firstRowFirstColumn="0" w:firstRowLastColumn="0" w:lastRowFirstColumn="0" w:lastRowLastColumn="0"/>
            </w:pPr>
            <w:r>
              <w:t>23/08</w:t>
            </w:r>
            <w:r w:rsidR="00060D43">
              <w:t>/2014</w:t>
            </w:r>
          </w:p>
        </w:tc>
      </w:tr>
    </w:tbl>
    <w:p w:rsidR="00060D43" w:rsidRPr="00BC29B0" w:rsidRDefault="00060D43" w:rsidP="00060D43">
      <w:pPr>
        <w:spacing w:after="0"/>
        <w:rPr>
          <w:rFonts w:ascii="Cambria" w:eastAsia="Times New Roman" w:hAnsi="Cambria"/>
          <w:b/>
          <w:bCs/>
          <w:color w:val="365F91"/>
          <w:sz w:val="28"/>
          <w:szCs w:val="28"/>
        </w:rPr>
      </w:pPr>
    </w:p>
    <w:p w:rsidR="00060D43" w:rsidRPr="00385501" w:rsidRDefault="00060D43" w:rsidP="00060D43">
      <w:pPr>
        <w:pStyle w:val="Ttulo3"/>
        <w:rPr>
          <w:color w:val="0070C0"/>
        </w:rPr>
      </w:pPr>
      <w:bookmarkStart w:id="6" w:name="_Toc279947224"/>
      <w:bookmarkStart w:id="7" w:name="_Toc280053638"/>
      <w:bookmarkStart w:id="8" w:name="_Toc396560076"/>
      <w:r w:rsidRPr="00385501">
        <w:rPr>
          <w:color w:val="0070C0"/>
        </w:rPr>
        <w:t>Histórico de Versiones.</w:t>
      </w:r>
      <w:bookmarkEnd w:id="6"/>
      <w:bookmarkEnd w:id="7"/>
      <w:bookmarkEnd w:id="8"/>
    </w:p>
    <w:tbl>
      <w:tblPr>
        <w:tblStyle w:val="Listaclara-nfasis5"/>
        <w:tblW w:w="11624" w:type="dxa"/>
        <w:jc w:val="center"/>
        <w:tblBorders>
          <w:top w:val="single" w:sz="8" w:space="0" w:color="8496B0" w:themeColor="text2" w:themeTint="99"/>
          <w:left w:val="single" w:sz="8" w:space="0" w:color="8496B0" w:themeColor="text2" w:themeTint="99"/>
          <w:bottom w:val="single" w:sz="8" w:space="0" w:color="8496B0" w:themeColor="text2" w:themeTint="99"/>
          <w:right w:val="single" w:sz="8" w:space="0" w:color="8496B0" w:themeColor="text2" w:themeTint="99"/>
          <w:insideH w:val="single" w:sz="8" w:space="0" w:color="8496B0" w:themeColor="text2" w:themeTint="99"/>
          <w:insideV w:val="single" w:sz="8" w:space="0" w:color="8496B0" w:themeColor="text2" w:themeTint="99"/>
        </w:tblBorders>
        <w:tblLayout w:type="fixed"/>
        <w:tblLook w:val="04A0" w:firstRow="1" w:lastRow="0" w:firstColumn="1" w:lastColumn="0" w:noHBand="0" w:noVBand="1"/>
      </w:tblPr>
      <w:tblGrid>
        <w:gridCol w:w="1819"/>
        <w:gridCol w:w="1701"/>
        <w:gridCol w:w="1417"/>
        <w:gridCol w:w="2293"/>
        <w:gridCol w:w="4394"/>
      </w:tblGrid>
      <w:tr w:rsidR="00060D43" w:rsidRPr="00BC29B0" w:rsidTr="00FA359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shd w:val="clear" w:color="auto" w:fill="ACB9CA" w:themeFill="text2" w:themeFillTint="66"/>
          </w:tcPr>
          <w:p w:rsidR="00060D43" w:rsidRPr="00BC29B0" w:rsidRDefault="00060D43" w:rsidP="00FA359E">
            <w:pPr>
              <w:rPr>
                <w:b w:val="0"/>
                <w:sz w:val="24"/>
              </w:rPr>
            </w:pPr>
            <w:r w:rsidRPr="00BC29B0">
              <w:rPr>
                <w:b w:val="0"/>
                <w:sz w:val="24"/>
              </w:rPr>
              <w:t>Versión</w:t>
            </w:r>
          </w:p>
        </w:tc>
        <w:tc>
          <w:tcPr>
            <w:tcW w:w="1701"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Fecha</w:t>
            </w:r>
          </w:p>
        </w:tc>
        <w:tc>
          <w:tcPr>
            <w:tcW w:w="1417"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Estado</w:t>
            </w:r>
          </w:p>
        </w:tc>
        <w:tc>
          <w:tcPr>
            <w:tcW w:w="2293" w:type="dxa"/>
            <w:shd w:val="clear" w:color="auto" w:fill="ACB9CA" w:themeFill="text2" w:themeFillTint="66"/>
          </w:tcPr>
          <w:p w:rsidR="00060D43" w:rsidRPr="00BC29B0" w:rsidRDefault="00060D43" w:rsidP="00FA359E">
            <w:pPr>
              <w:cnfStyle w:val="100000000000" w:firstRow="1" w:lastRow="0" w:firstColumn="0" w:lastColumn="0" w:oddVBand="0" w:evenVBand="0" w:oddHBand="0" w:evenHBand="0" w:firstRowFirstColumn="0" w:firstRowLastColumn="0" w:lastRowFirstColumn="0" w:lastRowLastColumn="0"/>
              <w:rPr>
                <w:b w:val="0"/>
                <w:sz w:val="24"/>
              </w:rPr>
            </w:pPr>
            <w:r w:rsidRPr="00BC29B0">
              <w:rPr>
                <w:b w:val="0"/>
                <w:sz w:val="24"/>
              </w:rPr>
              <w:t>Responsable</w:t>
            </w:r>
          </w:p>
        </w:tc>
        <w:tc>
          <w:tcPr>
            <w:tcW w:w="4394" w:type="dxa"/>
            <w:shd w:val="clear" w:color="auto" w:fill="ACB9CA" w:themeFill="text2" w:themeFillTint="66"/>
          </w:tcPr>
          <w:p w:rsidR="00060D43" w:rsidRPr="0061233C" w:rsidRDefault="00060D43" w:rsidP="00FA359E">
            <w:pPr>
              <w:cnfStyle w:val="100000000000" w:firstRow="1" w:lastRow="0" w:firstColumn="0" w:lastColumn="0" w:oddVBand="0" w:evenVBand="0" w:oddHBand="0" w:evenHBand="0" w:firstRowFirstColumn="0" w:firstRowLastColumn="0" w:lastRowFirstColumn="0" w:lastRowLastColumn="0"/>
              <w:rPr>
                <w:b w:val="0"/>
                <w:sz w:val="24"/>
                <w:lang w:val="es-419"/>
              </w:rPr>
            </w:pPr>
            <w:r>
              <w:rPr>
                <w:b w:val="0"/>
                <w:sz w:val="24"/>
                <w:lang w:val="es-419"/>
              </w:rPr>
              <w:t>Cambios</w:t>
            </w: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2D2C0E" w:rsidRDefault="002D2C0E" w:rsidP="00FA359E">
            <w:pPr>
              <w:rPr>
                <w:lang w:val="es-ES"/>
              </w:rPr>
            </w:pPr>
            <w:r>
              <w:rPr>
                <w:lang w:val="es-419"/>
              </w:rPr>
              <w:t>1.</w:t>
            </w:r>
            <w:r>
              <w:rPr>
                <w:lang w:val="es-ES"/>
              </w:rPr>
              <w:t>0</w:t>
            </w:r>
          </w:p>
        </w:tc>
        <w:tc>
          <w:tcPr>
            <w:tcW w:w="1701" w:type="dxa"/>
          </w:tcPr>
          <w:p w:rsidR="00060D43" w:rsidRPr="004E6F3D" w:rsidRDefault="002D2C0E" w:rsidP="00FA359E">
            <w:pPr>
              <w:cnfStyle w:val="000000100000" w:firstRow="0" w:lastRow="0" w:firstColumn="0" w:lastColumn="0" w:oddVBand="0" w:evenVBand="0" w:oddHBand="1" w:evenHBand="0" w:firstRowFirstColumn="0" w:firstRowLastColumn="0" w:lastRowFirstColumn="0" w:lastRowLastColumn="0"/>
            </w:pPr>
            <w:r>
              <w:t>2</w:t>
            </w:r>
            <w:r w:rsidR="00060D43">
              <w:t>/05/2014</w:t>
            </w:r>
          </w:p>
        </w:tc>
        <w:tc>
          <w:tcPr>
            <w:tcW w:w="1417" w:type="dxa"/>
          </w:tcPr>
          <w:p w:rsidR="00060D43" w:rsidRPr="002D2C0E" w:rsidRDefault="002D2C0E" w:rsidP="00FA359E">
            <w:pPr>
              <w:cnfStyle w:val="000000100000" w:firstRow="0" w:lastRow="0" w:firstColumn="0" w:lastColumn="0" w:oddVBand="0" w:evenVBand="0" w:oddHBand="1" w:evenHBand="0" w:firstRowFirstColumn="0" w:firstRowLastColumn="0" w:lastRowFirstColumn="0" w:lastRowLastColumn="0"/>
              <w:rPr>
                <w:lang w:val="es-ES"/>
              </w:rPr>
            </w:pPr>
            <w:r>
              <w:rPr>
                <w:lang w:val="es-ES"/>
              </w:rPr>
              <w:t>Aprobado</w:t>
            </w:r>
          </w:p>
        </w:tc>
        <w:tc>
          <w:tcPr>
            <w:tcW w:w="2293" w:type="dxa"/>
          </w:tcPr>
          <w:p w:rsidR="00060D43" w:rsidRPr="004E6F3D" w:rsidRDefault="002D2C0E" w:rsidP="002D2C0E">
            <w:pPr>
              <w:cnfStyle w:val="000000100000" w:firstRow="0" w:lastRow="0" w:firstColumn="0" w:lastColumn="0" w:oddVBand="0" w:evenVBand="0" w:oddHBand="1" w:evenHBand="0" w:firstRowFirstColumn="0" w:firstRowLastColumn="0" w:lastRowFirstColumn="0" w:lastRowLastColumn="0"/>
            </w:pPr>
            <w:r>
              <w:t>Lucas Toneatto</w:t>
            </w:r>
          </w:p>
        </w:tc>
        <w:tc>
          <w:tcPr>
            <w:tcW w:w="4394" w:type="dxa"/>
          </w:tcPr>
          <w:p w:rsidR="00060D43" w:rsidRPr="00A47D32" w:rsidRDefault="002D2C0E" w:rsidP="00FA359E">
            <w:pP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r>
      <w:tr w:rsidR="00060D43" w:rsidRPr="003F74A9" w:rsidTr="00FA359E">
        <w:trPr>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0F592D" w:rsidRDefault="00060D43" w:rsidP="00FA359E">
            <w:pPr>
              <w:rPr>
                <w:b w:val="0"/>
                <w:lang w:val="es-419"/>
              </w:rPr>
            </w:pPr>
          </w:p>
        </w:tc>
        <w:tc>
          <w:tcPr>
            <w:tcW w:w="1701" w:type="dxa"/>
          </w:tcPr>
          <w:p w:rsidR="00060D43" w:rsidRPr="0061233C"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1417"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c>
          <w:tcPr>
            <w:tcW w:w="2293" w:type="dxa"/>
          </w:tcPr>
          <w:p w:rsidR="00060D43" w:rsidRDefault="00060D43" w:rsidP="00FA359E">
            <w:pPr>
              <w:cnfStyle w:val="000000000000" w:firstRow="0" w:lastRow="0" w:firstColumn="0" w:lastColumn="0" w:oddVBand="0" w:evenVBand="0" w:oddHBand="0" w:evenHBand="0" w:firstRowFirstColumn="0" w:firstRowLastColumn="0" w:lastRowFirstColumn="0" w:lastRowLastColumn="0"/>
            </w:pPr>
          </w:p>
        </w:tc>
        <w:tc>
          <w:tcPr>
            <w:tcW w:w="4394" w:type="dxa"/>
          </w:tcPr>
          <w:p w:rsidR="00060D43" w:rsidRPr="005354EF" w:rsidRDefault="00060D43" w:rsidP="00FA359E">
            <w:pPr>
              <w:cnfStyle w:val="000000000000" w:firstRow="0" w:lastRow="0" w:firstColumn="0" w:lastColumn="0" w:oddVBand="0" w:evenVBand="0" w:oddHBand="0" w:evenHBand="0" w:firstRowFirstColumn="0" w:firstRowLastColumn="0" w:lastRowFirstColumn="0" w:lastRowLastColumn="0"/>
              <w:rPr>
                <w:lang w:val="es-419"/>
              </w:rPr>
            </w:pPr>
          </w:p>
        </w:tc>
      </w:tr>
      <w:tr w:rsidR="00060D43" w:rsidRPr="003F74A9" w:rsidTr="00FA359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19" w:type="dxa"/>
          </w:tcPr>
          <w:p w:rsidR="00060D43" w:rsidRPr="001B5F33" w:rsidRDefault="00060D43" w:rsidP="00FA359E">
            <w:pPr>
              <w:rPr>
                <w:lang w:val="es-419"/>
              </w:rPr>
            </w:pPr>
          </w:p>
        </w:tc>
        <w:tc>
          <w:tcPr>
            <w:tcW w:w="1701"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1417"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2293" w:type="dxa"/>
          </w:tcPr>
          <w:p w:rsidR="00060D4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c>
          <w:tcPr>
            <w:tcW w:w="4394" w:type="dxa"/>
          </w:tcPr>
          <w:p w:rsidR="00060D43" w:rsidRPr="001B5F33" w:rsidRDefault="00060D43" w:rsidP="00FA359E">
            <w:pPr>
              <w:cnfStyle w:val="000000100000" w:firstRow="0" w:lastRow="0" w:firstColumn="0" w:lastColumn="0" w:oddVBand="0" w:evenVBand="0" w:oddHBand="1" w:evenHBand="0" w:firstRowFirstColumn="0" w:firstRowLastColumn="0" w:lastRowFirstColumn="0" w:lastRowLastColumn="0"/>
              <w:rPr>
                <w:lang w:val="es-419"/>
              </w:rPr>
            </w:pPr>
          </w:p>
        </w:tc>
      </w:tr>
    </w:tbl>
    <w:p w:rsidR="00060D43" w:rsidRDefault="00060D43" w:rsidP="00060D43">
      <w:pPr>
        <w:pStyle w:val="TtulodeTDC"/>
        <w:rPr>
          <w:rFonts w:eastAsiaTheme="minorHAnsi" w:cstheme="minorBidi"/>
          <w:b w:val="0"/>
          <w:bCs w:val="0"/>
          <w:color w:val="auto"/>
          <w:sz w:val="24"/>
          <w:szCs w:val="22"/>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Default="00060D43" w:rsidP="00060D43">
      <w:pPr>
        <w:rPr>
          <w:lang w:val="en-US"/>
        </w:rPr>
      </w:pPr>
    </w:p>
    <w:p w:rsidR="00060D43" w:rsidRPr="00060D43" w:rsidRDefault="00060D43" w:rsidP="00060D43">
      <w:pPr>
        <w:rPr>
          <w:lang w:val="en-US"/>
        </w:rPr>
      </w:pPr>
    </w:p>
    <w:sdt>
      <w:sdtPr>
        <w:rPr>
          <w:rFonts w:asciiTheme="minorHAnsi" w:eastAsiaTheme="minorHAnsi" w:hAnsiTheme="minorHAnsi" w:cstheme="minorBidi"/>
          <w:b w:val="0"/>
          <w:bCs w:val="0"/>
          <w:color w:val="auto"/>
          <w:sz w:val="22"/>
          <w:szCs w:val="22"/>
          <w:lang w:val="es-MX"/>
        </w:rPr>
        <w:id w:val="10682653"/>
        <w:docPartObj>
          <w:docPartGallery w:val="Table of Contents"/>
          <w:docPartUnique/>
        </w:docPartObj>
      </w:sdtPr>
      <w:sdtEndPr/>
      <w:sdtContent>
        <w:p w:rsidR="00060D43" w:rsidRPr="002D2C0E" w:rsidRDefault="00060D43" w:rsidP="00060D43">
          <w:pPr>
            <w:pStyle w:val="TtulodeTDC"/>
            <w:rPr>
              <w:rStyle w:val="Ttulo1Car"/>
            </w:rPr>
          </w:pPr>
          <w:r w:rsidRPr="002D2C0E">
            <w:rPr>
              <w:rStyle w:val="Ttulo1Car"/>
            </w:rPr>
            <w:t>Contenido</w:t>
          </w:r>
        </w:p>
        <w:p w:rsidR="002D2C0E" w:rsidRDefault="00060D43">
          <w:pPr>
            <w:pStyle w:val="TDC1"/>
            <w:tabs>
              <w:tab w:val="right" w:leader="dot" w:pos="8494"/>
            </w:tabs>
            <w:rPr>
              <w:rFonts w:eastAsiaTheme="minorEastAsia"/>
              <w:noProof/>
              <w:lang w:val="es-AR" w:eastAsia="es-AR"/>
            </w:rPr>
          </w:pPr>
          <w:r>
            <w:rPr>
              <w:lang w:val="es-ES"/>
            </w:rPr>
            <w:fldChar w:fldCharType="begin"/>
          </w:r>
          <w:r>
            <w:rPr>
              <w:lang w:val="es-ES"/>
            </w:rPr>
            <w:instrText xml:space="preserve"> TOC \o "1-3" \h \z \u </w:instrText>
          </w:r>
          <w:r>
            <w:rPr>
              <w:lang w:val="es-ES"/>
            </w:rPr>
            <w:fldChar w:fldCharType="separate"/>
          </w:r>
          <w:hyperlink w:anchor="_Toc396560074" w:history="1">
            <w:r w:rsidR="002D2C0E" w:rsidRPr="00603FE0">
              <w:rPr>
                <w:rStyle w:val="Hipervnculo"/>
                <w:noProof/>
              </w:rPr>
              <w:t>Control de la documentación</w:t>
            </w:r>
            <w:r w:rsidR="002D2C0E">
              <w:rPr>
                <w:noProof/>
                <w:webHidden/>
              </w:rPr>
              <w:tab/>
            </w:r>
            <w:r w:rsidR="002D2C0E">
              <w:rPr>
                <w:noProof/>
                <w:webHidden/>
              </w:rPr>
              <w:fldChar w:fldCharType="begin"/>
            </w:r>
            <w:r w:rsidR="002D2C0E">
              <w:rPr>
                <w:noProof/>
                <w:webHidden/>
              </w:rPr>
              <w:instrText xml:space="preserve"> PAGEREF _Toc396560074 \h </w:instrText>
            </w:r>
            <w:r w:rsidR="002D2C0E">
              <w:rPr>
                <w:noProof/>
                <w:webHidden/>
              </w:rPr>
            </w:r>
            <w:r w:rsidR="002D2C0E">
              <w:rPr>
                <w:noProof/>
                <w:webHidden/>
              </w:rPr>
              <w:fldChar w:fldCharType="separate"/>
            </w:r>
            <w:r w:rsidR="002D2C0E">
              <w:rPr>
                <w:noProof/>
                <w:webHidden/>
              </w:rPr>
              <w:t>2</w:t>
            </w:r>
            <w:r w:rsidR="002D2C0E">
              <w:rPr>
                <w:noProof/>
                <w:webHidden/>
              </w:rPr>
              <w:fldChar w:fldCharType="end"/>
            </w:r>
          </w:hyperlink>
        </w:p>
        <w:p w:rsidR="002D2C0E" w:rsidRDefault="002D2C0E">
          <w:pPr>
            <w:pStyle w:val="TDC3"/>
            <w:tabs>
              <w:tab w:val="right" w:leader="dot" w:pos="8494"/>
            </w:tabs>
            <w:rPr>
              <w:rFonts w:eastAsiaTheme="minorEastAsia"/>
              <w:noProof/>
              <w:lang w:val="es-AR" w:eastAsia="es-AR"/>
            </w:rPr>
          </w:pPr>
          <w:hyperlink w:anchor="_Toc396560075" w:history="1">
            <w:r w:rsidRPr="00603FE0">
              <w:rPr>
                <w:rStyle w:val="Hipervnculo"/>
                <w:noProof/>
              </w:rPr>
              <w:t>Control de la Configuración.</w:t>
            </w:r>
            <w:r>
              <w:rPr>
                <w:noProof/>
                <w:webHidden/>
              </w:rPr>
              <w:tab/>
            </w:r>
            <w:r>
              <w:rPr>
                <w:noProof/>
                <w:webHidden/>
              </w:rPr>
              <w:fldChar w:fldCharType="begin"/>
            </w:r>
            <w:r>
              <w:rPr>
                <w:noProof/>
                <w:webHidden/>
              </w:rPr>
              <w:instrText xml:space="preserve"> PAGEREF _Toc396560075 \h </w:instrText>
            </w:r>
            <w:r>
              <w:rPr>
                <w:noProof/>
                <w:webHidden/>
              </w:rPr>
            </w:r>
            <w:r>
              <w:rPr>
                <w:noProof/>
                <w:webHidden/>
              </w:rPr>
              <w:fldChar w:fldCharType="separate"/>
            </w:r>
            <w:r>
              <w:rPr>
                <w:noProof/>
                <w:webHidden/>
              </w:rPr>
              <w:t>2</w:t>
            </w:r>
            <w:r>
              <w:rPr>
                <w:noProof/>
                <w:webHidden/>
              </w:rPr>
              <w:fldChar w:fldCharType="end"/>
            </w:r>
          </w:hyperlink>
        </w:p>
        <w:p w:rsidR="002D2C0E" w:rsidRDefault="002D2C0E">
          <w:pPr>
            <w:pStyle w:val="TDC3"/>
            <w:tabs>
              <w:tab w:val="right" w:leader="dot" w:pos="8494"/>
            </w:tabs>
            <w:rPr>
              <w:rFonts w:eastAsiaTheme="minorEastAsia"/>
              <w:noProof/>
              <w:lang w:val="es-AR" w:eastAsia="es-AR"/>
            </w:rPr>
          </w:pPr>
          <w:hyperlink w:anchor="_Toc396560076" w:history="1">
            <w:r w:rsidRPr="00603FE0">
              <w:rPr>
                <w:rStyle w:val="Hipervnculo"/>
                <w:noProof/>
              </w:rPr>
              <w:t>Histórico de Versiones.</w:t>
            </w:r>
            <w:r>
              <w:rPr>
                <w:noProof/>
                <w:webHidden/>
              </w:rPr>
              <w:tab/>
            </w:r>
            <w:r>
              <w:rPr>
                <w:noProof/>
                <w:webHidden/>
              </w:rPr>
              <w:fldChar w:fldCharType="begin"/>
            </w:r>
            <w:r>
              <w:rPr>
                <w:noProof/>
                <w:webHidden/>
              </w:rPr>
              <w:instrText xml:space="preserve"> PAGEREF _Toc396560076 \h </w:instrText>
            </w:r>
            <w:r>
              <w:rPr>
                <w:noProof/>
                <w:webHidden/>
              </w:rPr>
            </w:r>
            <w:r>
              <w:rPr>
                <w:noProof/>
                <w:webHidden/>
              </w:rPr>
              <w:fldChar w:fldCharType="separate"/>
            </w:r>
            <w:r>
              <w:rPr>
                <w:noProof/>
                <w:webHidden/>
              </w:rPr>
              <w:t>2</w:t>
            </w:r>
            <w:r>
              <w:rPr>
                <w:noProof/>
                <w:webHidden/>
              </w:rPr>
              <w:fldChar w:fldCharType="end"/>
            </w:r>
          </w:hyperlink>
        </w:p>
        <w:p w:rsidR="002D2C0E" w:rsidRDefault="002D2C0E">
          <w:pPr>
            <w:pStyle w:val="TDC1"/>
            <w:tabs>
              <w:tab w:val="right" w:leader="dot" w:pos="8494"/>
            </w:tabs>
            <w:rPr>
              <w:rFonts w:eastAsiaTheme="minorEastAsia"/>
              <w:noProof/>
              <w:lang w:val="es-AR" w:eastAsia="es-AR"/>
            </w:rPr>
          </w:pPr>
          <w:hyperlink w:anchor="_Toc396560077" w:history="1">
            <w:r w:rsidRPr="00603FE0">
              <w:rPr>
                <w:rStyle w:val="Hipervnculo"/>
                <w:rFonts w:eastAsia="Times New Roman"/>
                <w:noProof/>
                <w:lang w:val="es-AR" w:eastAsia="es-AR"/>
              </w:rPr>
              <w:t>Introducción a AJAX</w:t>
            </w:r>
            <w:r>
              <w:rPr>
                <w:noProof/>
                <w:webHidden/>
              </w:rPr>
              <w:tab/>
            </w:r>
            <w:r>
              <w:rPr>
                <w:noProof/>
                <w:webHidden/>
              </w:rPr>
              <w:fldChar w:fldCharType="begin"/>
            </w:r>
            <w:r>
              <w:rPr>
                <w:noProof/>
                <w:webHidden/>
              </w:rPr>
              <w:instrText xml:space="preserve"> PAGEREF _Toc396560077 \h </w:instrText>
            </w:r>
            <w:r>
              <w:rPr>
                <w:noProof/>
                <w:webHidden/>
              </w:rPr>
            </w:r>
            <w:r>
              <w:rPr>
                <w:noProof/>
                <w:webHidden/>
              </w:rPr>
              <w:fldChar w:fldCharType="separate"/>
            </w:r>
            <w:r>
              <w:rPr>
                <w:noProof/>
                <w:webHidden/>
              </w:rPr>
              <w:t>3</w:t>
            </w:r>
            <w:r>
              <w:rPr>
                <w:noProof/>
                <w:webHidden/>
              </w:rPr>
              <w:fldChar w:fldCharType="end"/>
            </w:r>
          </w:hyperlink>
        </w:p>
        <w:p w:rsidR="002D2C0E" w:rsidRDefault="002D2C0E">
          <w:pPr>
            <w:pStyle w:val="TDC1"/>
            <w:tabs>
              <w:tab w:val="right" w:leader="dot" w:pos="8494"/>
            </w:tabs>
            <w:rPr>
              <w:rFonts w:eastAsiaTheme="minorEastAsia"/>
              <w:noProof/>
              <w:lang w:val="es-AR" w:eastAsia="es-AR"/>
            </w:rPr>
          </w:pPr>
          <w:hyperlink w:anchor="_Toc396560078" w:history="1">
            <w:r w:rsidRPr="00603FE0">
              <w:rPr>
                <w:rStyle w:val="Hipervnculo"/>
                <w:rFonts w:eastAsia="Times New Roman"/>
                <w:noProof/>
                <w:lang w:val="es-AR" w:eastAsia="es-AR"/>
              </w:rPr>
              <w:t>Funciones para AJAX en JQuery</w:t>
            </w:r>
            <w:r>
              <w:rPr>
                <w:noProof/>
                <w:webHidden/>
              </w:rPr>
              <w:tab/>
            </w:r>
            <w:r>
              <w:rPr>
                <w:noProof/>
                <w:webHidden/>
              </w:rPr>
              <w:fldChar w:fldCharType="begin"/>
            </w:r>
            <w:r>
              <w:rPr>
                <w:noProof/>
                <w:webHidden/>
              </w:rPr>
              <w:instrText xml:space="preserve"> PAGEREF _Toc396560078 \h </w:instrText>
            </w:r>
            <w:r>
              <w:rPr>
                <w:noProof/>
                <w:webHidden/>
              </w:rPr>
            </w:r>
            <w:r>
              <w:rPr>
                <w:noProof/>
                <w:webHidden/>
              </w:rPr>
              <w:fldChar w:fldCharType="separate"/>
            </w:r>
            <w:r>
              <w:rPr>
                <w:noProof/>
                <w:webHidden/>
              </w:rPr>
              <w:t>7</w:t>
            </w:r>
            <w:r>
              <w:rPr>
                <w:noProof/>
                <w:webHidden/>
              </w:rPr>
              <w:fldChar w:fldCharType="end"/>
            </w:r>
          </w:hyperlink>
        </w:p>
        <w:p w:rsidR="002D2C0E" w:rsidRDefault="002D2C0E">
          <w:pPr>
            <w:pStyle w:val="TDC1"/>
            <w:tabs>
              <w:tab w:val="right" w:leader="dot" w:pos="8494"/>
            </w:tabs>
            <w:rPr>
              <w:rFonts w:eastAsiaTheme="minorEastAsia"/>
              <w:noProof/>
              <w:lang w:val="es-AR" w:eastAsia="es-AR"/>
            </w:rPr>
          </w:pPr>
          <w:hyperlink w:anchor="_Toc396560079" w:history="1">
            <w:r w:rsidRPr="00603FE0">
              <w:rPr>
                <w:rStyle w:val="Hipervnculo"/>
                <w:rFonts w:eastAsia="Times New Roman"/>
                <w:noProof/>
                <w:lang w:val="es-AR"/>
              </w:rPr>
              <w:t>Referencias</w:t>
            </w:r>
            <w:r>
              <w:rPr>
                <w:noProof/>
                <w:webHidden/>
              </w:rPr>
              <w:tab/>
            </w:r>
            <w:r>
              <w:rPr>
                <w:noProof/>
                <w:webHidden/>
              </w:rPr>
              <w:fldChar w:fldCharType="begin"/>
            </w:r>
            <w:r>
              <w:rPr>
                <w:noProof/>
                <w:webHidden/>
              </w:rPr>
              <w:instrText xml:space="preserve"> PAGEREF _Toc396560079 \h </w:instrText>
            </w:r>
            <w:r>
              <w:rPr>
                <w:noProof/>
                <w:webHidden/>
              </w:rPr>
            </w:r>
            <w:r>
              <w:rPr>
                <w:noProof/>
                <w:webHidden/>
              </w:rPr>
              <w:fldChar w:fldCharType="separate"/>
            </w:r>
            <w:r>
              <w:rPr>
                <w:noProof/>
                <w:webHidden/>
              </w:rPr>
              <w:t>8</w:t>
            </w:r>
            <w:r>
              <w:rPr>
                <w:noProof/>
                <w:webHidden/>
              </w:rPr>
              <w:fldChar w:fldCharType="end"/>
            </w:r>
          </w:hyperlink>
        </w:p>
        <w:p w:rsidR="002D2C0E" w:rsidRDefault="002D2C0E">
          <w:pPr>
            <w:pStyle w:val="TDC1"/>
            <w:tabs>
              <w:tab w:val="right" w:leader="dot" w:pos="8494"/>
            </w:tabs>
            <w:rPr>
              <w:rFonts w:eastAsiaTheme="minorEastAsia"/>
              <w:noProof/>
              <w:lang w:val="es-AR" w:eastAsia="es-AR"/>
            </w:rPr>
          </w:pPr>
          <w:hyperlink w:anchor="_Toc396560080" w:history="1">
            <w:r w:rsidRPr="00603FE0">
              <w:rPr>
                <w:rStyle w:val="Hipervnculo"/>
                <w:rFonts w:eastAsia="Times New Roman"/>
                <w:noProof/>
                <w:lang w:val="es-AR"/>
              </w:rPr>
              <w:t>Ejemplos</w:t>
            </w:r>
            <w:r>
              <w:rPr>
                <w:noProof/>
                <w:webHidden/>
              </w:rPr>
              <w:tab/>
            </w:r>
            <w:r>
              <w:rPr>
                <w:noProof/>
                <w:webHidden/>
              </w:rPr>
              <w:fldChar w:fldCharType="begin"/>
            </w:r>
            <w:r>
              <w:rPr>
                <w:noProof/>
                <w:webHidden/>
              </w:rPr>
              <w:instrText xml:space="preserve"> PAGEREF _Toc396560080 \h </w:instrText>
            </w:r>
            <w:r>
              <w:rPr>
                <w:noProof/>
                <w:webHidden/>
              </w:rPr>
            </w:r>
            <w:r>
              <w:rPr>
                <w:noProof/>
                <w:webHidden/>
              </w:rPr>
              <w:fldChar w:fldCharType="separate"/>
            </w:r>
            <w:r>
              <w:rPr>
                <w:noProof/>
                <w:webHidden/>
              </w:rPr>
              <w:t>8</w:t>
            </w:r>
            <w:r>
              <w:rPr>
                <w:noProof/>
                <w:webHidden/>
              </w:rPr>
              <w:fldChar w:fldCharType="end"/>
            </w:r>
          </w:hyperlink>
        </w:p>
        <w:p w:rsidR="00060D43" w:rsidRDefault="00060D43" w:rsidP="00060D43">
          <w:pPr>
            <w:rPr>
              <w:lang w:val="es-ES"/>
            </w:rPr>
          </w:pPr>
          <w:r>
            <w:rPr>
              <w:lang w:val="es-ES"/>
            </w:rPr>
            <w:fldChar w:fldCharType="end"/>
          </w:r>
        </w:p>
      </w:sdtContent>
    </w:sdt>
    <w:p w:rsidR="00C87FC4" w:rsidRDefault="00C87FC4"/>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060D43" w:rsidRDefault="00060D43"/>
    <w:p w:rsidR="002D2C0E" w:rsidRDefault="002D2C0E">
      <w:pPr>
        <w:spacing w:before="0" w:after="160" w:line="259" w:lineRule="auto"/>
        <w:jc w:val="left"/>
        <w:rPr>
          <w:rFonts w:asciiTheme="majorHAnsi" w:eastAsia="Times New Roman" w:hAnsiTheme="majorHAnsi" w:cstheme="majorBidi"/>
          <w:b/>
          <w:sz w:val="40"/>
          <w:szCs w:val="32"/>
          <w:lang w:val="es-AR" w:eastAsia="es-AR"/>
        </w:rPr>
      </w:pPr>
      <w:bookmarkStart w:id="9" w:name="_Toc396560077"/>
      <w:r>
        <w:rPr>
          <w:rFonts w:eastAsia="Times New Roman"/>
          <w:lang w:val="es-AR" w:eastAsia="es-AR"/>
        </w:rPr>
        <w:br w:type="page"/>
      </w:r>
    </w:p>
    <w:p w:rsidR="002D2C0E" w:rsidRPr="002D2C0E" w:rsidRDefault="002D2C0E" w:rsidP="002D2C0E">
      <w:pPr>
        <w:pStyle w:val="Ttulo1"/>
        <w:rPr>
          <w:color w:val="5B9BD5" w:themeColor="accent1"/>
        </w:rPr>
      </w:pPr>
      <w:r w:rsidRPr="002D2C0E">
        <w:rPr>
          <w:color w:val="5B9BD5" w:themeColor="accent1"/>
        </w:rPr>
        <w:lastRenderedPageBreak/>
        <w:t>Introducción a AJAX</w:t>
      </w:r>
      <w:bookmarkEnd w:id="9"/>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AJAX es un acrónimo de </w:t>
      </w:r>
      <w:proofErr w:type="spellStart"/>
      <w:r w:rsidRPr="002D2C0E">
        <w:rPr>
          <w:rFonts w:ascii="Times New Roman" w:eastAsia="Times New Roman" w:hAnsi="Times New Roman" w:cs="Times New Roman"/>
          <w:i/>
          <w:iCs/>
          <w:sz w:val="24"/>
          <w:szCs w:val="24"/>
          <w:lang w:val="es-AR" w:eastAsia="es-AR"/>
        </w:rPr>
        <w:t>Asynchronous</w:t>
      </w:r>
      <w:proofErr w:type="spellEnd"/>
      <w:r w:rsidRPr="002D2C0E">
        <w:rPr>
          <w:rFonts w:ascii="Times New Roman" w:eastAsia="Times New Roman" w:hAnsi="Times New Roman" w:cs="Times New Roman"/>
          <w:i/>
          <w:iCs/>
          <w:sz w:val="24"/>
          <w:szCs w:val="24"/>
          <w:lang w:val="es-AR" w:eastAsia="es-AR"/>
        </w:rPr>
        <w:t xml:space="preserve"> JavaScript + XML</w:t>
      </w:r>
      <w:r w:rsidRPr="002D2C0E">
        <w:rPr>
          <w:rFonts w:ascii="Times New Roman" w:eastAsia="Times New Roman" w:hAnsi="Times New Roman" w:cs="Times New Roman"/>
          <w:sz w:val="24"/>
          <w:szCs w:val="24"/>
          <w:lang w:val="es-AR" w:eastAsia="es-AR"/>
        </w:rPr>
        <w:t>, que se puede traducir como "JavaScript asíncrono + XML".</w:t>
      </w:r>
    </w:p>
    <w:p w:rsidR="002D2C0E" w:rsidRPr="002D2C0E" w:rsidRDefault="002D2C0E" w:rsidP="002D2C0E">
      <w:pPr>
        <w:spacing w:before="0" w:beforeAutospacing="1" w:after="100" w:afterAutospacing="1"/>
        <w:rPr>
          <w:rFonts w:ascii="Times New Roman" w:eastAsia="Times New Roman" w:hAnsi="Times New Roman" w:cs="Times New Roman"/>
          <w:i/>
          <w:sz w:val="24"/>
          <w:szCs w:val="24"/>
          <w:lang w:val="es-AR" w:eastAsia="es-AR"/>
        </w:rPr>
      </w:pPr>
      <w:r w:rsidRPr="002D2C0E">
        <w:rPr>
          <w:rFonts w:ascii="Times New Roman" w:eastAsia="Times New Roman" w:hAnsi="Times New Roman" w:cs="Times New Roman"/>
          <w:i/>
          <w:sz w:val="24"/>
          <w:szCs w:val="24"/>
          <w:lang w:val="es-AR" w:eastAsia="es-AR"/>
        </w:rPr>
        <w:t>“Ajax no es una tecnología en sí mismo. En realidad, se trata de varias tecnologías independientes que se unen de formas nuevas y sorprendentes.”</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Las tecnologías que forman AJAX son:</w:t>
      </w:r>
    </w:p>
    <w:p w:rsidR="002D2C0E" w:rsidRPr="002D2C0E" w:rsidRDefault="002D2C0E" w:rsidP="002D2C0E">
      <w:pPr>
        <w:numPr>
          <w:ilvl w:val="0"/>
          <w:numId w:val="2"/>
        </w:numPr>
        <w:spacing w:before="100" w:beforeAutospacing="1" w:after="100" w:afterAutospacing="1" w:line="259" w:lineRule="auto"/>
        <w:jc w:val="left"/>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XHTML y CSS, para crear una presentación basada en estándares.</w:t>
      </w:r>
    </w:p>
    <w:p w:rsidR="002D2C0E" w:rsidRPr="002D2C0E" w:rsidRDefault="002D2C0E" w:rsidP="002D2C0E">
      <w:pPr>
        <w:numPr>
          <w:ilvl w:val="0"/>
          <w:numId w:val="2"/>
        </w:numPr>
        <w:spacing w:before="100" w:beforeAutospacing="1" w:after="100" w:afterAutospacing="1" w:line="259" w:lineRule="auto"/>
        <w:jc w:val="left"/>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DOM, para la interacción y manipulación dinámica de la presentación.</w:t>
      </w:r>
    </w:p>
    <w:p w:rsidR="002D2C0E" w:rsidRPr="002D2C0E" w:rsidRDefault="002D2C0E" w:rsidP="002D2C0E">
      <w:pPr>
        <w:numPr>
          <w:ilvl w:val="0"/>
          <w:numId w:val="2"/>
        </w:numPr>
        <w:spacing w:before="100" w:beforeAutospacing="1" w:after="100" w:afterAutospacing="1" w:line="259" w:lineRule="auto"/>
        <w:jc w:val="left"/>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XML, XSLT y JSON, para el intercambio y la manipulación de información.</w:t>
      </w:r>
    </w:p>
    <w:p w:rsidR="002D2C0E" w:rsidRPr="002D2C0E" w:rsidRDefault="002D2C0E" w:rsidP="002D2C0E">
      <w:pPr>
        <w:numPr>
          <w:ilvl w:val="0"/>
          <w:numId w:val="2"/>
        </w:numPr>
        <w:spacing w:before="100" w:beforeAutospacing="1" w:after="100" w:afterAutospacing="1" w:line="259" w:lineRule="auto"/>
        <w:jc w:val="left"/>
        <w:rPr>
          <w:rFonts w:ascii="Times New Roman" w:eastAsia="Times New Roman" w:hAnsi="Times New Roman" w:cs="Times New Roman"/>
          <w:sz w:val="24"/>
          <w:szCs w:val="24"/>
          <w:lang w:val="es-AR" w:eastAsia="es-AR"/>
        </w:rPr>
      </w:pPr>
      <w:proofErr w:type="spellStart"/>
      <w:r w:rsidRPr="002D2C0E">
        <w:rPr>
          <w:rFonts w:ascii="Times New Roman" w:eastAsia="Times New Roman" w:hAnsi="Times New Roman" w:cs="Times New Roman"/>
          <w:sz w:val="24"/>
          <w:szCs w:val="24"/>
          <w:lang w:val="es-AR" w:eastAsia="es-AR"/>
        </w:rPr>
        <w:t>XMLHttpRequest</w:t>
      </w:r>
      <w:proofErr w:type="spellEnd"/>
      <w:r w:rsidRPr="002D2C0E">
        <w:rPr>
          <w:rFonts w:ascii="Times New Roman" w:eastAsia="Times New Roman" w:hAnsi="Times New Roman" w:cs="Times New Roman"/>
          <w:sz w:val="24"/>
          <w:szCs w:val="24"/>
          <w:lang w:val="es-AR" w:eastAsia="es-AR"/>
        </w:rPr>
        <w:t>, para el intercambio asíncrono de información.</w:t>
      </w:r>
    </w:p>
    <w:p w:rsidR="002D2C0E" w:rsidRPr="002D2C0E" w:rsidRDefault="002D2C0E" w:rsidP="002D2C0E">
      <w:pPr>
        <w:numPr>
          <w:ilvl w:val="0"/>
          <w:numId w:val="2"/>
        </w:numPr>
        <w:spacing w:before="100" w:beforeAutospacing="1" w:after="100" w:afterAutospacing="1" w:line="259" w:lineRule="auto"/>
        <w:jc w:val="left"/>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JavaScript, para unir todas las demás tecnologías.</w:t>
      </w:r>
    </w:p>
    <w:p w:rsidR="002D2C0E" w:rsidRPr="002D2C0E" w:rsidRDefault="002D2C0E" w:rsidP="002D2C0E">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drawing>
          <wp:inline distT="0" distB="0" distL="0" distR="0">
            <wp:extent cx="3143250" cy="1885950"/>
            <wp:effectExtent l="0" t="0" r="0" b="0"/>
            <wp:docPr id="6" name="Imagen 6" descr="Tecnologías agrupadas bajo el concepto de 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Tecnologías agrupadas bajo el concepto de AJA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1885950"/>
                    </a:xfrm>
                    <a:prstGeom prst="rect">
                      <a:avLst/>
                    </a:prstGeom>
                    <a:noFill/>
                    <a:ln>
                      <a:noFill/>
                    </a:ln>
                  </pic:spPr>
                </pic:pic>
              </a:graphicData>
            </a:graphic>
          </wp:inline>
        </w:drawing>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b/>
          <w:bCs/>
          <w:sz w:val="24"/>
          <w:szCs w:val="24"/>
          <w:lang w:val="es-AR" w:eastAsia="es-AR"/>
        </w:rPr>
        <w:t xml:space="preserve">Figura </w:t>
      </w:r>
      <w:r w:rsidRPr="002D2C0E">
        <w:rPr>
          <w:rFonts w:ascii="Times New Roman" w:eastAsia="Times New Roman" w:hAnsi="Times New Roman" w:cs="Times New Roman"/>
          <w:sz w:val="24"/>
          <w:szCs w:val="24"/>
          <w:lang w:val="es-AR" w:eastAsia="es-AR"/>
        </w:rPr>
        <w:t>Tecnologías agrupadas bajo el concepto de AJAX</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Desarrollar aplicaciones AJAX requiere un conocimiento avanzado de todas y cada una de las tecnologías anteriores.</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En las aplicaciones web tradicionales, las acciones del usuario en la página (pinchar en un botón, seleccionar un valor de una lista, etc.) desencadenan llamadas al servidor. Una vez procesada la petición del usuario, el servidor devuelve una nueva página HTML al navegador del usuario.</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En el siguiente esquema, la imagen de la izquierda muestra el modelo tradicional de las aplicaciones web. La imagen de la derecha muestra el nuevo modelo propuesto por AJAX:</w:t>
      </w:r>
    </w:p>
    <w:p w:rsidR="002D2C0E" w:rsidRPr="002D2C0E" w:rsidRDefault="002D2C0E" w:rsidP="002D2C0E">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extent cx="4524375" cy="4333875"/>
            <wp:effectExtent l="0" t="0" r="9525" b="9525"/>
            <wp:docPr id="5" name="Imagen 5" descr="Comparación gráfica del modelo tradicional de aplicación web y del nuevo modelo propuesto por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Comparación gráfica del modelo tradicional de aplicación web y del nuevo modelo propuesto por AJAX. (Imagen original creada por Adaptive Path y utilizada con su permis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4375" cy="4333875"/>
                    </a:xfrm>
                    <a:prstGeom prst="rect">
                      <a:avLst/>
                    </a:prstGeom>
                    <a:noFill/>
                    <a:ln>
                      <a:noFill/>
                    </a:ln>
                  </pic:spPr>
                </pic:pic>
              </a:graphicData>
            </a:graphic>
          </wp:inline>
        </w:drawing>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b/>
          <w:bCs/>
          <w:sz w:val="24"/>
          <w:szCs w:val="24"/>
          <w:lang w:val="es-AR" w:eastAsia="es-AR"/>
        </w:rPr>
        <w:t>Figura 1.2</w:t>
      </w:r>
      <w:r w:rsidRPr="002D2C0E">
        <w:rPr>
          <w:rFonts w:ascii="Times New Roman" w:eastAsia="Times New Roman" w:hAnsi="Times New Roman" w:cs="Times New Roman"/>
          <w:sz w:val="24"/>
          <w:szCs w:val="24"/>
          <w:lang w:val="es-AR" w:eastAsia="es-AR"/>
        </w:rPr>
        <w:t xml:space="preserve"> Comparación gráfica del modelo tradicional de aplicación web y del nuevo modelo propuesto por AJAX. </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Esta técnica tradicional para crear aplicaciones web funciona correctamente, pero no crea una buena sensación al usuario. Al realizar peticiones continuas al servidor, el usuario debe esperar a que se recargue la página con los cambios solicitados. Si la aplicación debe realizar peticiones continuas, su uso se convierte en algo molesto</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AJAX permite mejorar completamente la interacción del usuario con la aplicación, evitando las recargas constantes de la página, ya que el intercambio de información con el servidor se produce en un segundo plano.</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Las aplicaciones construidas con AJAX eliminan la recarga constante de páginas mediante la creación de un elemento intermedio entre el usuario y el servidor. La nueva capa intermedia de AJAX mejora la respuesta de la aplicación, ya que el usuario nunca se encuentra con una ventana del navegador vacía esperando la respuesta del servidor.</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El siguiente esquema muestra la diferencia más importante entre una aplicación web tradicional y una aplicación web creada con AJAX. La imagen superior muestra la </w:t>
      </w:r>
      <w:proofErr w:type="spellStart"/>
      <w:r w:rsidRPr="002D2C0E">
        <w:rPr>
          <w:rFonts w:ascii="Times New Roman" w:eastAsia="Times New Roman" w:hAnsi="Times New Roman" w:cs="Times New Roman"/>
          <w:sz w:val="24"/>
          <w:szCs w:val="24"/>
          <w:lang w:val="es-AR" w:eastAsia="es-AR"/>
        </w:rPr>
        <w:t>interación</w:t>
      </w:r>
      <w:proofErr w:type="spellEnd"/>
      <w:r w:rsidRPr="002D2C0E">
        <w:rPr>
          <w:rFonts w:ascii="Times New Roman" w:eastAsia="Times New Roman" w:hAnsi="Times New Roman" w:cs="Times New Roman"/>
          <w:sz w:val="24"/>
          <w:szCs w:val="24"/>
          <w:lang w:val="es-AR" w:eastAsia="es-AR"/>
        </w:rPr>
        <w:t xml:space="preserve"> síncrona propia de las aplicaciones web tradicionales. La imagen inferior muestra la comunicación asíncrona de las aplicaciones creadas con AJAX.</w:t>
      </w:r>
    </w:p>
    <w:p w:rsidR="002D2C0E" w:rsidRPr="002D2C0E" w:rsidRDefault="002D2C0E" w:rsidP="002D2C0E">
      <w:pPr>
        <w:spacing w:before="0" w:after="0"/>
        <w:rPr>
          <w:rFonts w:ascii="Times New Roman" w:eastAsia="Times New Roman" w:hAnsi="Times New Roman" w:cs="Times New Roman"/>
          <w:sz w:val="24"/>
          <w:szCs w:val="24"/>
          <w:lang w:val="es-AR" w:eastAsia="es-AR"/>
        </w:rPr>
      </w:pPr>
      <w:r>
        <w:rPr>
          <w:rFonts w:ascii="Times New Roman" w:eastAsia="Times New Roman" w:hAnsi="Times New Roman" w:cs="Times New Roman"/>
          <w:noProof/>
          <w:sz w:val="24"/>
          <w:szCs w:val="24"/>
          <w:lang w:val="es-AR" w:eastAsia="es-AR"/>
        </w:rPr>
        <w:lastRenderedPageBreak/>
        <w:drawing>
          <wp:inline distT="0" distB="0" distL="0" distR="0">
            <wp:extent cx="4524375" cy="5695950"/>
            <wp:effectExtent l="0" t="0" r="9525" b="0"/>
            <wp:docPr id="4" name="Imagen 4" descr="Comparación entre las comunicaciones síncronas de las aplicaciones web tradicionales y las comunicaciones asíncronas de las aplicaciones AJAX (Imagen original creada por Adaptive Path y utilizada con su permi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mparación entre las comunicaciones síncronas de las aplicaciones web tradicionales y las comunicaciones asíncronas de las aplicaciones AJAX (Imagen original creada por Adaptive Path y utilizada con su permis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4375" cy="5695950"/>
                    </a:xfrm>
                    <a:prstGeom prst="rect">
                      <a:avLst/>
                    </a:prstGeom>
                    <a:noFill/>
                    <a:ln>
                      <a:noFill/>
                    </a:ln>
                  </pic:spPr>
                </pic:pic>
              </a:graphicData>
            </a:graphic>
          </wp:inline>
        </w:drawing>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b/>
          <w:bCs/>
          <w:sz w:val="24"/>
          <w:szCs w:val="24"/>
          <w:lang w:val="es-AR" w:eastAsia="es-AR"/>
        </w:rPr>
        <w:t>Figura 1.3</w:t>
      </w:r>
      <w:r w:rsidRPr="002D2C0E">
        <w:rPr>
          <w:rFonts w:ascii="Times New Roman" w:eastAsia="Times New Roman" w:hAnsi="Times New Roman" w:cs="Times New Roman"/>
          <w:sz w:val="24"/>
          <w:szCs w:val="24"/>
          <w:lang w:val="es-AR" w:eastAsia="es-AR"/>
        </w:rPr>
        <w:t xml:space="preserve"> Comparación entre las comunicaciones síncronas de las aplicaciones web tradicionales y las comunicaciones asíncronas de las aplicaciones.</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Las peticiones HTTP al servidor se sustituyen por peticiones JavaScript que se realizan al elemento encargado de AJAX. Las peticiones más simples no requieren intervención del servidor, por lo que la respuesta es inmediata. Si la interacción requiere una respuesta del servidor, la petición se realiza de forma asíncrona mediante AJAX. En este caso, la interacción del usuario tampoco se ve interrumpida por recargas de página o largas esperas por la respuesta del servidor.</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Desde su aparición, se han creado cientos de aplicaciones web basadas en AJAX. En la mayoría de casos, AJAX puede sustituir completamente a otras técnicas como Flash. Además, en el caso de las aplicaciones web más avanzadas, pueden llegar a sustituir a las aplicaciones de escritorio.</w:t>
      </w:r>
    </w:p>
    <w:p w:rsidR="002D2C0E" w:rsidRPr="002D2C0E" w:rsidRDefault="002D2C0E" w:rsidP="002D2C0E">
      <w:pPr>
        <w:spacing w:before="0" w:after="160" w:line="259" w:lineRule="auto"/>
        <w:rPr>
          <w:rFonts w:ascii="Calibri" w:eastAsia="Calibri" w:hAnsi="Calibri" w:cs="Times New Roman"/>
          <w:lang w:val="es-AR"/>
        </w:rPr>
      </w:pPr>
    </w:p>
    <w:p w:rsidR="002D2C0E" w:rsidRPr="002D2C0E" w:rsidRDefault="002D2C0E" w:rsidP="002D2C0E">
      <w:pPr>
        <w:pStyle w:val="Ttulo1"/>
        <w:rPr>
          <w:rFonts w:eastAsia="Times New Roman"/>
          <w:color w:val="5B9BD5" w:themeColor="accent1"/>
          <w:lang w:val="es-AR" w:eastAsia="es-AR"/>
        </w:rPr>
      </w:pPr>
      <w:bookmarkStart w:id="10" w:name="_Toc396560078"/>
      <w:r w:rsidRPr="002D2C0E">
        <w:rPr>
          <w:rFonts w:eastAsia="Times New Roman"/>
          <w:color w:val="5B9BD5" w:themeColor="accent1"/>
          <w:lang w:val="es-AR" w:eastAsia="es-AR"/>
        </w:rPr>
        <w:lastRenderedPageBreak/>
        <w:t xml:space="preserve">Funciones para AJAX en </w:t>
      </w:r>
      <w:proofErr w:type="spellStart"/>
      <w:r w:rsidRPr="002D2C0E">
        <w:rPr>
          <w:rFonts w:eastAsia="Times New Roman"/>
          <w:color w:val="5B9BD5" w:themeColor="accent1"/>
          <w:lang w:val="es-AR" w:eastAsia="es-AR"/>
        </w:rPr>
        <w:t>JQuery</w:t>
      </w:r>
      <w:bookmarkEnd w:id="10"/>
      <w:proofErr w:type="spellEnd"/>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Las funciones y utilidades relacionadas con AJAX son parte fundamental de </w:t>
      </w:r>
      <w:proofErr w:type="spellStart"/>
      <w:r w:rsidRPr="002D2C0E">
        <w:rPr>
          <w:rFonts w:ascii="Times New Roman" w:eastAsia="Times New Roman" w:hAnsi="Times New Roman" w:cs="Times New Roman"/>
          <w:sz w:val="24"/>
          <w:szCs w:val="24"/>
          <w:lang w:val="es-AR" w:eastAsia="es-AR"/>
        </w:rPr>
        <w:t>jQuery</w:t>
      </w:r>
      <w:proofErr w:type="spellEnd"/>
      <w:r w:rsidRPr="002D2C0E">
        <w:rPr>
          <w:rFonts w:ascii="Times New Roman" w:eastAsia="Times New Roman" w:hAnsi="Times New Roman" w:cs="Times New Roman"/>
          <w:sz w:val="24"/>
          <w:szCs w:val="24"/>
          <w:lang w:val="es-AR" w:eastAsia="es-AR"/>
        </w:rPr>
        <w:t xml:space="preserve">. El método principal para realizar peticiones AJAX es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A partir de esta función básica, se han definido otras funciones relacionadas, de más alto nivel y especializadas en tareas concretas: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get</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$.post()</w:t>
      </w:r>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$.load()</w:t>
      </w:r>
      <w:r w:rsidRPr="002D2C0E">
        <w:rPr>
          <w:rFonts w:ascii="Times New Roman" w:eastAsia="Times New Roman" w:hAnsi="Times New Roman" w:cs="Times New Roman"/>
          <w:sz w:val="24"/>
          <w:szCs w:val="24"/>
          <w:lang w:val="es-AR" w:eastAsia="es-AR"/>
        </w:rPr>
        <w:t>, etc.</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 sintaxis de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 xml:space="preserve"> es muy sencilla:</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opciones);</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 URL que se solicita también se incluye dentro del </w:t>
      </w:r>
      <w:proofErr w:type="spellStart"/>
      <w:r w:rsidRPr="002D2C0E">
        <w:rPr>
          <w:rFonts w:ascii="Times New Roman" w:eastAsia="Times New Roman" w:hAnsi="Times New Roman" w:cs="Times New Roman"/>
          <w:sz w:val="24"/>
          <w:szCs w:val="24"/>
          <w:lang w:val="es-AR" w:eastAsia="es-AR"/>
        </w:rPr>
        <w:t>array</w:t>
      </w:r>
      <w:proofErr w:type="spellEnd"/>
      <w:r w:rsidRPr="002D2C0E">
        <w:rPr>
          <w:rFonts w:ascii="Times New Roman" w:eastAsia="Times New Roman" w:hAnsi="Times New Roman" w:cs="Times New Roman"/>
          <w:sz w:val="24"/>
          <w:szCs w:val="24"/>
          <w:lang w:val="es-AR" w:eastAsia="es-AR"/>
        </w:rPr>
        <w:t xml:space="preserve"> asociativo de opciones. A continuación se muestra un ejemplo básico que se utiliza con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url</w:t>
      </w:r>
      <w:proofErr w:type="gramEnd"/>
      <w:r w:rsidRPr="002D2C0E">
        <w:rPr>
          <w:rFonts w:ascii="Courier New" w:eastAsia="Times New Roman" w:hAnsi="Courier New" w:cs="Courier New"/>
          <w:sz w:val="20"/>
          <w:szCs w:val="20"/>
          <w:lang w:val="es-AR" w:eastAsia="es-AR"/>
        </w:rPr>
        <w:t>: '/ruta/hasta/</w:t>
      </w:r>
      <w:proofErr w:type="spellStart"/>
      <w:r w:rsidRPr="002D2C0E">
        <w:rPr>
          <w:rFonts w:ascii="Courier New" w:eastAsia="Times New Roman" w:hAnsi="Courier New" w:cs="Courier New"/>
          <w:sz w:val="20"/>
          <w:szCs w:val="20"/>
          <w:lang w:val="es-AR" w:eastAsia="es-AR"/>
        </w:rPr>
        <w:t>pagina.php</w:t>
      </w:r>
      <w:proofErr w:type="spellEnd"/>
      <w:r w:rsidRPr="002D2C0E">
        <w:rPr>
          <w:rFonts w:ascii="Courier New" w:eastAsia="Times New Roman" w:hAnsi="Courier New" w:cs="Courier New"/>
          <w:sz w:val="20"/>
          <w:szCs w:val="20"/>
          <w:lang w:val="es-AR" w:eastAsia="es-AR"/>
        </w:rPr>
        <w:t>',</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type</w:t>
      </w:r>
      <w:proofErr w:type="spellEnd"/>
      <w:proofErr w:type="gramEnd"/>
      <w:r w:rsidRPr="002D2C0E">
        <w:rPr>
          <w:rFonts w:ascii="Courier New" w:eastAsia="Times New Roman" w:hAnsi="Courier New" w:cs="Courier New"/>
          <w:sz w:val="20"/>
          <w:szCs w:val="20"/>
          <w:lang w:val="es-AR" w:eastAsia="es-AR"/>
        </w:rPr>
        <w:t>: 'POST',</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async</w:t>
      </w:r>
      <w:proofErr w:type="spellEnd"/>
      <w:proofErr w:type="gramEnd"/>
      <w:r w:rsidRPr="002D2C0E">
        <w:rPr>
          <w:rFonts w:ascii="Courier New" w:eastAsia="Times New Roman" w:hAnsi="Courier New" w:cs="Courier New"/>
          <w:sz w:val="20"/>
          <w:szCs w:val="20"/>
          <w:lang w:val="es-AR" w:eastAsia="es-AR"/>
        </w:rPr>
        <w:t>: true,</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data</w:t>
      </w:r>
      <w:proofErr w:type="gramEnd"/>
      <w:r w:rsidRPr="002D2C0E">
        <w:rPr>
          <w:rFonts w:ascii="Courier New" w:eastAsia="Times New Roman" w:hAnsi="Courier New" w:cs="Courier New"/>
          <w:sz w:val="20"/>
          <w:szCs w:val="20"/>
          <w:lang w:val="es-AR" w:eastAsia="es-AR"/>
        </w:rPr>
        <w:t>: 'parametro1=valor1&amp;parametro2=valor2',</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spellStart"/>
      <w:proofErr w:type="gramStart"/>
      <w:r w:rsidRPr="002D2C0E">
        <w:rPr>
          <w:rFonts w:ascii="Courier New" w:eastAsia="Times New Roman" w:hAnsi="Courier New" w:cs="Courier New"/>
          <w:sz w:val="20"/>
          <w:szCs w:val="20"/>
          <w:lang w:val="es-AR" w:eastAsia="es-AR"/>
        </w:rPr>
        <w:t>success</w:t>
      </w:r>
      <w:proofErr w:type="spellEnd"/>
      <w:proofErr w:type="gramEnd"/>
      <w:r w:rsidRPr="002D2C0E">
        <w:rPr>
          <w:rFonts w:ascii="Courier New" w:eastAsia="Times New Roman" w:hAnsi="Courier New" w:cs="Courier New"/>
          <w:sz w:val="20"/>
          <w:szCs w:val="20"/>
          <w:lang w:val="es-AR" w:eastAsia="es-AR"/>
        </w:rPr>
        <w:t xml:space="preserve">: </w:t>
      </w:r>
      <w:proofErr w:type="spellStart"/>
      <w:r w:rsidRPr="002D2C0E">
        <w:rPr>
          <w:rFonts w:ascii="Courier New" w:eastAsia="Times New Roman" w:hAnsi="Courier New" w:cs="Courier New"/>
          <w:sz w:val="20"/>
          <w:szCs w:val="20"/>
          <w:lang w:val="es-AR" w:eastAsia="es-AR"/>
        </w:rPr>
        <w:t>procesaRespuesta</w:t>
      </w:r>
      <w:proofErr w:type="spellEnd"/>
      <w:r w:rsidRPr="002D2C0E">
        <w:rPr>
          <w:rFonts w:ascii="Courier New" w:eastAsia="Times New Roman" w:hAnsi="Courier New" w:cs="Courier New"/>
          <w:sz w:val="20"/>
          <w:szCs w:val="20"/>
          <w:lang w:val="es-AR" w:eastAsia="es-AR"/>
        </w:rPr>
        <w:t>,</w:t>
      </w:r>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 xml:space="preserve">  </w:t>
      </w:r>
      <w:proofErr w:type="gramStart"/>
      <w:r w:rsidRPr="002D2C0E">
        <w:rPr>
          <w:rFonts w:ascii="Courier New" w:eastAsia="Times New Roman" w:hAnsi="Courier New" w:cs="Courier New"/>
          <w:sz w:val="20"/>
          <w:szCs w:val="20"/>
          <w:lang w:val="es-AR" w:eastAsia="es-AR"/>
        </w:rPr>
        <w:t>error</w:t>
      </w:r>
      <w:proofErr w:type="gramEnd"/>
      <w:r w:rsidRPr="002D2C0E">
        <w:rPr>
          <w:rFonts w:ascii="Courier New" w:eastAsia="Times New Roman" w:hAnsi="Courier New" w:cs="Courier New"/>
          <w:sz w:val="20"/>
          <w:szCs w:val="20"/>
          <w:lang w:val="es-AR" w:eastAsia="es-AR"/>
        </w:rPr>
        <w:t xml:space="preserve">: </w:t>
      </w:r>
      <w:proofErr w:type="spellStart"/>
      <w:r w:rsidRPr="002D2C0E">
        <w:rPr>
          <w:rFonts w:ascii="Courier New" w:eastAsia="Times New Roman" w:hAnsi="Courier New" w:cs="Courier New"/>
          <w:sz w:val="20"/>
          <w:szCs w:val="20"/>
          <w:lang w:val="es-AR" w:eastAsia="es-AR"/>
        </w:rPr>
        <w:t>muestraError</w:t>
      </w:r>
      <w:proofErr w:type="spellEnd"/>
    </w:p>
    <w:p w:rsidR="002D2C0E" w:rsidRPr="002D2C0E" w:rsidRDefault="002D2C0E" w:rsidP="002D2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sz w:val="20"/>
          <w:szCs w:val="20"/>
          <w:lang w:val="es-AR" w:eastAsia="es-AR"/>
        </w:rPr>
      </w:pPr>
      <w:r w:rsidRPr="002D2C0E">
        <w:rPr>
          <w:rFonts w:ascii="Courier New" w:eastAsia="Times New Roman" w:hAnsi="Courier New" w:cs="Courier New"/>
          <w:sz w:val="20"/>
          <w:szCs w:val="20"/>
          <w:lang w:val="es-AR" w:eastAsia="es-AR"/>
        </w:rPr>
        <w:t>});</w:t>
      </w:r>
    </w:p>
    <w:p w:rsidR="002D2C0E" w:rsidRPr="002D2C0E" w:rsidRDefault="002D2C0E" w:rsidP="002D2C0E">
      <w:pPr>
        <w:spacing w:before="100" w:beforeAutospacing="1" w:after="100" w:afterAutospacing="1"/>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La siguiente tabla muestra todas las opciones que se pueden definir para el método </w:t>
      </w:r>
      <w:r w:rsidRPr="002D2C0E">
        <w:rPr>
          <w:rFonts w:ascii="Courier New" w:eastAsia="Times New Roman" w:hAnsi="Courier New" w:cs="Courier New"/>
          <w:sz w:val="20"/>
          <w:szCs w:val="20"/>
          <w:lang w:val="es-AR" w:eastAsia="es-AR"/>
        </w:rPr>
        <w:t>$.</w:t>
      </w:r>
      <w:proofErr w:type="spellStart"/>
      <w:proofErr w:type="gramStart"/>
      <w:r w:rsidRPr="002D2C0E">
        <w:rPr>
          <w:rFonts w:ascii="Courier New" w:eastAsia="Times New Roman" w:hAnsi="Courier New" w:cs="Courier New"/>
          <w:sz w:val="20"/>
          <w:szCs w:val="20"/>
          <w:lang w:val="es-AR" w:eastAsia="es-AR"/>
        </w:rPr>
        <w:t>ajax</w:t>
      </w:r>
      <w:proofErr w:type="spellEnd"/>
      <w:r w:rsidRPr="002D2C0E">
        <w:rPr>
          <w:rFonts w:ascii="Courier New" w:eastAsia="Times New Roman" w:hAnsi="Courier New" w:cs="Courier New"/>
          <w:sz w:val="20"/>
          <w:szCs w:val="20"/>
          <w:lang w:val="es-AR" w:eastAsia="es-AR"/>
        </w:rPr>
        <w:t>(</w:t>
      </w:r>
      <w:proofErr w:type="gramEnd"/>
      <w:r w:rsidRPr="002D2C0E">
        <w:rPr>
          <w:rFonts w:ascii="Courier New" w:eastAsia="Times New Roman" w:hAnsi="Courier New" w:cs="Courier New"/>
          <w:sz w:val="20"/>
          <w:szCs w:val="20"/>
          <w:lang w:val="es-AR" w:eastAsia="es-AR"/>
        </w:rPr>
        <w:t>)</w:t>
      </w:r>
      <w:r w:rsidRPr="002D2C0E">
        <w:rPr>
          <w:rFonts w:ascii="Times New Roman" w:eastAsia="Times New Roman" w:hAnsi="Times New Roman" w:cs="Times New Roman"/>
          <w:sz w:val="24"/>
          <w:szCs w:val="24"/>
          <w:lang w:val="es-AR" w:eastAsia="es-AR"/>
        </w:rPr>
        <w:t>:</w:t>
      </w:r>
    </w:p>
    <w:tbl>
      <w:tblPr>
        <w:tblW w:w="0" w:type="auto"/>
        <w:tblBorders>
          <w:top w:val="single" w:sz="4" w:space="0" w:color="5B9BD5"/>
          <w:left w:val="single" w:sz="4" w:space="0" w:color="5B9BD5"/>
          <w:bottom w:val="single" w:sz="4" w:space="0" w:color="5B9BD5"/>
          <w:right w:val="single" w:sz="4" w:space="0" w:color="5B9BD5"/>
        </w:tblBorders>
        <w:tblLook w:val="04A0" w:firstRow="1" w:lastRow="0" w:firstColumn="1" w:lastColumn="0" w:noHBand="0" w:noVBand="1"/>
      </w:tblPr>
      <w:tblGrid>
        <w:gridCol w:w="1537"/>
        <w:gridCol w:w="7183"/>
      </w:tblGrid>
      <w:tr w:rsidR="002D2C0E" w:rsidRPr="002D2C0E" w:rsidTr="006E7A9A">
        <w:tc>
          <w:tcPr>
            <w:tcW w:w="0" w:type="auto"/>
            <w:tcBorders>
              <w:bottom w:val="nil"/>
              <w:right w:val="nil"/>
            </w:tcBorders>
            <w:shd w:val="clear" w:color="auto" w:fill="5B9BD5"/>
            <w:hideMark/>
          </w:tcPr>
          <w:p w:rsidR="002D2C0E" w:rsidRPr="002D2C0E" w:rsidRDefault="002D2C0E" w:rsidP="002D2C0E">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Opción</w:t>
            </w:r>
          </w:p>
        </w:tc>
        <w:tc>
          <w:tcPr>
            <w:tcW w:w="0" w:type="auto"/>
            <w:shd w:val="clear" w:color="auto" w:fill="5B9BD5"/>
            <w:hideMark/>
          </w:tcPr>
          <w:p w:rsidR="002D2C0E" w:rsidRPr="002D2C0E" w:rsidRDefault="002D2C0E" w:rsidP="002D2C0E">
            <w:pPr>
              <w:spacing w:before="0" w:after="0"/>
              <w:rPr>
                <w:rFonts w:ascii="Times New Roman" w:eastAsia="Times New Roman" w:hAnsi="Times New Roman" w:cs="Times New Roman"/>
                <w:b/>
                <w:bCs/>
                <w:color w:val="FFFFFF"/>
                <w:sz w:val="24"/>
                <w:szCs w:val="24"/>
                <w:lang w:val="es-AR" w:eastAsia="es-AR"/>
              </w:rPr>
            </w:pPr>
            <w:r w:rsidRPr="002D2C0E">
              <w:rPr>
                <w:rFonts w:ascii="Times New Roman" w:eastAsia="Times New Roman" w:hAnsi="Times New Roman" w:cs="Times New Roman"/>
                <w:b/>
                <w:bCs/>
                <w:color w:val="FFFFFF"/>
                <w:sz w:val="24"/>
                <w:szCs w:val="24"/>
                <w:lang w:val="es-AR" w:eastAsia="es-AR"/>
              </w:rPr>
              <w:t>Descripción</w:t>
            </w:r>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async</w:t>
            </w:r>
            <w:proofErr w:type="spellEnd"/>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Indica si la petición es asíncrona. Su valor por defecto es </w:t>
            </w:r>
            <w:r w:rsidRPr="002D2C0E">
              <w:rPr>
                <w:rFonts w:ascii="Courier New" w:eastAsia="Times New Roman" w:hAnsi="Courier New" w:cs="Courier New"/>
                <w:sz w:val="20"/>
                <w:szCs w:val="20"/>
                <w:lang w:val="es-AR" w:eastAsia="es-AR"/>
              </w:rPr>
              <w:t>true</w:t>
            </w:r>
            <w:r w:rsidRPr="002D2C0E">
              <w:rPr>
                <w:rFonts w:ascii="Times New Roman" w:eastAsia="Times New Roman" w:hAnsi="Times New Roman" w:cs="Times New Roman"/>
                <w:sz w:val="24"/>
                <w:szCs w:val="24"/>
                <w:lang w:val="es-AR" w:eastAsia="es-AR"/>
              </w:rPr>
              <w:t>, el habitual para las peticiones AJAX</w:t>
            </w:r>
          </w:p>
        </w:tc>
      </w:tr>
      <w:tr w:rsidR="002D2C0E" w:rsidRPr="002D2C0E" w:rsidTr="006E7A9A">
        <w:tc>
          <w:tcPr>
            <w:tcW w:w="0" w:type="auto"/>
            <w:tcBorders>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beforeSend</w:t>
            </w:r>
            <w:proofErr w:type="spellEnd"/>
          </w:p>
        </w:tc>
        <w:tc>
          <w:tcPr>
            <w:tcW w:w="0" w:type="auto"/>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Permite indicar una función que modifique el objeto </w:t>
            </w:r>
            <w:proofErr w:type="spellStart"/>
            <w:r w:rsidRPr="002D2C0E">
              <w:rPr>
                <w:rFonts w:ascii="Courier New" w:eastAsia="Times New Roman" w:hAnsi="Courier New" w:cs="Courier New"/>
                <w:sz w:val="20"/>
                <w:szCs w:val="20"/>
                <w:lang w:val="es-AR" w:eastAsia="es-AR"/>
              </w:rPr>
              <w:t>XMLHttpRequest</w:t>
            </w:r>
            <w:proofErr w:type="spellEnd"/>
            <w:r w:rsidRPr="002D2C0E">
              <w:rPr>
                <w:rFonts w:ascii="Times New Roman" w:eastAsia="Times New Roman" w:hAnsi="Times New Roman" w:cs="Times New Roman"/>
                <w:sz w:val="24"/>
                <w:szCs w:val="24"/>
                <w:lang w:val="es-AR" w:eastAsia="es-AR"/>
              </w:rPr>
              <w:t xml:space="preserve"> antes de realizar la petición. El propio objeto </w:t>
            </w:r>
            <w:proofErr w:type="spellStart"/>
            <w:r w:rsidRPr="002D2C0E">
              <w:rPr>
                <w:rFonts w:ascii="Courier New" w:eastAsia="Times New Roman" w:hAnsi="Courier New" w:cs="Courier New"/>
                <w:sz w:val="20"/>
                <w:szCs w:val="20"/>
                <w:lang w:val="es-AR" w:eastAsia="es-AR"/>
              </w:rPr>
              <w:t>XMLHttpRequest</w:t>
            </w:r>
            <w:proofErr w:type="spellEnd"/>
            <w:r w:rsidRPr="002D2C0E">
              <w:rPr>
                <w:rFonts w:ascii="Times New Roman" w:eastAsia="Times New Roman" w:hAnsi="Times New Roman" w:cs="Times New Roman"/>
                <w:sz w:val="24"/>
                <w:szCs w:val="24"/>
                <w:lang w:val="es-AR" w:eastAsia="es-AR"/>
              </w:rPr>
              <w:t xml:space="preserve"> se pasa como único argumento de la función</w:t>
            </w:r>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complete</w:t>
            </w:r>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Permite establecer la función que se ejecuta cuando una petición se ha completado (y después de ejecutar, si se han establecido, las funciones de </w:t>
            </w:r>
            <w:proofErr w:type="spellStart"/>
            <w:r w:rsidRPr="002D2C0E">
              <w:rPr>
                <w:rFonts w:ascii="Courier New" w:eastAsia="Times New Roman" w:hAnsi="Courier New" w:cs="Courier New"/>
                <w:sz w:val="20"/>
                <w:szCs w:val="20"/>
                <w:lang w:val="es-AR" w:eastAsia="es-AR"/>
              </w:rPr>
              <w:t>success</w:t>
            </w:r>
            <w:proofErr w:type="spellEnd"/>
            <w:r w:rsidRPr="002D2C0E">
              <w:rPr>
                <w:rFonts w:ascii="Times New Roman" w:eastAsia="Times New Roman" w:hAnsi="Times New Roman" w:cs="Times New Roman"/>
                <w:sz w:val="24"/>
                <w:szCs w:val="24"/>
                <w:lang w:val="es-AR" w:eastAsia="es-AR"/>
              </w:rPr>
              <w:t xml:space="preserve"> o </w:t>
            </w:r>
            <w:r w:rsidRPr="002D2C0E">
              <w:rPr>
                <w:rFonts w:ascii="Courier New" w:eastAsia="Times New Roman" w:hAnsi="Courier New" w:cs="Courier New"/>
                <w:sz w:val="20"/>
                <w:szCs w:val="20"/>
                <w:lang w:val="es-AR" w:eastAsia="es-AR"/>
              </w:rPr>
              <w:t>error</w:t>
            </w:r>
            <w:r w:rsidRPr="002D2C0E">
              <w:rPr>
                <w:rFonts w:ascii="Times New Roman" w:eastAsia="Times New Roman" w:hAnsi="Times New Roman" w:cs="Times New Roman"/>
                <w:sz w:val="24"/>
                <w:szCs w:val="24"/>
                <w:lang w:val="es-AR" w:eastAsia="es-AR"/>
              </w:rPr>
              <w:t xml:space="preserve">). La función recibe el objeto </w:t>
            </w:r>
            <w:proofErr w:type="spellStart"/>
            <w:r w:rsidRPr="002D2C0E">
              <w:rPr>
                <w:rFonts w:ascii="Courier New" w:eastAsia="Times New Roman" w:hAnsi="Courier New" w:cs="Courier New"/>
                <w:sz w:val="20"/>
                <w:szCs w:val="20"/>
                <w:lang w:val="es-AR" w:eastAsia="es-AR"/>
              </w:rPr>
              <w:t>XMLHttpRequest</w:t>
            </w:r>
            <w:proofErr w:type="spellEnd"/>
            <w:r w:rsidRPr="002D2C0E">
              <w:rPr>
                <w:rFonts w:ascii="Times New Roman" w:eastAsia="Times New Roman" w:hAnsi="Times New Roman" w:cs="Times New Roman"/>
                <w:sz w:val="24"/>
                <w:szCs w:val="24"/>
                <w:lang w:val="es-AR" w:eastAsia="es-AR"/>
              </w:rPr>
              <w:t xml:space="preserve"> como primer parámetro y el resultado de la petición como segundo argumento</w:t>
            </w:r>
          </w:p>
        </w:tc>
      </w:tr>
      <w:tr w:rsidR="002D2C0E" w:rsidRPr="002D2C0E" w:rsidTr="006E7A9A">
        <w:tc>
          <w:tcPr>
            <w:tcW w:w="0" w:type="auto"/>
            <w:tcBorders>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contentType</w:t>
            </w:r>
            <w:proofErr w:type="spellEnd"/>
          </w:p>
        </w:tc>
        <w:tc>
          <w:tcPr>
            <w:tcW w:w="0" w:type="auto"/>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Indica el valor de la cabecera </w:t>
            </w:r>
            <w:r w:rsidRPr="002D2C0E">
              <w:rPr>
                <w:rFonts w:ascii="Courier New" w:eastAsia="Times New Roman" w:hAnsi="Courier New" w:cs="Courier New"/>
                <w:sz w:val="20"/>
                <w:szCs w:val="20"/>
                <w:lang w:val="es-AR" w:eastAsia="es-AR"/>
              </w:rPr>
              <w:t>Content-</w:t>
            </w:r>
            <w:proofErr w:type="spellStart"/>
            <w:r w:rsidRPr="002D2C0E">
              <w:rPr>
                <w:rFonts w:ascii="Courier New" w:eastAsia="Times New Roman" w:hAnsi="Courier New" w:cs="Courier New"/>
                <w:sz w:val="20"/>
                <w:szCs w:val="20"/>
                <w:lang w:val="es-AR" w:eastAsia="es-AR"/>
              </w:rPr>
              <w:t>Type</w:t>
            </w:r>
            <w:proofErr w:type="spellEnd"/>
            <w:r w:rsidRPr="002D2C0E">
              <w:rPr>
                <w:rFonts w:ascii="Times New Roman" w:eastAsia="Times New Roman" w:hAnsi="Times New Roman" w:cs="Times New Roman"/>
                <w:sz w:val="24"/>
                <w:szCs w:val="24"/>
                <w:lang w:val="es-AR" w:eastAsia="es-AR"/>
              </w:rPr>
              <w:t xml:space="preserve"> utilizada para realizar la petición. Su valor por defecto es </w:t>
            </w:r>
            <w:proofErr w:type="spellStart"/>
            <w:r w:rsidRPr="002D2C0E">
              <w:rPr>
                <w:rFonts w:ascii="Courier New" w:eastAsia="Times New Roman" w:hAnsi="Courier New" w:cs="Courier New"/>
                <w:sz w:val="20"/>
                <w:szCs w:val="20"/>
                <w:lang w:val="es-AR" w:eastAsia="es-AR"/>
              </w:rPr>
              <w:t>application</w:t>
            </w:r>
            <w:proofErr w:type="spellEnd"/>
            <w:r w:rsidRPr="002D2C0E">
              <w:rPr>
                <w:rFonts w:ascii="Courier New" w:eastAsia="Times New Roman" w:hAnsi="Courier New" w:cs="Courier New"/>
                <w:sz w:val="20"/>
                <w:szCs w:val="20"/>
                <w:lang w:val="es-AR" w:eastAsia="es-AR"/>
              </w:rPr>
              <w:t>/x-www-</w:t>
            </w:r>
            <w:proofErr w:type="spellStart"/>
            <w:r w:rsidRPr="002D2C0E">
              <w:rPr>
                <w:rFonts w:ascii="Courier New" w:eastAsia="Times New Roman" w:hAnsi="Courier New" w:cs="Courier New"/>
                <w:sz w:val="20"/>
                <w:szCs w:val="20"/>
                <w:lang w:val="es-AR" w:eastAsia="es-AR"/>
              </w:rPr>
              <w:t>form</w:t>
            </w:r>
            <w:proofErr w:type="spellEnd"/>
            <w:r w:rsidRPr="002D2C0E">
              <w:rPr>
                <w:rFonts w:ascii="Courier New" w:eastAsia="Times New Roman" w:hAnsi="Courier New" w:cs="Courier New"/>
                <w:sz w:val="20"/>
                <w:szCs w:val="20"/>
                <w:lang w:val="es-AR" w:eastAsia="es-AR"/>
              </w:rPr>
              <w:t>-</w:t>
            </w:r>
            <w:proofErr w:type="spellStart"/>
            <w:r w:rsidRPr="002D2C0E">
              <w:rPr>
                <w:rFonts w:ascii="Courier New" w:eastAsia="Times New Roman" w:hAnsi="Courier New" w:cs="Courier New"/>
                <w:sz w:val="20"/>
                <w:szCs w:val="20"/>
                <w:lang w:val="es-AR" w:eastAsia="es-AR"/>
              </w:rPr>
              <w:t>urlencoded</w:t>
            </w:r>
            <w:proofErr w:type="spellEnd"/>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t>data</w:t>
            </w:r>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Información que se incluye en la petición. Se utiliza para enviar parámetros al servidor. Si es una cadena de texto, se envía tal cual, por lo que su formato debería ser </w:t>
            </w:r>
            <w:r w:rsidRPr="002D2C0E">
              <w:rPr>
                <w:rFonts w:ascii="Courier New" w:eastAsia="Times New Roman" w:hAnsi="Courier New" w:cs="Courier New"/>
                <w:sz w:val="20"/>
                <w:szCs w:val="20"/>
                <w:lang w:val="es-AR" w:eastAsia="es-AR"/>
              </w:rPr>
              <w:t>parametro1=valor1&amp;parametro2=valor2</w:t>
            </w:r>
            <w:r w:rsidRPr="002D2C0E">
              <w:rPr>
                <w:rFonts w:ascii="Times New Roman" w:eastAsia="Times New Roman" w:hAnsi="Times New Roman" w:cs="Times New Roman"/>
                <w:sz w:val="24"/>
                <w:szCs w:val="24"/>
                <w:lang w:val="es-AR" w:eastAsia="es-AR"/>
              </w:rPr>
              <w:t xml:space="preserve">. También se puede indicar un </w:t>
            </w:r>
            <w:proofErr w:type="spellStart"/>
            <w:r w:rsidRPr="002D2C0E">
              <w:rPr>
                <w:rFonts w:ascii="Times New Roman" w:eastAsia="Times New Roman" w:hAnsi="Times New Roman" w:cs="Times New Roman"/>
                <w:sz w:val="24"/>
                <w:szCs w:val="24"/>
                <w:lang w:val="es-AR" w:eastAsia="es-AR"/>
              </w:rPr>
              <w:t>array</w:t>
            </w:r>
            <w:proofErr w:type="spellEnd"/>
            <w:r w:rsidRPr="002D2C0E">
              <w:rPr>
                <w:rFonts w:ascii="Times New Roman" w:eastAsia="Times New Roman" w:hAnsi="Times New Roman" w:cs="Times New Roman"/>
                <w:sz w:val="24"/>
                <w:szCs w:val="24"/>
                <w:lang w:val="es-AR" w:eastAsia="es-AR"/>
              </w:rPr>
              <w:t xml:space="preserve"> asociativo de pares clave/valor que se convierten automáticamente en una cadena tipo </w:t>
            </w:r>
            <w:proofErr w:type="spellStart"/>
            <w:r w:rsidRPr="002D2C0E">
              <w:rPr>
                <w:rFonts w:ascii="Times New Roman" w:eastAsia="Times New Roman" w:hAnsi="Times New Roman" w:cs="Times New Roman"/>
                <w:i/>
                <w:iCs/>
                <w:sz w:val="24"/>
                <w:szCs w:val="24"/>
                <w:lang w:val="es-AR" w:eastAsia="es-AR"/>
              </w:rPr>
              <w:t>query</w:t>
            </w:r>
            <w:proofErr w:type="spellEnd"/>
            <w:r w:rsidRPr="002D2C0E">
              <w:rPr>
                <w:rFonts w:ascii="Times New Roman" w:eastAsia="Times New Roman" w:hAnsi="Times New Roman" w:cs="Times New Roman"/>
                <w:i/>
                <w:iCs/>
                <w:sz w:val="24"/>
                <w:szCs w:val="24"/>
                <w:lang w:val="es-AR" w:eastAsia="es-AR"/>
              </w:rPr>
              <w:t xml:space="preserve"> </w:t>
            </w:r>
            <w:proofErr w:type="spellStart"/>
            <w:r w:rsidRPr="002D2C0E">
              <w:rPr>
                <w:rFonts w:ascii="Times New Roman" w:eastAsia="Times New Roman" w:hAnsi="Times New Roman" w:cs="Times New Roman"/>
                <w:i/>
                <w:iCs/>
                <w:sz w:val="24"/>
                <w:szCs w:val="24"/>
                <w:lang w:val="es-AR" w:eastAsia="es-AR"/>
              </w:rPr>
              <w:t>string</w:t>
            </w:r>
            <w:proofErr w:type="spellEnd"/>
          </w:p>
        </w:tc>
      </w:tr>
      <w:tr w:rsidR="002D2C0E" w:rsidRPr="002D2C0E" w:rsidTr="006E7A9A">
        <w:tc>
          <w:tcPr>
            <w:tcW w:w="0" w:type="auto"/>
            <w:tcBorders>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dataType</w:t>
            </w:r>
            <w:proofErr w:type="spellEnd"/>
          </w:p>
        </w:tc>
        <w:tc>
          <w:tcPr>
            <w:tcW w:w="0" w:type="auto"/>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El tipo de dato que se espera como respuesta. Si no se indica ningún valor, </w:t>
            </w:r>
            <w:proofErr w:type="spellStart"/>
            <w:r w:rsidRPr="002D2C0E">
              <w:rPr>
                <w:rFonts w:ascii="Times New Roman" w:eastAsia="Times New Roman" w:hAnsi="Times New Roman" w:cs="Times New Roman"/>
                <w:sz w:val="24"/>
                <w:szCs w:val="24"/>
                <w:lang w:val="es-AR" w:eastAsia="es-AR"/>
              </w:rPr>
              <w:t>jQuery</w:t>
            </w:r>
            <w:proofErr w:type="spellEnd"/>
            <w:r w:rsidRPr="002D2C0E">
              <w:rPr>
                <w:rFonts w:ascii="Times New Roman" w:eastAsia="Times New Roman" w:hAnsi="Times New Roman" w:cs="Times New Roman"/>
                <w:sz w:val="24"/>
                <w:szCs w:val="24"/>
                <w:lang w:val="es-AR" w:eastAsia="es-AR"/>
              </w:rPr>
              <w:t xml:space="preserve"> lo deduce a partir de las cabeceras de la respuesta. Los posibles valores son: </w:t>
            </w:r>
            <w:proofErr w:type="spellStart"/>
            <w:r w:rsidRPr="002D2C0E">
              <w:rPr>
                <w:rFonts w:ascii="Courier New" w:eastAsia="Times New Roman" w:hAnsi="Courier New" w:cs="Courier New"/>
                <w:sz w:val="20"/>
                <w:szCs w:val="20"/>
                <w:lang w:val="es-AR" w:eastAsia="es-AR"/>
              </w:rPr>
              <w:t>xml</w:t>
            </w:r>
            <w:proofErr w:type="spellEnd"/>
            <w:r w:rsidRPr="002D2C0E">
              <w:rPr>
                <w:rFonts w:ascii="Times New Roman" w:eastAsia="Times New Roman" w:hAnsi="Times New Roman" w:cs="Times New Roman"/>
                <w:sz w:val="24"/>
                <w:szCs w:val="24"/>
                <w:lang w:val="es-AR" w:eastAsia="es-AR"/>
              </w:rPr>
              <w:t xml:space="preserve"> (se devuelve un documento XML correspondiente al valor </w:t>
            </w:r>
            <w:proofErr w:type="spellStart"/>
            <w:r w:rsidRPr="002D2C0E">
              <w:rPr>
                <w:rFonts w:ascii="Courier New" w:eastAsia="Times New Roman" w:hAnsi="Courier New" w:cs="Courier New"/>
                <w:sz w:val="20"/>
                <w:szCs w:val="20"/>
                <w:lang w:val="es-AR" w:eastAsia="es-AR"/>
              </w:rPr>
              <w:t>responseXML</w:t>
            </w:r>
            <w:proofErr w:type="spellEnd"/>
            <w:r w:rsidRPr="002D2C0E">
              <w:rPr>
                <w:rFonts w:ascii="Times New Roman" w:eastAsia="Times New Roman" w:hAnsi="Times New Roman" w:cs="Times New Roman"/>
                <w:sz w:val="24"/>
                <w:szCs w:val="24"/>
                <w:lang w:val="es-AR" w:eastAsia="es-AR"/>
              </w:rPr>
              <w:t xml:space="preserve">), </w:t>
            </w:r>
            <w:proofErr w:type="spellStart"/>
            <w:r w:rsidRPr="002D2C0E">
              <w:rPr>
                <w:rFonts w:ascii="Courier New" w:eastAsia="Times New Roman" w:hAnsi="Courier New" w:cs="Courier New"/>
                <w:sz w:val="20"/>
                <w:szCs w:val="20"/>
                <w:lang w:val="es-AR" w:eastAsia="es-AR"/>
              </w:rPr>
              <w:t>html</w:t>
            </w:r>
            <w:proofErr w:type="spellEnd"/>
            <w:r w:rsidRPr="002D2C0E">
              <w:rPr>
                <w:rFonts w:ascii="Times New Roman" w:eastAsia="Times New Roman" w:hAnsi="Times New Roman" w:cs="Times New Roman"/>
                <w:sz w:val="24"/>
                <w:szCs w:val="24"/>
                <w:lang w:val="es-AR" w:eastAsia="es-AR"/>
              </w:rPr>
              <w:t xml:space="preserve"> (devuelve directamente la </w:t>
            </w:r>
            <w:r w:rsidRPr="002D2C0E">
              <w:rPr>
                <w:rFonts w:ascii="Times New Roman" w:eastAsia="Times New Roman" w:hAnsi="Times New Roman" w:cs="Times New Roman"/>
                <w:sz w:val="24"/>
                <w:szCs w:val="24"/>
                <w:lang w:val="es-AR" w:eastAsia="es-AR"/>
              </w:rPr>
              <w:lastRenderedPageBreak/>
              <w:t xml:space="preserve">respuesta del servidor mediante el valor </w:t>
            </w:r>
            <w:proofErr w:type="spellStart"/>
            <w:r w:rsidRPr="002D2C0E">
              <w:rPr>
                <w:rFonts w:ascii="Courier New" w:eastAsia="Times New Roman" w:hAnsi="Courier New" w:cs="Courier New"/>
                <w:sz w:val="20"/>
                <w:szCs w:val="20"/>
                <w:lang w:val="es-AR" w:eastAsia="es-AR"/>
              </w:rPr>
              <w:t>responseText</w:t>
            </w:r>
            <w:proofErr w:type="spellEnd"/>
            <w:r w:rsidRPr="002D2C0E">
              <w:rPr>
                <w:rFonts w:ascii="Times New Roman" w:eastAsia="Times New Roman" w:hAnsi="Times New Roman" w:cs="Times New Roman"/>
                <w:sz w:val="24"/>
                <w:szCs w:val="24"/>
                <w:lang w:val="es-AR" w:eastAsia="es-AR"/>
              </w:rPr>
              <w:t xml:space="preserve">), </w:t>
            </w:r>
            <w:r w:rsidRPr="002D2C0E">
              <w:rPr>
                <w:rFonts w:ascii="Courier New" w:eastAsia="Times New Roman" w:hAnsi="Courier New" w:cs="Courier New"/>
                <w:sz w:val="20"/>
                <w:szCs w:val="20"/>
                <w:lang w:val="es-AR" w:eastAsia="es-AR"/>
              </w:rPr>
              <w:t>script</w:t>
            </w:r>
            <w:r w:rsidRPr="002D2C0E">
              <w:rPr>
                <w:rFonts w:ascii="Times New Roman" w:eastAsia="Times New Roman" w:hAnsi="Times New Roman" w:cs="Times New Roman"/>
                <w:sz w:val="24"/>
                <w:szCs w:val="24"/>
                <w:lang w:val="es-AR" w:eastAsia="es-AR"/>
              </w:rPr>
              <w:t xml:space="preserve"> (se evalúa la respuesta como si fuera JavaScript y se devuelve el resultado) y </w:t>
            </w:r>
            <w:proofErr w:type="spellStart"/>
            <w:r w:rsidRPr="002D2C0E">
              <w:rPr>
                <w:rFonts w:ascii="Courier New" w:eastAsia="Times New Roman" w:hAnsi="Courier New" w:cs="Courier New"/>
                <w:sz w:val="20"/>
                <w:szCs w:val="20"/>
                <w:lang w:val="es-AR" w:eastAsia="es-AR"/>
              </w:rPr>
              <w:t>json</w:t>
            </w:r>
            <w:proofErr w:type="spellEnd"/>
            <w:r w:rsidRPr="002D2C0E">
              <w:rPr>
                <w:rFonts w:ascii="Times New Roman" w:eastAsia="Times New Roman" w:hAnsi="Times New Roman" w:cs="Times New Roman"/>
                <w:sz w:val="24"/>
                <w:szCs w:val="24"/>
                <w:lang w:val="es-AR" w:eastAsia="es-AR"/>
              </w:rPr>
              <w:t xml:space="preserve"> (se evalúa la respuesta como si fuera JSON y se devuelve el objeto JavaScript generado)</w:t>
            </w:r>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r w:rsidRPr="002D2C0E">
              <w:rPr>
                <w:rFonts w:ascii="Courier New" w:eastAsia="Times New Roman" w:hAnsi="Courier New" w:cs="Courier New"/>
                <w:b/>
                <w:bCs/>
                <w:sz w:val="20"/>
                <w:szCs w:val="20"/>
                <w:lang w:val="es-AR" w:eastAsia="es-AR"/>
              </w:rPr>
              <w:lastRenderedPageBreak/>
              <w:t>error</w:t>
            </w:r>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Indica la función que se ejecuta cuando se produce un error durante la petición. Esta función recibe el objeto </w:t>
            </w:r>
            <w:proofErr w:type="spellStart"/>
            <w:r w:rsidRPr="002D2C0E">
              <w:rPr>
                <w:rFonts w:ascii="Courier New" w:eastAsia="Times New Roman" w:hAnsi="Courier New" w:cs="Courier New"/>
                <w:sz w:val="20"/>
                <w:szCs w:val="20"/>
                <w:lang w:val="es-AR" w:eastAsia="es-AR"/>
              </w:rPr>
              <w:t>XMLHttpRequest</w:t>
            </w:r>
            <w:proofErr w:type="spellEnd"/>
            <w:r w:rsidRPr="002D2C0E">
              <w:rPr>
                <w:rFonts w:ascii="Times New Roman" w:eastAsia="Times New Roman" w:hAnsi="Times New Roman" w:cs="Times New Roman"/>
                <w:sz w:val="24"/>
                <w:szCs w:val="24"/>
                <w:lang w:val="es-AR" w:eastAsia="es-AR"/>
              </w:rPr>
              <w:t xml:space="preserve"> como primer parámetro, una cadena de texto indicando el error como segundo parámetro y un objeto con la excepción producida como tercer parámetro</w:t>
            </w:r>
          </w:p>
        </w:tc>
      </w:tr>
      <w:tr w:rsidR="002D2C0E" w:rsidRPr="002D2C0E" w:rsidTr="006E7A9A">
        <w:tc>
          <w:tcPr>
            <w:tcW w:w="0" w:type="auto"/>
            <w:tcBorders>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ifModified</w:t>
            </w:r>
            <w:proofErr w:type="spellEnd"/>
          </w:p>
        </w:tc>
        <w:tc>
          <w:tcPr>
            <w:tcW w:w="0" w:type="auto"/>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Permite considerar como correcta la petición solamente si la respuesta recibida es diferente de la anterior respuesta. Por defecto su valor es </w:t>
            </w:r>
            <w:r w:rsidRPr="002D2C0E">
              <w:rPr>
                <w:rFonts w:ascii="Courier New" w:eastAsia="Times New Roman" w:hAnsi="Courier New" w:cs="Courier New"/>
                <w:sz w:val="20"/>
                <w:szCs w:val="20"/>
                <w:lang w:val="es-AR" w:eastAsia="es-AR"/>
              </w:rPr>
              <w:t>false</w:t>
            </w:r>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processData</w:t>
            </w:r>
            <w:proofErr w:type="spellEnd"/>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Indica si se transforman los datos de la opción </w:t>
            </w:r>
            <w:r w:rsidRPr="002D2C0E">
              <w:rPr>
                <w:rFonts w:ascii="Courier New" w:eastAsia="Times New Roman" w:hAnsi="Courier New" w:cs="Courier New"/>
                <w:sz w:val="20"/>
                <w:szCs w:val="20"/>
                <w:lang w:val="es-AR" w:eastAsia="es-AR"/>
              </w:rPr>
              <w:t>data</w:t>
            </w:r>
            <w:r w:rsidRPr="002D2C0E">
              <w:rPr>
                <w:rFonts w:ascii="Times New Roman" w:eastAsia="Times New Roman" w:hAnsi="Times New Roman" w:cs="Times New Roman"/>
                <w:sz w:val="24"/>
                <w:szCs w:val="24"/>
                <w:lang w:val="es-AR" w:eastAsia="es-AR"/>
              </w:rPr>
              <w:t xml:space="preserve"> para convertirlos en una cadena de texto. Si se indica un valor de </w:t>
            </w:r>
            <w:r w:rsidRPr="002D2C0E">
              <w:rPr>
                <w:rFonts w:ascii="Courier New" w:eastAsia="Times New Roman" w:hAnsi="Courier New" w:cs="Courier New"/>
                <w:sz w:val="20"/>
                <w:szCs w:val="20"/>
                <w:lang w:val="es-AR" w:eastAsia="es-AR"/>
              </w:rPr>
              <w:t>false</w:t>
            </w:r>
            <w:r w:rsidRPr="002D2C0E">
              <w:rPr>
                <w:rFonts w:ascii="Times New Roman" w:eastAsia="Times New Roman" w:hAnsi="Times New Roman" w:cs="Times New Roman"/>
                <w:sz w:val="24"/>
                <w:szCs w:val="24"/>
                <w:lang w:val="es-AR" w:eastAsia="es-AR"/>
              </w:rPr>
              <w:t>, no se realiza esta transformación automática</w:t>
            </w:r>
          </w:p>
        </w:tc>
      </w:tr>
      <w:tr w:rsidR="002D2C0E" w:rsidRPr="002D2C0E" w:rsidTr="006E7A9A">
        <w:tc>
          <w:tcPr>
            <w:tcW w:w="0" w:type="auto"/>
            <w:tcBorders>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success</w:t>
            </w:r>
            <w:proofErr w:type="spellEnd"/>
          </w:p>
        </w:tc>
        <w:tc>
          <w:tcPr>
            <w:tcW w:w="0" w:type="auto"/>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Permite establecer la función que se ejecuta cuando una petición se ha completado de forma correcta. La función recibe como primer parámetro los datos recibidos del servidor, previamente formateados según se especifique en la opción </w:t>
            </w:r>
            <w:proofErr w:type="spellStart"/>
            <w:r w:rsidRPr="002D2C0E">
              <w:rPr>
                <w:rFonts w:ascii="Courier New" w:eastAsia="Times New Roman" w:hAnsi="Courier New" w:cs="Courier New"/>
                <w:sz w:val="20"/>
                <w:szCs w:val="20"/>
                <w:lang w:val="es-AR" w:eastAsia="es-AR"/>
              </w:rPr>
              <w:t>dataType</w:t>
            </w:r>
            <w:proofErr w:type="spellEnd"/>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timeout</w:t>
            </w:r>
            <w:proofErr w:type="spellEnd"/>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Indica el tiempo máximo, en milisegundos, que la petición espera la respuesta del servidor antes de anular la petición</w:t>
            </w:r>
          </w:p>
        </w:tc>
      </w:tr>
      <w:tr w:rsidR="002D2C0E" w:rsidRPr="002D2C0E" w:rsidTr="006E7A9A">
        <w:tc>
          <w:tcPr>
            <w:tcW w:w="0" w:type="auto"/>
            <w:tcBorders>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type</w:t>
            </w:r>
            <w:proofErr w:type="spellEnd"/>
          </w:p>
        </w:tc>
        <w:tc>
          <w:tcPr>
            <w:tcW w:w="0" w:type="auto"/>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 xml:space="preserve">El tipo de petición que se realiza. Su valor por defecto es </w:t>
            </w:r>
            <w:r w:rsidRPr="002D2C0E">
              <w:rPr>
                <w:rFonts w:ascii="Courier New" w:eastAsia="Times New Roman" w:hAnsi="Courier New" w:cs="Courier New"/>
                <w:sz w:val="20"/>
                <w:szCs w:val="20"/>
                <w:lang w:val="es-AR" w:eastAsia="es-AR"/>
              </w:rPr>
              <w:t>GET</w:t>
            </w:r>
            <w:r w:rsidRPr="002D2C0E">
              <w:rPr>
                <w:rFonts w:ascii="Times New Roman" w:eastAsia="Times New Roman" w:hAnsi="Times New Roman" w:cs="Times New Roman"/>
                <w:sz w:val="24"/>
                <w:szCs w:val="24"/>
                <w:lang w:val="es-AR" w:eastAsia="es-AR"/>
              </w:rPr>
              <w:t xml:space="preserve">, aunque también se puede utilizar el método </w:t>
            </w:r>
            <w:r w:rsidRPr="002D2C0E">
              <w:rPr>
                <w:rFonts w:ascii="Courier New" w:eastAsia="Times New Roman" w:hAnsi="Courier New" w:cs="Courier New"/>
                <w:sz w:val="20"/>
                <w:szCs w:val="20"/>
                <w:lang w:val="es-AR" w:eastAsia="es-AR"/>
              </w:rPr>
              <w:t>POST</w:t>
            </w:r>
          </w:p>
        </w:tc>
      </w:tr>
      <w:tr w:rsidR="002D2C0E" w:rsidRPr="002D2C0E" w:rsidTr="006E7A9A">
        <w:tc>
          <w:tcPr>
            <w:tcW w:w="0" w:type="auto"/>
            <w:tcBorders>
              <w:top w:val="single" w:sz="4" w:space="0" w:color="5B9BD5"/>
              <w:bottom w:val="single" w:sz="4" w:space="0" w:color="5B9BD5"/>
              <w:right w:val="nil"/>
            </w:tcBorders>
            <w:shd w:val="clear" w:color="auto" w:fill="FFFFFF"/>
            <w:hideMark/>
          </w:tcPr>
          <w:p w:rsidR="002D2C0E" w:rsidRPr="002D2C0E" w:rsidRDefault="002D2C0E" w:rsidP="002D2C0E">
            <w:pPr>
              <w:spacing w:before="0" w:after="0"/>
              <w:rPr>
                <w:rFonts w:ascii="Times New Roman" w:eastAsia="Times New Roman" w:hAnsi="Times New Roman" w:cs="Times New Roman"/>
                <w:b/>
                <w:bCs/>
                <w:sz w:val="24"/>
                <w:szCs w:val="24"/>
                <w:lang w:val="es-AR" w:eastAsia="es-AR"/>
              </w:rPr>
            </w:pPr>
            <w:proofErr w:type="spellStart"/>
            <w:r w:rsidRPr="002D2C0E">
              <w:rPr>
                <w:rFonts w:ascii="Courier New" w:eastAsia="Times New Roman" w:hAnsi="Courier New" w:cs="Courier New"/>
                <w:b/>
                <w:bCs/>
                <w:sz w:val="20"/>
                <w:szCs w:val="20"/>
                <w:lang w:val="es-AR" w:eastAsia="es-AR"/>
              </w:rPr>
              <w:t>url</w:t>
            </w:r>
            <w:proofErr w:type="spellEnd"/>
          </w:p>
        </w:tc>
        <w:tc>
          <w:tcPr>
            <w:tcW w:w="0" w:type="auto"/>
            <w:tcBorders>
              <w:top w:val="single" w:sz="4" w:space="0" w:color="5B9BD5"/>
              <w:bottom w:val="single" w:sz="4" w:space="0" w:color="5B9BD5"/>
            </w:tcBorders>
            <w:shd w:val="clear" w:color="auto" w:fill="auto"/>
            <w:hideMark/>
          </w:tcPr>
          <w:p w:rsidR="002D2C0E" w:rsidRPr="002D2C0E" w:rsidRDefault="002D2C0E" w:rsidP="002D2C0E">
            <w:pPr>
              <w:spacing w:before="0" w:after="0"/>
              <w:rPr>
                <w:rFonts w:ascii="Times New Roman" w:eastAsia="Times New Roman" w:hAnsi="Times New Roman" w:cs="Times New Roman"/>
                <w:sz w:val="24"/>
                <w:szCs w:val="24"/>
                <w:lang w:val="es-AR" w:eastAsia="es-AR"/>
              </w:rPr>
            </w:pPr>
            <w:r w:rsidRPr="002D2C0E">
              <w:rPr>
                <w:rFonts w:ascii="Times New Roman" w:eastAsia="Times New Roman" w:hAnsi="Times New Roman" w:cs="Times New Roman"/>
                <w:sz w:val="24"/>
                <w:szCs w:val="24"/>
                <w:lang w:val="es-AR" w:eastAsia="es-AR"/>
              </w:rPr>
              <w:t>La URL del servidor a la que se realiza la petición</w:t>
            </w:r>
          </w:p>
        </w:tc>
      </w:tr>
    </w:tbl>
    <w:p w:rsidR="002D2C0E" w:rsidRPr="002D2C0E" w:rsidRDefault="002D2C0E" w:rsidP="002D2C0E">
      <w:pPr>
        <w:spacing w:before="0" w:after="160" w:line="259" w:lineRule="auto"/>
        <w:rPr>
          <w:rFonts w:ascii="Calibri" w:eastAsia="Calibri" w:hAnsi="Calibri" w:cs="Times New Roman"/>
          <w:lang w:val="es-AR"/>
        </w:rPr>
      </w:pPr>
    </w:p>
    <w:p w:rsidR="002D2C0E" w:rsidRPr="002D2C0E" w:rsidRDefault="002D2C0E" w:rsidP="002D2C0E">
      <w:pPr>
        <w:pStyle w:val="Ttulo1"/>
        <w:rPr>
          <w:rFonts w:eastAsia="Times New Roman"/>
          <w:color w:val="5B9BD5" w:themeColor="accent1"/>
          <w:lang w:val="es-AR"/>
        </w:rPr>
      </w:pPr>
      <w:bookmarkStart w:id="11" w:name="_Toc396560079"/>
      <w:r w:rsidRPr="002D2C0E">
        <w:rPr>
          <w:rFonts w:eastAsia="Times New Roman"/>
          <w:color w:val="5B9BD5" w:themeColor="accent1"/>
          <w:lang w:val="es-AR"/>
        </w:rPr>
        <w:t>Referencias</w:t>
      </w:r>
      <w:bookmarkEnd w:id="11"/>
    </w:p>
    <w:p w:rsidR="002D2C0E" w:rsidRPr="002D2C0E" w:rsidRDefault="002D2C0E" w:rsidP="002D2C0E">
      <w:pPr>
        <w:numPr>
          <w:ilvl w:val="0"/>
          <w:numId w:val="3"/>
        </w:numPr>
        <w:spacing w:before="0" w:after="160" w:line="259" w:lineRule="auto"/>
        <w:contextualSpacing/>
        <w:jc w:val="left"/>
        <w:rPr>
          <w:rFonts w:ascii="Calibri" w:eastAsia="Calibri" w:hAnsi="Calibri" w:cs="Times New Roman"/>
          <w:lang w:val="es-AR"/>
        </w:rPr>
      </w:pPr>
      <w:hyperlink r:id="rId12" w:history="1">
        <w:r w:rsidRPr="002D2C0E">
          <w:rPr>
            <w:rFonts w:ascii="Calibri" w:eastAsia="Calibri" w:hAnsi="Calibri" w:cs="Times New Roman"/>
            <w:color w:val="0563C1"/>
            <w:u w:val="single"/>
            <w:lang w:val="es-AR"/>
          </w:rPr>
          <w:t>http://librosweb.es/ajax/</w:t>
        </w:r>
      </w:hyperlink>
    </w:p>
    <w:p w:rsidR="002D2C0E" w:rsidRPr="002D2C0E" w:rsidRDefault="002D2C0E" w:rsidP="002D2C0E">
      <w:pPr>
        <w:numPr>
          <w:ilvl w:val="0"/>
          <w:numId w:val="3"/>
        </w:numPr>
        <w:spacing w:before="0" w:after="160" w:line="259" w:lineRule="auto"/>
        <w:contextualSpacing/>
        <w:jc w:val="left"/>
        <w:rPr>
          <w:rFonts w:ascii="Calibri" w:eastAsia="Calibri" w:hAnsi="Calibri" w:cs="Times New Roman"/>
          <w:lang w:val="es-AR"/>
        </w:rPr>
      </w:pPr>
      <w:hyperlink r:id="rId13" w:history="1">
        <w:r w:rsidRPr="002D2C0E">
          <w:rPr>
            <w:rFonts w:ascii="Calibri" w:eastAsia="Calibri" w:hAnsi="Calibri" w:cs="Times New Roman"/>
            <w:color w:val="0563C1"/>
            <w:u w:val="single"/>
            <w:lang w:val="es-AR"/>
          </w:rPr>
          <w:t>http://www.uco.es/~lr1maalm/manualdeajax.pdf</w:t>
        </w:r>
      </w:hyperlink>
    </w:p>
    <w:p w:rsidR="002D2C0E" w:rsidRPr="002D2C0E" w:rsidRDefault="002D2C0E" w:rsidP="002D2C0E">
      <w:pPr>
        <w:numPr>
          <w:ilvl w:val="0"/>
          <w:numId w:val="3"/>
        </w:numPr>
        <w:spacing w:before="0" w:after="160" w:line="259" w:lineRule="auto"/>
        <w:contextualSpacing/>
        <w:jc w:val="left"/>
        <w:rPr>
          <w:rFonts w:ascii="Calibri" w:eastAsia="Calibri" w:hAnsi="Calibri" w:cs="Times New Roman"/>
          <w:lang w:val="es-AR"/>
        </w:rPr>
      </w:pPr>
      <w:hyperlink r:id="rId14" w:history="1">
        <w:r w:rsidRPr="002D2C0E">
          <w:rPr>
            <w:rFonts w:ascii="Calibri" w:eastAsia="Calibri" w:hAnsi="Calibri" w:cs="Times New Roman"/>
            <w:color w:val="0563C1"/>
            <w:u w:val="single"/>
            <w:lang w:val="es-AR"/>
          </w:rPr>
          <w:t>http://www.w3schools.com/ajax/default.ASP</w:t>
        </w:r>
      </w:hyperlink>
    </w:p>
    <w:p w:rsidR="002D2C0E" w:rsidRPr="002D2C0E" w:rsidRDefault="002D2C0E" w:rsidP="002D2C0E">
      <w:pPr>
        <w:numPr>
          <w:ilvl w:val="0"/>
          <w:numId w:val="3"/>
        </w:numPr>
        <w:spacing w:before="0" w:after="160" w:line="259" w:lineRule="auto"/>
        <w:contextualSpacing/>
        <w:jc w:val="left"/>
        <w:rPr>
          <w:rFonts w:ascii="Calibri" w:eastAsia="Calibri" w:hAnsi="Calibri" w:cs="Times New Roman"/>
          <w:lang w:val="es-AR"/>
        </w:rPr>
      </w:pPr>
      <w:hyperlink r:id="rId15" w:history="1">
        <w:r w:rsidRPr="002D2C0E">
          <w:rPr>
            <w:rFonts w:ascii="Calibri" w:eastAsia="Calibri" w:hAnsi="Calibri" w:cs="Times New Roman"/>
            <w:color w:val="0563C1"/>
            <w:u w:val="single"/>
            <w:lang w:val="es-AR"/>
          </w:rPr>
          <w:t>http://api.jquery.com/jquery.ajax/</w:t>
        </w:r>
      </w:hyperlink>
    </w:p>
    <w:p w:rsidR="002D2C0E" w:rsidRPr="002D2C0E" w:rsidRDefault="002D2C0E" w:rsidP="002D2C0E">
      <w:pPr>
        <w:numPr>
          <w:ilvl w:val="0"/>
          <w:numId w:val="3"/>
        </w:numPr>
        <w:spacing w:before="0" w:after="160" w:line="259" w:lineRule="auto"/>
        <w:contextualSpacing/>
        <w:jc w:val="left"/>
        <w:rPr>
          <w:rFonts w:ascii="Calibri" w:eastAsia="Calibri" w:hAnsi="Calibri" w:cs="Times New Roman"/>
          <w:lang w:val="es-AR"/>
        </w:rPr>
      </w:pPr>
      <w:hyperlink r:id="rId16" w:history="1">
        <w:r w:rsidRPr="002D2C0E">
          <w:rPr>
            <w:rFonts w:ascii="Calibri" w:eastAsia="Calibri" w:hAnsi="Calibri" w:cs="Times New Roman"/>
            <w:color w:val="0563C1"/>
            <w:u w:val="single"/>
            <w:lang w:val="es-AR"/>
          </w:rPr>
          <w:t>http://www.w3schools.com/jquery/jquery_ajax_intro.asp</w:t>
        </w:r>
      </w:hyperlink>
    </w:p>
    <w:p w:rsidR="002D2C0E" w:rsidRPr="002D2C0E" w:rsidRDefault="002D2C0E" w:rsidP="002D2C0E">
      <w:pPr>
        <w:spacing w:before="0" w:after="160" w:line="259" w:lineRule="auto"/>
        <w:ind w:left="720"/>
        <w:contextualSpacing/>
        <w:jc w:val="left"/>
        <w:rPr>
          <w:rFonts w:ascii="Calibri" w:eastAsia="Calibri" w:hAnsi="Calibri" w:cs="Times New Roman"/>
          <w:lang w:val="es-AR"/>
        </w:rPr>
      </w:pPr>
    </w:p>
    <w:p w:rsidR="002D2C0E" w:rsidRPr="002D2C0E" w:rsidRDefault="002D2C0E" w:rsidP="002D2C0E">
      <w:pPr>
        <w:spacing w:before="0" w:after="160" w:line="259" w:lineRule="auto"/>
        <w:ind w:left="720"/>
        <w:contextualSpacing/>
        <w:jc w:val="left"/>
        <w:rPr>
          <w:rFonts w:ascii="Calibri" w:eastAsia="Calibri" w:hAnsi="Calibri" w:cs="Times New Roman"/>
          <w:lang w:val="es-AR"/>
        </w:rPr>
      </w:pPr>
    </w:p>
    <w:p w:rsidR="002D2C0E" w:rsidRPr="002D2C0E" w:rsidRDefault="002D2C0E" w:rsidP="002D2C0E">
      <w:pPr>
        <w:pStyle w:val="Ttulo1"/>
        <w:rPr>
          <w:rFonts w:eastAsia="Times New Roman"/>
          <w:color w:val="5B9BD5" w:themeColor="accent1"/>
          <w:lang w:val="es-AR"/>
        </w:rPr>
      </w:pPr>
      <w:bookmarkStart w:id="12" w:name="_Toc396560080"/>
      <w:r w:rsidRPr="002D2C0E">
        <w:rPr>
          <w:rFonts w:eastAsia="Times New Roman"/>
          <w:color w:val="5B9BD5" w:themeColor="accent1"/>
          <w:lang w:val="es-AR"/>
        </w:rPr>
        <w:t>Ejemplos</w:t>
      </w:r>
      <w:bookmarkEnd w:id="12"/>
    </w:p>
    <w:p w:rsidR="002D2C0E" w:rsidRPr="002D2C0E" w:rsidRDefault="002D2C0E" w:rsidP="002D2C0E">
      <w:pPr>
        <w:numPr>
          <w:ilvl w:val="0"/>
          <w:numId w:val="4"/>
        </w:numPr>
        <w:spacing w:before="0" w:after="160" w:line="259" w:lineRule="auto"/>
        <w:contextualSpacing/>
        <w:jc w:val="left"/>
        <w:rPr>
          <w:rFonts w:ascii="Calibri" w:eastAsia="Calibri" w:hAnsi="Calibri" w:cs="Times New Roman"/>
          <w:lang w:val="es-AR"/>
        </w:rPr>
      </w:pPr>
      <w:hyperlink r:id="rId17" w:history="1">
        <w:r w:rsidRPr="002D2C0E">
          <w:rPr>
            <w:rFonts w:ascii="Calibri" w:eastAsia="Calibri" w:hAnsi="Calibri" w:cs="Times New Roman"/>
            <w:color w:val="0563C1"/>
            <w:u w:val="single"/>
            <w:lang w:val="es-AR"/>
          </w:rPr>
          <w:t>http://www.esasp.net/2009/11/ajax-jquery-en-aspnet.html</w:t>
        </w:r>
      </w:hyperlink>
    </w:p>
    <w:p w:rsidR="002D2C0E" w:rsidRPr="002D2C0E" w:rsidRDefault="002D2C0E" w:rsidP="002D2C0E">
      <w:pPr>
        <w:numPr>
          <w:ilvl w:val="0"/>
          <w:numId w:val="4"/>
        </w:numPr>
        <w:spacing w:before="0" w:after="160" w:line="259" w:lineRule="auto"/>
        <w:contextualSpacing/>
        <w:jc w:val="left"/>
        <w:rPr>
          <w:rFonts w:ascii="Calibri" w:eastAsia="Calibri" w:hAnsi="Calibri" w:cs="Times New Roman"/>
          <w:lang w:val="es-AR"/>
        </w:rPr>
      </w:pPr>
      <w:hyperlink r:id="rId18" w:history="1">
        <w:r w:rsidRPr="002D2C0E">
          <w:rPr>
            <w:rFonts w:ascii="Calibri" w:eastAsia="Calibri" w:hAnsi="Calibri" w:cs="Times New Roman"/>
            <w:color w:val="0563C1"/>
            <w:u w:val="single"/>
            <w:lang w:val="es-AR"/>
          </w:rPr>
          <w:t>http://aspsnippets.com/Articles/Call-ASPNet-Page-Method-using-jQuery-AJAX-</w:t>
        </w:r>
        <w:bookmarkStart w:id="13" w:name="_GoBack"/>
        <w:bookmarkEnd w:id="13"/>
        <w:r w:rsidRPr="002D2C0E">
          <w:rPr>
            <w:rFonts w:ascii="Calibri" w:eastAsia="Calibri" w:hAnsi="Calibri" w:cs="Times New Roman"/>
            <w:color w:val="0563C1"/>
            <w:u w:val="single"/>
            <w:lang w:val="es-AR"/>
          </w:rPr>
          <w:t>Example.aspx</w:t>
        </w:r>
      </w:hyperlink>
    </w:p>
    <w:p w:rsidR="002D2C0E" w:rsidRPr="002D2C0E" w:rsidRDefault="002D2C0E" w:rsidP="002D2C0E">
      <w:pPr>
        <w:numPr>
          <w:ilvl w:val="0"/>
          <w:numId w:val="4"/>
        </w:numPr>
        <w:spacing w:before="0" w:after="160" w:line="259" w:lineRule="auto"/>
        <w:contextualSpacing/>
        <w:jc w:val="left"/>
        <w:rPr>
          <w:rFonts w:ascii="Calibri" w:eastAsia="Calibri" w:hAnsi="Calibri" w:cs="Times New Roman"/>
          <w:lang w:val="es-AR"/>
        </w:rPr>
      </w:pPr>
      <w:hyperlink r:id="rId19" w:history="1">
        <w:r w:rsidRPr="002D2C0E">
          <w:rPr>
            <w:rFonts w:ascii="Calibri" w:eastAsia="Calibri" w:hAnsi="Calibri" w:cs="Times New Roman"/>
            <w:color w:val="0563C1"/>
            <w:u w:val="single"/>
            <w:lang w:val="es-AR"/>
          </w:rPr>
          <w:t>http://codehero.co/jquery-desde-cero-ajax/</w:t>
        </w:r>
      </w:hyperlink>
    </w:p>
    <w:p w:rsidR="00060D43" w:rsidRDefault="00060D43"/>
    <w:sectPr w:rsidR="00060D43" w:rsidSect="00060D43">
      <w:footerReference w:type="default" r:id="rId2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7754A" w:rsidRDefault="0057754A" w:rsidP="00060D43">
      <w:pPr>
        <w:spacing w:before="0" w:after="0"/>
      </w:pPr>
      <w:r>
        <w:separator/>
      </w:r>
    </w:p>
  </w:endnote>
  <w:endnote w:type="continuationSeparator" w:id="0">
    <w:p w:rsidR="0057754A" w:rsidRDefault="0057754A" w:rsidP="00060D4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0D43" w:rsidRDefault="00060D43" w:rsidP="00060D43"/>
  <w:sdt>
    <w:sdtPr>
      <w:id w:val="8370386"/>
      <w:docPartObj>
        <w:docPartGallery w:val="Page Numbers (Bottom of Page)"/>
        <w:docPartUnique/>
      </w:docPartObj>
    </w:sdtPr>
    <w:sdtEndPr/>
    <w:sdtContent>
      <w:p w:rsidR="00060D43" w:rsidRDefault="00EE6870" w:rsidP="00060D43">
        <w:pPr>
          <w:pStyle w:val="Piedepgina"/>
          <w:jc w:val="right"/>
        </w:pPr>
        <w:r>
          <w:t>AJAX</w:t>
        </w:r>
        <w:r w:rsidR="00060D43">
          <w:t>|</w:t>
        </w:r>
        <w:r w:rsidR="00060D43">
          <w:fldChar w:fldCharType="begin"/>
        </w:r>
        <w:r w:rsidR="00060D43">
          <w:instrText xml:space="preserve"> PAGE   \* MERGEFORMAT </w:instrText>
        </w:r>
        <w:r w:rsidR="00060D43">
          <w:fldChar w:fldCharType="separate"/>
        </w:r>
        <w:r>
          <w:rPr>
            <w:noProof/>
          </w:rPr>
          <w:t>5</w:t>
        </w:r>
        <w:r w:rsidR="00060D43">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7754A" w:rsidRDefault="0057754A" w:rsidP="00060D43">
      <w:pPr>
        <w:spacing w:before="0" w:after="0"/>
      </w:pPr>
      <w:r>
        <w:separator/>
      </w:r>
    </w:p>
  </w:footnote>
  <w:footnote w:type="continuationSeparator" w:id="0">
    <w:p w:rsidR="0057754A" w:rsidRDefault="0057754A" w:rsidP="00060D43">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F22880"/>
    <w:multiLevelType w:val="hybridMultilevel"/>
    <w:tmpl w:val="D63A27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81F62A4"/>
    <w:multiLevelType w:val="hybridMultilevel"/>
    <w:tmpl w:val="F6D4B4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205262C"/>
    <w:multiLevelType w:val="multilevel"/>
    <w:tmpl w:val="1C58A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6154DD"/>
    <w:multiLevelType w:val="hybridMultilevel"/>
    <w:tmpl w:val="9BF0EB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54F"/>
    <w:rsid w:val="00060D43"/>
    <w:rsid w:val="000C60B2"/>
    <w:rsid w:val="002C454F"/>
    <w:rsid w:val="002D2C0E"/>
    <w:rsid w:val="00385501"/>
    <w:rsid w:val="0057754A"/>
    <w:rsid w:val="005C2B02"/>
    <w:rsid w:val="006F7410"/>
    <w:rsid w:val="0074436A"/>
    <w:rsid w:val="00934C85"/>
    <w:rsid w:val="00C87FC4"/>
    <w:rsid w:val="00CC0161"/>
    <w:rsid w:val="00EE6870"/>
    <w:rsid w:val="00FC4A9F"/>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0D43"/>
    <w:pPr>
      <w:spacing w:before="120" w:after="120" w:line="240" w:lineRule="auto"/>
      <w:jc w:val="both"/>
    </w:pPr>
    <w:rPr>
      <w:lang w:val="es-MX"/>
    </w:rPr>
  </w:style>
  <w:style w:type="paragraph" w:styleId="Ttulo1">
    <w:name w:val="heading 1"/>
    <w:basedOn w:val="Normal"/>
    <w:next w:val="Normal"/>
    <w:link w:val="Ttulo1Car"/>
    <w:uiPriority w:val="9"/>
    <w:qFormat/>
    <w:rsid w:val="00FC4A9F"/>
    <w:pPr>
      <w:keepNext/>
      <w:keepLines/>
      <w:spacing w:before="240" w:after="0" w:line="276" w:lineRule="auto"/>
      <w:outlineLvl w:val="0"/>
    </w:pPr>
    <w:rPr>
      <w:rFonts w:asciiTheme="majorHAnsi" w:eastAsiaTheme="majorEastAsia" w:hAnsiTheme="majorHAnsi" w:cstheme="majorBidi"/>
      <w:b/>
      <w:sz w:val="40"/>
      <w:szCs w:val="32"/>
    </w:rPr>
  </w:style>
  <w:style w:type="paragraph" w:styleId="Ttulo2">
    <w:name w:val="heading 2"/>
    <w:basedOn w:val="Normal"/>
    <w:next w:val="Normal"/>
    <w:link w:val="Ttulo2Car"/>
    <w:uiPriority w:val="9"/>
    <w:semiHidden/>
    <w:unhideWhenUsed/>
    <w:qFormat/>
    <w:rsid w:val="00FC4A9F"/>
    <w:pPr>
      <w:keepNext/>
      <w:keepLines/>
      <w:spacing w:before="40" w:after="0"/>
      <w:outlineLvl w:val="1"/>
    </w:pPr>
    <w:rPr>
      <w:rFonts w:asciiTheme="majorHAnsi" w:eastAsiaTheme="majorEastAsia" w:hAnsiTheme="majorHAnsi" w:cstheme="majorBidi"/>
      <w:b/>
      <w:sz w:val="28"/>
      <w:szCs w:val="26"/>
    </w:rPr>
  </w:style>
  <w:style w:type="paragraph" w:styleId="Ttulo3">
    <w:name w:val="heading 3"/>
    <w:basedOn w:val="Normal"/>
    <w:next w:val="Normal"/>
    <w:link w:val="Ttulo3Car"/>
    <w:uiPriority w:val="9"/>
    <w:unhideWhenUsed/>
    <w:qFormat/>
    <w:rsid w:val="00FC4A9F"/>
    <w:pPr>
      <w:keepNext/>
      <w:keepLines/>
      <w:spacing w:before="200" w:after="0"/>
      <w:outlineLvl w:val="2"/>
    </w:pPr>
    <w:rPr>
      <w:rFonts w:asciiTheme="majorHAnsi" w:eastAsiaTheme="majorEastAsia" w:hAnsiTheme="majorHAnsi" w:cstheme="majorBidi"/>
      <w:b/>
      <w:b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C4A9F"/>
    <w:rPr>
      <w:rFonts w:asciiTheme="majorHAnsi" w:eastAsiaTheme="majorEastAsia" w:hAnsiTheme="majorHAnsi" w:cstheme="majorBidi"/>
      <w:b/>
      <w:sz w:val="40"/>
      <w:szCs w:val="32"/>
      <w:lang w:val="es-MX"/>
    </w:rPr>
  </w:style>
  <w:style w:type="character" w:customStyle="1" w:styleId="Ttulo3Car">
    <w:name w:val="Título 3 Car"/>
    <w:basedOn w:val="Fuentedeprrafopredeter"/>
    <w:link w:val="Ttulo3"/>
    <w:uiPriority w:val="9"/>
    <w:rsid w:val="00FC4A9F"/>
    <w:rPr>
      <w:rFonts w:asciiTheme="majorHAnsi" w:eastAsiaTheme="majorEastAsia" w:hAnsiTheme="majorHAnsi" w:cstheme="majorBidi"/>
      <w:b/>
      <w:bCs/>
      <w:sz w:val="24"/>
      <w:lang w:val="es-MX"/>
    </w:rPr>
  </w:style>
  <w:style w:type="paragraph" w:styleId="Prrafodelista">
    <w:name w:val="List Paragraph"/>
    <w:basedOn w:val="Normal"/>
    <w:uiPriority w:val="34"/>
    <w:qFormat/>
    <w:rsid w:val="00060D43"/>
    <w:pPr>
      <w:ind w:left="720"/>
      <w:contextualSpacing/>
    </w:pPr>
  </w:style>
  <w:style w:type="paragraph" w:styleId="TtulodeTDC">
    <w:name w:val="TOC Heading"/>
    <w:basedOn w:val="Ttulo1"/>
    <w:next w:val="Normal"/>
    <w:uiPriority w:val="39"/>
    <w:unhideWhenUsed/>
    <w:qFormat/>
    <w:rsid w:val="00060D43"/>
    <w:pPr>
      <w:spacing w:before="480"/>
      <w:outlineLvl w:val="9"/>
    </w:pPr>
    <w:rPr>
      <w:bCs/>
      <w:color w:val="2E74B5" w:themeColor="accent1" w:themeShade="BF"/>
      <w:sz w:val="28"/>
      <w:szCs w:val="28"/>
      <w:lang w:val="es-ES"/>
    </w:rPr>
  </w:style>
  <w:style w:type="paragraph" w:styleId="TDC1">
    <w:name w:val="toc 1"/>
    <w:basedOn w:val="Normal"/>
    <w:next w:val="Normal"/>
    <w:autoRedefine/>
    <w:uiPriority w:val="39"/>
    <w:unhideWhenUsed/>
    <w:rsid w:val="00060D43"/>
    <w:pPr>
      <w:spacing w:after="100"/>
    </w:pPr>
  </w:style>
  <w:style w:type="paragraph" w:styleId="TDC2">
    <w:name w:val="toc 2"/>
    <w:basedOn w:val="Normal"/>
    <w:next w:val="Normal"/>
    <w:autoRedefine/>
    <w:uiPriority w:val="39"/>
    <w:unhideWhenUsed/>
    <w:rsid w:val="00060D43"/>
    <w:pPr>
      <w:spacing w:after="100"/>
      <w:ind w:left="220"/>
    </w:pPr>
  </w:style>
  <w:style w:type="character" w:styleId="Hipervnculo">
    <w:name w:val="Hyperlink"/>
    <w:basedOn w:val="Fuentedeprrafopredeter"/>
    <w:uiPriority w:val="99"/>
    <w:unhideWhenUsed/>
    <w:rsid w:val="00060D43"/>
    <w:rPr>
      <w:color w:val="0563C1" w:themeColor="hyperlink"/>
      <w:u w:val="single"/>
    </w:rPr>
  </w:style>
  <w:style w:type="table" w:styleId="Listaclara-nfasis5">
    <w:name w:val="Light List Accent 5"/>
    <w:basedOn w:val="Tablanormal"/>
    <w:uiPriority w:val="61"/>
    <w:rsid w:val="00060D43"/>
    <w:pPr>
      <w:spacing w:after="0" w:line="240" w:lineRule="auto"/>
    </w:pPr>
    <w:rPr>
      <w:rFonts w:ascii="Calibri" w:eastAsia="Calibri" w:hAnsi="Calibri" w:cs="Times New Roman"/>
      <w:sz w:val="20"/>
      <w:szCs w:val="20"/>
      <w:lang w:val="es-MX" w:eastAsia="es-MX"/>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styleId="TDC3">
    <w:name w:val="toc 3"/>
    <w:basedOn w:val="Normal"/>
    <w:next w:val="Normal"/>
    <w:autoRedefine/>
    <w:uiPriority w:val="39"/>
    <w:unhideWhenUsed/>
    <w:rsid w:val="00060D43"/>
    <w:pPr>
      <w:spacing w:after="100"/>
      <w:ind w:left="440"/>
    </w:pPr>
  </w:style>
  <w:style w:type="paragraph" w:styleId="Sinespaciado">
    <w:name w:val="No Spacing"/>
    <w:link w:val="SinespaciadoCar"/>
    <w:uiPriority w:val="1"/>
    <w:qFormat/>
    <w:rsid w:val="00060D43"/>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060D43"/>
    <w:rPr>
      <w:rFonts w:eastAsiaTheme="minorEastAsia"/>
      <w:lang w:val="es-ES"/>
    </w:rPr>
  </w:style>
  <w:style w:type="paragraph" w:styleId="Encabezado">
    <w:name w:val="header"/>
    <w:basedOn w:val="Normal"/>
    <w:link w:val="EncabezadoCar"/>
    <w:uiPriority w:val="99"/>
    <w:unhideWhenUsed/>
    <w:rsid w:val="00060D43"/>
    <w:pPr>
      <w:tabs>
        <w:tab w:val="center" w:pos="4252"/>
        <w:tab w:val="right" w:pos="8504"/>
      </w:tabs>
      <w:spacing w:before="0" w:after="0"/>
    </w:pPr>
  </w:style>
  <w:style w:type="character" w:customStyle="1" w:styleId="EncabezadoCar">
    <w:name w:val="Encabezado Car"/>
    <w:basedOn w:val="Fuentedeprrafopredeter"/>
    <w:link w:val="Encabezado"/>
    <w:uiPriority w:val="99"/>
    <w:rsid w:val="00060D43"/>
    <w:rPr>
      <w:lang w:val="es-MX"/>
    </w:rPr>
  </w:style>
  <w:style w:type="paragraph" w:styleId="Piedepgina">
    <w:name w:val="footer"/>
    <w:basedOn w:val="Normal"/>
    <w:link w:val="PiedepginaCar"/>
    <w:uiPriority w:val="99"/>
    <w:unhideWhenUsed/>
    <w:rsid w:val="00060D43"/>
    <w:pPr>
      <w:tabs>
        <w:tab w:val="center" w:pos="4252"/>
        <w:tab w:val="right" w:pos="8504"/>
      </w:tabs>
      <w:spacing w:before="0" w:after="0"/>
    </w:pPr>
  </w:style>
  <w:style w:type="character" w:customStyle="1" w:styleId="PiedepginaCar">
    <w:name w:val="Pie de página Car"/>
    <w:basedOn w:val="Fuentedeprrafopredeter"/>
    <w:link w:val="Piedepgina"/>
    <w:uiPriority w:val="99"/>
    <w:rsid w:val="00060D43"/>
    <w:rPr>
      <w:lang w:val="es-MX"/>
    </w:rPr>
  </w:style>
  <w:style w:type="character" w:customStyle="1" w:styleId="Ttulo2Car">
    <w:name w:val="Título 2 Car"/>
    <w:basedOn w:val="Fuentedeprrafopredeter"/>
    <w:link w:val="Ttulo2"/>
    <w:uiPriority w:val="9"/>
    <w:semiHidden/>
    <w:rsid w:val="00FC4A9F"/>
    <w:rPr>
      <w:rFonts w:asciiTheme="majorHAnsi" w:eastAsiaTheme="majorEastAsia" w:hAnsiTheme="majorHAnsi" w:cstheme="majorBidi"/>
      <w:b/>
      <w:sz w:val="28"/>
      <w:szCs w:val="26"/>
      <w:lang w:val="es-MX"/>
    </w:rPr>
  </w:style>
  <w:style w:type="paragraph" w:styleId="Textodeglobo">
    <w:name w:val="Balloon Text"/>
    <w:basedOn w:val="Normal"/>
    <w:link w:val="TextodegloboCar"/>
    <w:uiPriority w:val="99"/>
    <w:semiHidden/>
    <w:unhideWhenUsed/>
    <w:rsid w:val="002C454F"/>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C454F"/>
    <w:rPr>
      <w:rFonts w:ascii="Tahoma" w:hAnsi="Tahoma" w:cs="Tahoma"/>
      <w:sz w:val="16"/>
      <w:szCs w:val="16"/>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co.es/~lr1maalm/manualdeajax.pdf" TargetMode="External"/><Relationship Id="rId18" Type="http://schemas.openxmlformats.org/officeDocument/2006/relationships/hyperlink" Target="http://aspsnippets.com/Articles/Call-ASPNet-Page-Method-using-jQuery-AJAX-Example.asp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ibrosweb.es/ajax/" TargetMode="External"/><Relationship Id="rId17" Type="http://schemas.openxmlformats.org/officeDocument/2006/relationships/hyperlink" Target="http://www.esasp.net/2009/11/ajax-jquery-en-aspnet.html" TargetMode="External"/><Relationship Id="rId2" Type="http://schemas.openxmlformats.org/officeDocument/2006/relationships/numbering" Target="numbering.xml"/><Relationship Id="rId16" Type="http://schemas.openxmlformats.org/officeDocument/2006/relationships/hyperlink" Target="http://www.w3schools.com/jquery/jquery_ajax_intro.asp"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api.jquery.com/jquery.ajax/"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codehero.co/jquery-desde-cero-aja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w3schools.com/ajax/default.ASP" TargetMode="Externa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ropbox\PROYECTO%20FINAL%20REPOSITORIO\GeoParking\Proyecto\Templates\GeoP_DocumentosGenerale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3C01B38D27D476380FA10BA66F69188"/>
        <w:category>
          <w:name w:val="General"/>
          <w:gallery w:val="placeholder"/>
        </w:category>
        <w:types>
          <w:type w:val="bbPlcHdr"/>
        </w:types>
        <w:behaviors>
          <w:behavior w:val="content"/>
        </w:behaviors>
        <w:guid w:val="{498D73F3-EC87-47A6-BD53-51CBCCBEDA55}"/>
      </w:docPartPr>
      <w:docPartBody>
        <w:p w:rsidR="00000000" w:rsidRDefault="00233F26">
          <w:pPr>
            <w:pStyle w:val="33C01B38D27D476380FA10BA66F69188"/>
          </w:pPr>
          <w:r>
            <w:rPr>
              <w:rFonts w:asciiTheme="majorHAnsi" w:eastAsiaTheme="majorEastAsia" w:hAnsiTheme="majorHAnsi" w:cstheme="majorBidi"/>
              <w:sz w:val="72"/>
              <w:szCs w:val="72"/>
              <w:lang w:val="es-ES"/>
            </w:rPr>
            <w:t>[Escribir el título del documento]</w:t>
          </w:r>
        </w:p>
      </w:docPartBody>
    </w:docPart>
    <w:docPart>
      <w:docPartPr>
        <w:name w:val="5602EC67DF0649739ADC608E9130CF44"/>
        <w:category>
          <w:name w:val="General"/>
          <w:gallery w:val="placeholder"/>
        </w:category>
        <w:types>
          <w:type w:val="bbPlcHdr"/>
        </w:types>
        <w:behaviors>
          <w:behavior w:val="content"/>
        </w:behaviors>
        <w:guid w:val="{53B2A189-37EF-4E68-8217-C4412B1C61A4}"/>
      </w:docPartPr>
      <w:docPartBody>
        <w:p w:rsidR="00000000" w:rsidRDefault="00233F26">
          <w:pPr>
            <w:pStyle w:val="5602EC67DF0649739ADC608E9130CF44"/>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F26"/>
    <w:rsid w:val="00233F2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style>
  <w:style w:type="paragraph" w:customStyle="1" w:styleId="5602EC67DF0649739ADC608E9130CF44">
    <w:name w:val="5602EC67DF0649739ADC608E9130CF4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3C01B38D27D476380FA10BA66F69188">
    <w:name w:val="33C01B38D27D476380FA10BA66F69188"/>
  </w:style>
  <w:style w:type="paragraph" w:customStyle="1" w:styleId="5602EC67DF0649739ADC608E9130CF44">
    <w:name w:val="5602EC67DF0649739ADC608E9130CF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GeoP_DocumentosGenerales-Template.dotx</Template>
  <TotalTime>10</TotalTime>
  <Pages>8</Pages>
  <Words>1410</Words>
  <Characters>7760</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AJAX</dc:title>
  <dc:creator>Lukas</dc:creator>
  <cp:lastModifiedBy>Lukas</cp:lastModifiedBy>
  <cp:revision>4</cp:revision>
  <dcterms:created xsi:type="dcterms:W3CDTF">2014-08-23T15:18:00Z</dcterms:created>
  <dcterms:modified xsi:type="dcterms:W3CDTF">2014-08-23T15:30:00Z</dcterms:modified>
</cp:coreProperties>
</file>