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F85380"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proofErr w:type="spellStart"/>
                <w:r w:rsidR="00ED3D7A">
                  <w:rPr>
                    <w:rFonts w:eastAsiaTheme="majorEastAsia" w:cstheme="majorBidi"/>
                    <w:color w:val="262626" w:themeColor="text1" w:themeTint="D9"/>
                    <w:sz w:val="48"/>
                    <w:szCs w:val="48"/>
                    <w:lang w:val="es-AR"/>
                  </w:rPr>
                  <w:t>WebServices</w:t>
                </w:r>
                <w:proofErr w:type="spellEnd"/>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F8538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CC4634">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1017108"/>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1017109"/>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F85380"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ED3D7A">
                  <w:rPr>
                    <w:lang w:val="es-AR"/>
                  </w:rPr>
                  <w:t xml:space="preserve">Manual de Procedimientos </w:t>
                </w:r>
                <w:proofErr w:type="spellStart"/>
                <w:r w:rsidR="00ED3D7A">
                  <w:rPr>
                    <w:lang w:val="es-AR"/>
                  </w:rPr>
                  <w:t>WebServices</w:t>
                </w:r>
                <w:proofErr w:type="spellEnd"/>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ED3D7A">
            <w:pPr>
              <w:cnfStyle w:val="000000100000" w:firstRow="0" w:lastRow="0" w:firstColumn="0" w:lastColumn="0" w:oddVBand="0" w:evenVBand="0" w:oddHBand="1" w:evenHBand="0" w:firstRowFirstColumn="0" w:firstRowLastColumn="0" w:lastRowFirstColumn="0" w:lastRowLastColumn="0"/>
            </w:pPr>
            <w:proofErr w:type="spellStart"/>
            <w:r>
              <w:t>GeoP_</w:t>
            </w:r>
            <w:r w:rsidR="007554CC">
              <w:t>Documentacion</w:t>
            </w:r>
            <w:proofErr w:type="spellEnd"/>
            <w:r w:rsidR="00194B17">
              <w:t>_</w:t>
            </w:r>
            <w:proofErr w:type="spellStart"/>
            <w:r w:rsidR="00ED3D7A">
              <w:rPr>
                <w:lang w:val="es-AR"/>
              </w:rPr>
              <w:t>ManualProcedimientos_WS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ED3D7A" w:rsidP="00372A7A">
            <w:pPr>
              <w:cnfStyle w:val="000000100000" w:firstRow="0" w:lastRow="0" w:firstColumn="0" w:lastColumn="0" w:oddVBand="0" w:evenVBand="0" w:oddHBand="1" w:evenHBand="0" w:firstRowFirstColumn="0" w:firstRowLastColumn="0" w:lastRowFirstColumn="0" w:lastRowLastColumn="0"/>
            </w:pPr>
            <w:r>
              <w:t>28/12/2014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1017110"/>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r w:rsidRPr="0061233C">
              <w:t>1</w:t>
            </w:r>
            <w:r>
              <w:t>.0</w:t>
            </w:r>
            <w:r w:rsidRPr="0061233C">
              <w:t>_Draft</w:t>
            </w:r>
            <w:r>
              <w:rPr>
                <w:lang w:val="es-AR"/>
              </w:rPr>
              <w:t xml:space="preserve">A </w:t>
            </w:r>
          </w:p>
        </w:tc>
        <w:tc>
          <w:tcPr>
            <w:tcW w:w="1701" w:type="dxa"/>
          </w:tcPr>
          <w:p w:rsidR="00D5289E" w:rsidRPr="00BC29B0" w:rsidRDefault="00ED3D7A" w:rsidP="00730A2E">
            <w:pPr>
              <w:cnfStyle w:val="000000100000" w:firstRow="0" w:lastRow="0" w:firstColumn="0" w:lastColumn="0" w:oddVBand="0" w:evenVBand="0" w:oddHBand="1" w:evenHBand="0" w:firstRowFirstColumn="0" w:firstRowLastColumn="0" w:lastRowFirstColumn="0" w:lastRowLastColumn="0"/>
            </w:pPr>
            <w:r>
              <w:t>28/12/14</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456561" w:rsidP="00372A7A">
            <w:r>
              <w:t>1.0_DraftB</w:t>
            </w:r>
          </w:p>
        </w:tc>
        <w:tc>
          <w:tcPr>
            <w:tcW w:w="1701"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06/02/2015</w:t>
            </w:r>
          </w:p>
        </w:tc>
        <w:tc>
          <w:tcPr>
            <w:tcW w:w="1417" w:type="dxa"/>
          </w:tcPr>
          <w:p w:rsidR="00C82AD9" w:rsidRPr="00A8146F"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pPr>
            <w:r>
              <w:t>Lucas Toneatto [autor]</w:t>
            </w:r>
          </w:p>
        </w:tc>
        <w:tc>
          <w:tcPr>
            <w:tcW w:w="4394" w:type="dxa"/>
          </w:tcPr>
          <w:p w:rsidR="00C82AD9" w:rsidRDefault="00456561"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Se crearon cambios en la autenticación.</w:t>
            </w: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456561" w:rsidRDefault="00A2648A">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11017108" w:history="1">
            <w:r w:rsidR="00456561" w:rsidRPr="00333F08">
              <w:rPr>
                <w:rStyle w:val="Hipervnculo"/>
                <w:noProof/>
              </w:rPr>
              <w:t>Control de la documentación</w:t>
            </w:r>
            <w:r w:rsidR="00456561">
              <w:rPr>
                <w:noProof/>
                <w:webHidden/>
              </w:rPr>
              <w:tab/>
            </w:r>
            <w:r>
              <w:rPr>
                <w:noProof/>
                <w:webHidden/>
              </w:rPr>
              <w:fldChar w:fldCharType="begin"/>
            </w:r>
            <w:r w:rsidR="00456561">
              <w:rPr>
                <w:noProof/>
                <w:webHidden/>
              </w:rPr>
              <w:instrText xml:space="preserve"> PAGEREF _Toc411017108 \h </w:instrText>
            </w:r>
            <w:r>
              <w:rPr>
                <w:noProof/>
                <w:webHidden/>
              </w:rPr>
            </w:r>
            <w:r>
              <w:rPr>
                <w:noProof/>
                <w:webHidden/>
              </w:rPr>
              <w:fldChar w:fldCharType="separate"/>
            </w:r>
            <w:r w:rsidR="00456561">
              <w:rPr>
                <w:noProof/>
                <w:webHidden/>
              </w:rPr>
              <w:t>2</w:t>
            </w:r>
            <w:r>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09" w:history="1">
            <w:r w:rsidR="00456561" w:rsidRPr="00333F08">
              <w:rPr>
                <w:rStyle w:val="Hipervnculo"/>
                <w:noProof/>
              </w:rPr>
              <w:t>Control de la Configuración.</w:t>
            </w:r>
            <w:r w:rsidR="00456561">
              <w:rPr>
                <w:noProof/>
                <w:webHidden/>
              </w:rPr>
              <w:tab/>
            </w:r>
            <w:r w:rsidR="00A2648A">
              <w:rPr>
                <w:noProof/>
                <w:webHidden/>
              </w:rPr>
              <w:fldChar w:fldCharType="begin"/>
            </w:r>
            <w:r w:rsidR="00456561">
              <w:rPr>
                <w:noProof/>
                <w:webHidden/>
              </w:rPr>
              <w:instrText xml:space="preserve"> PAGEREF _Toc411017109 \h </w:instrText>
            </w:r>
            <w:r w:rsidR="00A2648A">
              <w:rPr>
                <w:noProof/>
                <w:webHidden/>
              </w:rPr>
            </w:r>
            <w:r w:rsidR="00A2648A">
              <w:rPr>
                <w:noProof/>
                <w:webHidden/>
              </w:rPr>
              <w:fldChar w:fldCharType="separate"/>
            </w:r>
            <w:r w:rsidR="00456561">
              <w:rPr>
                <w:noProof/>
                <w:webHidden/>
              </w:rPr>
              <w:t>2</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10" w:history="1">
            <w:r w:rsidR="00456561" w:rsidRPr="00333F08">
              <w:rPr>
                <w:rStyle w:val="Hipervnculo"/>
                <w:noProof/>
              </w:rPr>
              <w:t>Histórico de Versiones.</w:t>
            </w:r>
            <w:r w:rsidR="00456561">
              <w:rPr>
                <w:noProof/>
                <w:webHidden/>
              </w:rPr>
              <w:tab/>
            </w:r>
            <w:r w:rsidR="00A2648A">
              <w:rPr>
                <w:noProof/>
                <w:webHidden/>
              </w:rPr>
              <w:fldChar w:fldCharType="begin"/>
            </w:r>
            <w:r w:rsidR="00456561">
              <w:rPr>
                <w:noProof/>
                <w:webHidden/>
              </w:rPr>
              <w:instrText xml:space="preserve"> PAGEREF _Toc411017110 \h </w:instrText>
            </w:r>
            <w:r w:rsidR="00A2648A">
              <w:rPr>
                <w:noProof/>
                <w:webHidden/>
              </w:rPr>
            </w:r>
            <w:r w:rsidR="00A2648A">
              <w:rPr>
                <w:noProof/>
                <w:webHidden/>
              </w:rPr>
              <w:fldChar w:fldCharType="separate"/>
            </w:r>
            <w:r w:rsidR="00456561">
              <w:rPr>
                <w:noProof/>
                <w:webHidden/>
              </w:rPr>
              <w:t>2</w:t>
            </w:r>
            <w:r w:rsidR="00A2648A">
              <w:rPr>
                <w:noProof/>
                <w:webHidden/>
              </w:rPr>
              <w:fldChar w:fldCharType="end"/>
            </w:r>
          </w:hyperlink>
        </w:p>
        <w:p w:rsidR="00456561" w:rsidRDefault="00F85380">
          <w:pPr>
            <w:pStyle w:val="TDC1"/>
            <w:tabs>
              <w:tab w:val="right" w:leader="dot" w:pos="8494"/>
            </w:tabs>
            <w:rPr>
              <w:rFonts w:eastAsiaTheme="minorEastAsia"/>
              <w:noProof/>
              <w:lang w:val="es-AR" w:eastAsia="es-AR"/>
            </w:rPr>
          </w:pPr>
          <w:hyperlink w:anchor="_Toc411017111" w:history="1">
            <w:r w:rsidR="00456561" w:rsidRPr="00333F08">
              <w:rPr>
                <w:rStyle w:val="Hipervnculo"/>
                <w:rFonts w:ascii="Cambria" w:eastAsia="Times New Roman" w:hAnsi="Cambria" w:cs="Times New Roman"/>
                <w:bCs/>
                <w:noProof/>
                <w:lang w:val="es-AR"/>
              </w:rPr>
              <w:t>INTRODUCCIÓN</w:t>
            </w:r>
            <w:r w:rsidR="00456561">
              <w:rPr>
                <w:noProof/>
                <w:webHidden/>
              </w:rPr>
              <w:tab/>
            </w:r>
            <w:r w:rsidR="00A2648A">
              <w:rPr>
                <w:noProof/>
                <w:webHidden/>
              </w:rPr>
              <w:fldChar w:fldCharType="begin"/>
            </w:r>
            <w:r w:rsidR="00456561">
              <w:rPr>
                <w:noProof/>
                <w:webHidden/>
              </w:rPr>
              <w:instrText xml:space="preserve"> PAGEREF _Toc411017111 \h </w:instrText>
            </w:r>
            <w:r w:rsidR="00A2648A">
              <w:rPr>
                <w:noProof/>
                <w:webHidden/>
              </w:rPr>
            </w:r>
            <w:r w:rsidR="00A2648A">
              <w:rPr>
                <w:noProof/>
                <w:webHidden/>
              </w:rPr>
              <w:fldChar w:fldCharType="separate"/>
            </w:r>
            <w:r w:rsidR="00456561">
              <w:rPr>
                <w:noProof/>
                <w:webHidden/>
              </w:rPr>
              <w:t>3</w:t>
            </w:r>
            <w:r w:rsidR="00A2648A">
              <w:rPr>
                <w:noProof/>
                <w:webHidden/>
              </w:rPr>
              <w:fldChar w:fldCharType="end"/>
            </w:r>
          </w:hyperlink>
        </w:p>
        <w:p w:rsidR="00456561" w:rsidRDefault="00F85380">
          <w:pPr>
            <w:pStyle w:val="TDC1"/>
            <w:tabs>
              <w:tab w:val="right" w:leader="dot" w:pos="8494"/>
            </w:tabs>
            <w:rPr>
              <w:rFonts w:eastAsiaTheme="minorEastAsia"/>
              <w:noProof/>
              <w:lang w:val="es-AR" w:eastAsia="es-AR"/>
            </w:rPr>
          </w:pPr>
          <w:hyperlink w:anchor="_Toc411017112" w:history="1">
            <w:r w:rsidR="00456561" w:rsidRPr="00333F08">
              <w:rPr>
                <w:rStyle w:val="Hipervnculo"/>
                <w:rFonts w:ascii="Cambria" w:eastAsia="Times New Roman" w:hAnsi="Cambria" w:cs="Times New Roman"/>
                <w:b/>
                <w:bCs/>
                <w:noProof/>
                <w:lang w:val="es-AR"/>
              </w:rPr>
              <w:t>CONSIDERACIONES GENERALES</w:t>
            </w:r>
            <w:r w:rsidR="00456561">
              <w:rPr>
                <w:noProof/>
                <w:webHidden/>
              </w:rPr>
              <w:tab/>
            </w:r>
            <w:r w:rsidR="00A2648A">
              <w:rPr>
                <w:noProof/>
                <w:webHidden/>
              </w:rPr>
              <w:fldChar w:fldCharType="begin"/>
            </w:r>
            <w:r w:rsidR="00456561">
              <w:rPr>
                <w:noProof/>
                <w:webHidden/>
              </w:rPr>
              <w:instrText xml:space="preserve"> PAGEREF _Toc411017112 \h </w:instrText>
            </w:r>
            <w:r w:rsidR="00A2648A">
              <w:rPr>
                <w:noProof/>
                <w:webHidden/>
              </w:rPr>
            </w:r>
            <w:r w:rsidR="00A2648A">
              <w:rPr>
                <w:noProof/>
                <w:webHidden/>
              </w:rPr>
              <w:fldChar w:fldCharType="separate"/>
            </w:r>
            <w:r w:rsidR="00456561">
              <w:rPr>
                <w:noProof/>
                <w:webHidden/>
              </w:rPr>
              <w:t>5</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13" w:history="1">
            <w:r w:rsidR="00456561" w:rsidRPr="00333F08">
              <w:rPr>
                <w:rStyle w:val="Hipervnculo"/>
                <w:rFonts w:ascii="Cambria" w:eastAsia="Times New Roman" w:hAnsi="Cambria" w:cs="Times New Roman"/>
                <w:b/>
                <w:bCs/>
                <w:noProof/>
                <w:lang w:val="es-AR"/>
              </w:rPr>
              <w:t>GeoParking: Web Services, Arquitectura</w:t>
            </w:r>
            <w:r w:rsidR="00456561">
              <w:rPr>
                <w:noProof/>
                <w:webHidden/>
              </w:rPr>
              <w:tab/>
            </w:r>
            <w:r w:rsidR="00A2648A">
              <w:rPr>
                <w:noProof/>
                <w:webHidden/>
              </w:rPr>
              <w:fldChar w:fldCharType="begin"/>
            </w:r>
            <w:r w:rsidR="00456561">
              <w:rPr>
                <w:noProof/>
                <w:webHidden/>
              </w:rPr>
              <w:instrText xml:space="preserve"> PAGEREF _Toc411017113 \h </w:instrText>
            </w:r>
            <w:r w:rsidR="00A2648A">
              <w:rPr>
                <w:noProof/>
                <w:webHidden/>
              </w:rPr>
            </w:r>
            <w:r w:rsidR="00A2648A">
              <w:rPr>
                <w:noProof/>
                <w:webHidden/>
              </w:rPr>
              <w:fldChar w:fldCharType="separate"/>
            </w:r>
            <w:r w:rsidR="00456561">
              <w:rPr>
                <w:noProof/>
                <w:webHidden/>
              </w:rPr>
              <w:t>5</w:t>
            </w:r>
            <w:r w:rsidR="00A2648A">
              <w:rPr>
                <w:noProof/>
                <w:webHidden/>
              </w:rPr>
              <w:fldChar w:fldCharType="end"/>
            </w:r>
          </w:hyperlink>
        </w:p>
        <w:p w:rsidR="00456561" w:rsidRDefault="00F85380">
          <w:pPr>
            <w:pStyle w:val="TDC1"/>
            <w:tabs>
              <w:tab w:val="right" w:leader="dot" w:pos="8494"/>
            </w:tabs>
            <w:rPr>
              <w:rFonts w:eastAsiaTheme="minorEastAsia"/>
              <w:noProof/>
              <w:lang w:val="es-AR" w:eastAsia="es-AR"/>
            </w:rPr>
          </w:pPr>
          <w:hyperlink w:anchor="_Toc411017114" w:history="1">
            <w:r w:rsidR="00456561" w:rsidRPr="00333F08">
              <w:rPr>
                <w:rStyle w:val="Hipervnculo"/>
                <w:rFonts w:ascii="Cambria" w:eastAsia="Times New Roman" w:hAnsi="Cambria" w:cs="Times New Roman"/>
                <w:b/>
                <w:bCs/>
                <w:noProof/>
                <w:lang w:val="es-AR"/>
              </w:rPr>
              <w:t>ESPECIFICACIÓN TECNICA DE AUTENTICACIÓN Y AUTORIZACIÓN</w:t>
            </w:r>
            <w:r w:rsidR="00456561">
              <w:rPr>
                <w:noProof/>
                <w:webHidden/>
              </w:rPr>
              <w:tab/>
            </w:r>
            <w:r w:rsidR="00A2648A">
              <w:rPr>
                <w:noProof/>
                <w:webHidden/>
              </w:rPr>
              <w:fldChar w:fldCharType="begin"/>
            </w:r>
            <w:r w:rsidR="00456561">
              <w:rPr>
                <w:noProof/>
                <w:webHidden/>
              </w:rPr>
              <w:instrText xml:space="preserve"> PAGEREF _Toc411017114 \h </w:instrText>
            </w:r>
            <w:r w:rsidR="00A2648A">
              <w:rPr>
                <w:noProof/>
                <w:webHidden/>
              </w:rPr>
            </w:r>
            <w:r w:rsidR="00A2648A">
              <w:rPr>
                <w:noProof/>
                <w:webHidden/>
              </w:rPr>
              <w:fldChar w:fldCharType="separate"/>
            </w:r>
            <w:r w:rsidR="00456561">
              <w:rPr>
                <w:noProof/>
                <w:webHidden/>
              </w:rPr>
              <w:t>6</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15" w:history="1">
            <w:r w:rsidR="00456561" w:rsidRPr="00333F08">
              <w:rPr>
                <w:rStyle w:val="Hipervnculo"/>
                <w:rFonts w:ascii="Cambria" w:eastAsia="Times New Roman" w:hAnsi="Cambria" w:cs="Times New Roman"/>
                <w:b/>
                <w:bCs/>
                <w:noProof/>
                <w:lang w:val="es-AR"/>
              </w:rPr>
              <w:t>Descripción General del Servicio</w:t>
            </w:r>
            <w:r w:rsidR="00456561">
              <w:rPr>
                <w:noProof/>
                <w:webHidden/>
              </w:rPr>
              <w:tab/>
            </w:r>
            <w:r w:rsidR="00A2648A">
              <w:rPr>
                <w:noProof/>
                <w:webHidden/>
              </w:rPr>
              <w:fldChar w:fldCharType="begin"/>
            </w:r>
            <w:r w:rsidR="00456561">
              <w:rPr>
                <w:noProof/>
                <w:webHidden/>
              </w:rPr>
              <w:instrText xml:space="preserve"> PAGEREF _Toc411017115 \h </w:instrText>
            </w:r>
            <w:r w:rsidR="00A2648A">
              <w:rPr>
                <w:noProof/>
                <w:webHidden/>
              </w:rPr>
            </w:r>
            <w:r w:rsidR="00A2648A">
              <w:rPr>
                <w:noProof/>
                <w:webHidden/>
              </w:rPr>
              <w:fldChar w:fldCharType="separate"/>
            </w:r>
            <w:r w:rsidR="00456561">
              <w:rPr>
                <w:noProof/>
                <w:webHidden/>
              </w:rPr>
              <w:t>6</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16" w:history="1">
            <w:r w:rsidR="00456561" w:rsidRPr="00333F08">
              <w:rPr>
                <w:rStyle w:val="Hipervnculo"/>
                <w:rFonts w:ascii="Cambria" w:eastAsia="Times New Roman" w:hAnsi="Cambria" w:cs="Times New Roman"/>
                <w:b/>
                <w:bCs/>
                <w:noProof/>
                <w:lang w:val="es-AR"/>
              </w:rPr>
              <w:t>Petición de Servicio</w:t>
            </w:r>
            <w:r w:rsidR="00456561">
              <w:rPr>
                <w:noProof/>
                <w:webHidden/>
              </w:rPr>
              <w:tab/>
            </w:r>
            <w:r w:rsidR="00A2648A">
              <w:rPr>
                <w:noProof/>
                <w:webHidden/>
              </w:rPr>
              <w:fldChar w:fldCharType="begin"/>
            </w:r>
            <w:r w:rsidR="00456561">
              <w:rPr>
                <w:noProof/>
                <w:webHidden/>
              </w:rPr>
              <w:instrText xml:space="preserve"> PAGEREF _Toc411017116 \h </w:instrText>
            </w:r>
            <w:r w:rsidR="00A2648A">
              <w:rPr>
                <w:noProof/>
                <w:webHidden/>
              </w:rPr>
            </w:r>
            <w:r w:rsidR="00A2648A">
              <w:rPr>
                <w:noProof/>
                <w:webHidden/>
              </w:rPr>
              <w:fldChar w:fldCharType="separate"/>
            </w:r>
            <w:r w:rsidR="00456561">
              <w:rPr>
                <w:noProof/>
                <w:webHidden/>
              </w:rPr>
              <w:t>6</w:t>
            </w:r>
            <w:r w:rsidR="00A2648A">
              <w:rPr>
                <w:noProof/>
                <w:webHidden/>
              </w:rPr>
              <w:fldChar w:fldCharType="end"/>
            </w:r>
          </w:hyperlink>
        </w:p>
        <w:p w:rsidR="00456561" w:rsidRDefault="00F85380">
          <w:pPr>
            <w:pStyle w:val="TDC1"/>
            <w:tabs>
              <w:tab w:val="right" w:leader="dot" w:pos="8494"/>
            </w:tabs>
            <w:rPr>
              <w:rFonts w:eastAsiaTheme="minorEastAsia"/>
              <w:noProof/>
              <w:lang w:val="es-AR" w:eastAsia="es-AR"/>
            </w:rPr>
          </w:pPr>
          <w:hyperlink w:anchor="_Toc411017117" w:history="1">
            <w:r w:rsidR="00456561" w:rsidRPr="00333F08">
              <w:rPr>
                <w:rStyle w:val="Hipervnculo"/>
                <w:rFonts w:ascii="Cambria" w:eastAsia="Times New Roman" w:hAnsi="Cambria" w:cs="Times New Roman"/>
                <w:b/>
                <w:bCs/>
                <w:noProof/>
                <w:lang w:val="es-AR"/>
              </w:rPr>
              <w:t>ACTUALIZACIÓN DE DATOS DE PLAYA DE ESTACIONAMIENTO</w:t>
            </w:r>
            <w:r w:rsidR="00456561">
              <w:rPr>
                <w:noProof/>
                <w:webHidden/>
              </w:rPr>
              <w:tab/>
            </w:r>
            <w:r w:rsidR="00A2648A">
              <w:rPr>
                <w:noProof/>
                <w:webHidden/>
              </w:rPr>
              <w:fldChar w:fldCharType="begin"/>
            </w:r>
            <w:r w:rsidR="00456561">
              <w:rPr>
                <w:noProof/>
                <w:webHidden/>
              </w:rPr>
              <w:instrText xml:space="preserve"> PAGEREF _Toc411017117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18"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_Toc411017118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19"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_Toc411017119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0"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_Toc411017120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1"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_Toc411017121 \h </w:instrText>
            </w:r>
            <w:r w:rsidR="00A2648A">
              <w:rPr>
                <w:noProof/>
                <w:webHidden/>
              </w:rPr>
            </w:r>
            <w:r w:rsidR="00A2648A">
              <w:rPr>
                <w:noProof/>
                <w:webHidden/>
              </w:rPr>
              <w:fldChar w:fldCharType="separate"/>
            </w:r>
            <w:r w:rsidR="00456561">
              <w:rPr>
                <w:noProof/>
                <w:webHidden/>
              </w:rPr>
              <w:t>8</w:t>
            </w:r>
            <w:r w:rsidR="00A2648A">
              <w:rPr>
                <w:noProof/>
                <w:webHidden/>
              </w:rPr>
              <w:fldChar w:fldCharType="end"/>
            </w:r>
          </w:hyperlink>
        </w:p>
        <w:p w:rsidR="00456561" w:rsidRDefault="00F85380">
          <w:pPr>
            <w:pStyle w:val="TDC1"/>
            <w:tabs>
              <w:tab w:val="right" w:leader="dot" w:pos="8494"/>
            </w:tabs>
            <w:rPr>
              <w:rFonts w:eastAsiaTheme="minorEastAsia"/>
              <w:noProof/>
              <w:lang w:val="es-AR" w:eastAsia="es-AR"/>
            </w:rPr>
          </w:pPr>
          <w:hyperlink w:anchor="_Toc411017122" w:history="1">
            <w:r w:rsidR="00456561" w:rsidRPr="00333F08">
              <w:rPr>
                <w:rStyle w:val="Hipervnculo"/>
                <w:rFonts w:ascii="Cambria" w:eastAsia="Times New Roman" w:hAnsi="Cambria" w:cs="Times New Roman"/>
                <w:b/>
                <w:bCs/>
                <w:noProof/>
                <w:lang w:val="es-AR"/>
              </w:rPr>
              <w:t>ACTUALIZACIÓN DE DISPONIBILIDAD DE VEHÍCULOS</w:t>
            </w:r>
            <w:r w:rsidR="00456561">
              <w:rPr>
                <w:noProof/>
                <w:webHidden/>
              </w:rPr>
              <w:tab/>
            </w:r>
            <w:r w:rsidR="00A2648A">
              <w:rPr>
                <w:noProof/>
                <w:webHidden/>
              </w:rPr>
              <w:fldChar w:fldCharType="begin"/>
            </w:r>
            <w:r w:rsidR="00456561">
              <w:rPr>
                <w:noProof/>
                <w:webHidden/>
              </w:rPr>
              <w:instrText xml:space="preserve"> PAGEREF _Toc411017122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3"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_Toc411017123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4"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_Toc411017124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5"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_Toc411017125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6"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_Toc411017126 \h </w:instrText>
            </w:r>
            <w:r w:rsidR="00A2648A">
              <w:rPr>
                <w:noProof/>
                <w:webHidden/>
              </w:rPr>
            </w:r>
            <w:r w:rsidR="00A2648A">
              <w:rPr>
                <w:noProof/>
                <w:webHidden/>
              </w:rPr>
              <w:fldChar w:fldCharType="separate"/>
            </w:r>
            <w:r w:rsidR="00456561">
              <w:rPr>
                <w:noProof/>
                <w:webHidden/>
              </w:rPr>
              <w:t>11</w:t>
            </w:r>
            <w:r w:rsidR="00A2648A">
              <w:rPr>
                <w:noProof/>
                <w:webHidden/>
              </w:rPr>
              <w:fldChar w:fldCharType="end"/>
            </w:r>
          </w:hyperlink>
        </w:p>
        <w:p w:rsidR="00456561" w:rsidRDefault="00F85380">
          <w:pPr>
            <w:pStyle w:val="TDC1"/>
            <w:tabs>
              <w:tab w:val="right" w:leader="dot" w:pos="8494"/>
            </w:tabs>
            <w:rPr>
              <w:rFonts w:eastAsiaTheme="minorEastAsia"/>
              <w:noProof/>
              <w:lang w:val="es-AR" w:eastAsia="es-AR"/>
            </w:rPr>
          </w:pPr>
          <w:hyperlink w:anchor="_Toc411017127" w:history="1">
            <w:r w:rsidR="00456561" w:rsidRPr="00333F08">
              <w:rPr>
                <w:rStyle w:val="Hipervnculo"/>
                <w:rFonts w:ascii="Cambria" w:eastAsia="Times New Roman" w:hAnsi="Cambria" w:cs="Times New Roman"/>
                <w:b/>
                <w:bCs/>
                <w:noProof/>
                <w:lang w:val="es-AR"/>
              </w:rPr>
              <w:t>ACTUALIZACIÓN DE SERVICIOS</w:t>
            </w:r>
            <w:r w:rsidR="00456561">
              <w:rPr>
                <w:noProof/>
                <w:webHidden/>
              </w:rPr>
              <w:tab/>
            </w:r>
            <w:r w:rsidR="00A2648A">
              <w:rPr>
                <w:noProof/>
                <w:webHidden/>
              </w:rPr>
              <w:fldChar w:fldCharType="begin"/>
            </w:r>
            <w:r w:rsidR="00456561">
              <w:rPr>
                <w:noProof/>
                <w:webHidden/>
              </w:rPr>
              <w:instrText xml:space="preserve"> PAGEREF _Toc411017127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8"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_Toc411017128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29"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_Toc411017129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30"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_Toc411017130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31"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_Toc411017131 \h </w:instrText>
            </w:r>
            <w:r w:rsidR="00A2648A">
              <w:rPr>
                <w:noProof/>
                <w:webHidden/>
              </w:rPr>
            </w:r>
            <w:r w:rsidR="00A2648A">
              <w:rPr>
                <w:noProof/>
                <w:webHidden/>
              </w:rPr>
              <w:fldChar w:fldCharType="separate"/>
            </w:r>
            <w:r w:rsidR="00456561">
              <w:rPr>
                <w:noProof/>
                <w:webHidden/>
              </w:rPr>
              <w:t>15</w:t>
            </w:r>
            <w:r w:rsidR="00A2648A">
              <w:rPr>
                <w:noProof/>
                <w:webHidden/>
              </w:rPr>
              <w:fldChar w:fldCharType="end"/>
            </w:r>
          </w:hyperlink>
        </w:p>
        <w:p w:rsidR="00456561" w:rsidRDefault="00F85380">
          <w:pPr>
            <w:pStyle w:val="TDC1"/>
            <w:tabs>
              <w:tab w:val="right" w:leader="dot" w:pos="8494"/>
            </w:tabs>
            <w:rPr>
              <w:rFonts w:eastAsiaTheme="minorEastAsia"/>
              <w:noProof/>
              <w:lang w:val="es-AR" w:eastAsia="es-AR"/>
            </w:rPr>
          </w:pPr>
          <w:hyperlink w:anchor="_Toc411017132" w:history="1">
            <w:r w:rsidR="00456561" w:rsidRPr="00333F08">
              <w:rPr>
                <w:rStyle w:val="Hipervnculo"/>
                <w:rFonts w:ascii="Cambria" w:eastAsia="Times New Roman" w:hAnsi="Cambria" w:cs="Times New Roman"/>
                <w:b/>
                <w:bCs/>
                <w:noProof/>
                <w:lang w:val="es-AR"/>
              </w:rPr>
              <w:t>ACTUALIZACIÓN DE PRECIOS DE SERVICIOS</w:t>
            </w:r>
            <w:r w:rsidR="00456561">
              <w:rPr>
                <w:noProof/>
                <w:webHidden/>
              </w:rPr>
              <w:tab/>
            </w:r>
            <w:r w:rsidR="00A2648A">
              <w:rPr>
                <w:noProof/>
                <w:webHidden/>
              </w:rPr>
              <w:fldChar w:fldCharType="begin"/>
            </w:r>
            <w:r w:rsidR="00456561">
              <w:rPr>
                <w:noProof/>
                <w:webHidden/>
              </w:rPr>
              <w:instrText xml:space="preserve"> PAGEREF _Toc411017132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33"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_Toc411017133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34"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_Toc411017134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35"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_Toc411017135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F85380">
          <w:pPr>
            <w:pStyle w:val="TDC3"/>
            <w:tabs>
              <w:tab w:val="right" w:leader="dot" w:pos="8494"/>
            </w:tabs>
            <w:rPr>
              <w:rFonts w:eastAsiaTheme="minorEastAsia"/>
              <w:noProof/>
              <w:lang w:val="es-AR" w:eastAsia="es-AR"/>
            </w:rPr>
          </w:pPr>
          <w:hyperlink w:anchor="_Toc411017136"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_Toc411017136 \h </w:instrText>
            </w:r>
            <w:r w:rsidR="00A2648A">
              <w:rPr>
                <w:noProof/>
                <w:webHidden/>
              </w:rPr>
            </w:r>
            <w:r w:rsidR="00A2648A">
              <w:rPr>
                <w:noProof/>
                <w:webHidden/>
              </w:rPr>
              <w:fldChar w:fldCharType="separate"/>
            </w:r>
            <w:r w:rsidR="00456561">
              <w:rPr>
                <w:noProof/>
                <w:webHidden/>
              </w:rPr>
              <w:t>17</w:t>
            </w:r>
            <w:r w:rsidR="00A2648A">
              <w:rPr>
                <w:noProof/>
                <w:webHidden/>
              </w:rPr>
              <w:fldChar w:fldCharType="end"/>
            </w:r>
          </w:hyperlink>
        </w:p>
        <w:p w:rsidR="00060D43" w:rsidRDefault="00A2648A" w:rsidP="00060D43">
          <w:pPr>
            <w:rPr>
              <w:lang w:val="es-ES"/>
            </w:rPr>
          </w:pPr>
          <w:r>
            <w:rPr>
              <w:lang w:val="es-ES"/>
            </w:rPr>
            <w:fldChar w:fldCharType="end"/>
          </w:r>
        </w:p>
      </w:sdtContent>
    </w:sdt>
    <w:p w:rsidR="00C87FC4" w:rsidRDefault="00C87FC4"/>
    <w:p w:rsidR="00060D43" w:rsidRDefault="00060D43"/>
    <w:p w:rsidR="00ED3D7A" w:rsidRPr="00ED3D7A" w:rsidRDefault="00ED3D7A" w:rsidP="00ED3D7A">
      <w:pPr>
        <w:pStyle w:val="Ttulo1"/>
        <w:rPr>
          <w:rFonts w:ascii="Cambria" w:eastAsia="Times New Roman" w:hAnsi="Cambria" w:cs="Times New Roman"/>
          <w:bCs/>
          <w:color w:val="365F91"/>
          <w:sz w:val="28"/>
          <w:szCs w:val="28"/>
          <w:lang w:val="es-AR"/>
        </w:rPr>
      </w:pPr>
      <w:bookmarkStart w:id="21" w:name="_Toc407468033"/>
      <w:bookmarkStart w:id="22" w:name="_Toc411017111"/>
      <w:r w:rsidRPr="00ED3D7A">
        <w:rPr>
          <w:rFonts w:ascii="Cambria" w:eastAsia="Times New Roman" w:hAnsi="Cambria" w:cs="Times New Roman"/>
          <w:bCs/>
          <w:color w:val="365F91"/>
          <w:sz w:val="28"/>
          <w:szCs w:val="28"/>
          <w:lang w:val="es-AR"/>
        </w:rPr>
        <w:lastRenderedPageBreak/>
        <w:t>INTRODUCCIÓN</w:t>
      </w:r>
      <w:bookmarkEnd w:id="21"/>
      <w:bookmarkEnd w:id="2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manual de procedimientos le permitirá a los desarrolladores encargados de los sistemas de las distintas playas de estacionamientos, 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Los aspectos que se desarrollan en este documento son meramente técnicos, para los demás aspectos legales y de trámites, existe otro documentos dedicado específicamente a ello.</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3" w:name="_Toc407468034"/>
      <w:bookmarkStart w:id="24" w:name="_Toc411017112"/>
      <w:r w:rsidRPr="00ED3D7A">
        <w:rPr>
          <w:rFonts w:ascii="Cambria" w:eastAsia="Times New Roman" w:hAnsi="Cambria" w:cs="Times New Roman"/>
          <w:b/>
          <w:bCs/>
          <w:color w:val="365F91"/>
          <w:sz w:val="28"/>
          <w:szCs w:val="28"/>
          <w:lang w:val="es-AR"/>
        </w:rPr>
        <w:lastRenderedPageBreak/>
        <w:t>CONSIDERACIONES GENERALES</w:t>
      </w:r>
      <w:bookmarkEnd w:id="23"/>
      <w:bookmarkEnd w:id="24"/>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5" w:name="_Toc407468035"/>
      <w:bookmarkStart w:id="26" w:name="_Toc411017113"/>
      <w:r w:rsidRPr="00ED3D7A">
        <w:rPr>
          <w:rFonts w:ascii="Cambria" w:eastAsia="Times New Roman" w:hAnsi="Cambria" w:cs="Times New Roman"/>
          <w:b/>
          <w:bCs/>
          <w:color w:val="4F81BD"/>
          <w:lang w:val="es-AR"/>
        </w:rPr>
        <w:t>GeoParking: Web Services, Arquitectura</w:t>
      </w:r>
      <w:bookmarkEnd w:id="25"/>
      <w:bookmarkEnd w:id="2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w:t>
      </w:r>
      <w:proofErr w:type="spellStart"/>
      <w:r w:rsidRPr="00ED3D7A">
        <w:rPr>
          <w:rFonts w:ascii="Calibri" w:eastAsia="Calibri" w:hAnsi="Calibri" w:cs="Times New Roman"/>
          <w:lang w:val="es-AR"/>
        </w:rPr>
        <w:t>VPNs</w:t>
      </w:r>
      <w:proofErr w:type="spellEnd"/>
      <w:r w:rsidRPr="00ED3D7A">
        <w:rPr>
          <w:rFonts w:ascii="Calibri" w:eastAsia="Calibri" w:hAnsi="Calibri" w:cs="Times New Roman"/>
          <w:lang w:val="es-AR"/>
        </w:rPr>
        <w:t xml:space="preserve">.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proofErr w:type="spellStart"/>
      <w:r w:rsidR="00730A2E" w:rsidRPr="00730A2E">
        <w:rPr>
          <w:rFonts w:ascii="Calibri" w:eastAsia="Calibri" w:hAnsi="Calibri" w:cs="Times New Roman"/>
          <w:lang w:val="es-AR"/>
        </w:rPr>
        <w:t>Token</w:t>
      </w:r>
      <w:proofErr w:type="spellEnd"/>
      <w:r w:rsidR="00730A2E" w:rsidRPr="00730A2E">
        <w:rPr>
          <w:rFonts w:ascii="Calibri" w:eastAsia="Calibri" w:hAnsi="Calibri" w:cs="Times New Roman"/>
          <w:lang w:val="es-AR"/>
        </w:rPr>
        <w:t xml:space="preserve">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 xml:space="preserve">El </w:t>
      </w:r>
      <w:proofErr w:type="spellStart"/>
      <w:r w:rsidRPr="00730A2E">
        <w:rPr>
          <w:rFonts w:ascii="Calibri" w:eastAsia="Calibri" w:hAnsi="Calibri" w:cs="Times New Roman"/>
          <w:lang w:val="es-AR"/>
        </w:rPr>
        <w:t>Token</w:t>
      </w:r>
      <w:proofErr w:type="spellEnd"/>
      <w:r w:rsidRPr="00730A2E">
        <w:rPr>
          <w:rFonts w:ascii="Calibri" w:eastAsia="Calibri" w:hAnsi="Calibri" w:cs="Times New Roman"/>
          <w:lang w:val="es-AR"/>
        </w:rPr>
        <w:t xml:space="preserve"> es válido para la utilización </w:t>
      </w:r>
      <w:proofErr w:type="spellStart"/>
      <w:r w:rsidRPr="00730A2E">
        <w:rPr>
          <w:rFonts w:ascii="Calibri" w:eastAsia="Calibri" w:hAnsi="Calibri" w:cs="Times New Roman"/>
          <w:lang w:val="es-AR"/>
        </w:rPr>
        <w:t>e</w:t>
      </w:r>
      <w:proofErr w:type="spellEnd"/>
      <w:r w:rsidRPr="00730A2E">
        <w:rPr>
          <w:rFonts w:ascii="Calibri" w:eastAsia="Calibri" w:hAnsi="Calibri" w:cs="Times New Roman"/>
          <w:lang w:val="es-AR"/>
        </w:rPr>
        <w:t xml:space="preserv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7" w:name="_Toc407468039"/>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8" w:name="_Toc411017114"/>
      <w:r w:rsidRPr="00ED3D7A">
        <w:rPr>
          <w:rFonts w:ascii="Cambria" w:eastAsia="Times New Roman" w:hAnsi="Cambria" w:cs="Times New Roman"/>
          <w:b/>
          <w:bCs/>
          <w:color w:val="365F91"/>
          <w:sz w:val="28"/>
          <w:szCs w:val="28"/>
          <w:lang w:val="es-AR"/>
        </w:rPr>
        <w:lastRenderedPageBreak/>
        <w:t>ESPECIFICACIÓN TECNICA DE AUTENTICACIÓN Y AUTORIZACIÓN</w:t>
      </w:r>
      <w:bookmarkEnd w:id="27"/>
      <w:bookmarkEnd w:id="2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siguiente sección del documento describe los aspectos técnicos del servicio de Autenticación y Autorización perteneciente a GeoParking. Dicho servicio es necesario para que Entes Externos a la AFIP (EE) accedan a los </w:t>
      </w:r>
      <w:proofErr w:type="spellStart"/>
      <w:r w:rsidRPr="00ED3D7A">
        <w:rPr>
          <w:rFonts w:ascii="Calibri" w:eastAsia="Calibri" w:hAnsi="Calibri" w:cs="Times New Roman"/>
          <w:lang w:val="es-AR"/>
        </w:rPr>
        <w:t>WebServices</w:t>
      </w:r>
      <w:proofErr w:type="spellEnd"/>
      <w:r w:rsidRPr="00ED3D7A">
        <w:rPr>
          <w:rFonts w:ascii="Calibri" w:eastAsia="Calibri" w:hAnsi="Calibri" w:cs="Times New Roman"/>
          <w:lang w:val="es-AR"/>
        </w:rPr>
        <w:t xml:space="preserve"> de Negocio (WSN) ofrecidos por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9" w:name="_Toc407468040"/>
      <w:bookmarkStart w:id="30" w:name="_Toc411017115"/>
      <w:r w:rsidRPr="00ED3D7A">
        <w:rPr>
          <w:rFonts w:ascii="Cambria" w:eastAsia="Times New Roman" w:hAnsi="Cambria" w:cs="Times New Roman"/>
          <w:b/>
          <w:bCs/>
          <w:color w:val="4F81BD"/>
          <w:lang w:val="es-AR"/>
        </w:rPr>
        <w:t>Descripción General del Servicio</w:t>
      </w:r>
      <w:bookmarkEnd w:id="29"/>
      <w:bookmarkEnd w:id="30"/>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Un cliente de WS desarrollado por un EE siguiendo las especificaciones de este documento.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El WSAA, WS publicado por GeoParking que implementa la autenticación de los computadores del EE y la autorización </w:t>
      </w:r>
      <w:r w:rsidR="00730A2E">
        <w:rPr>
          <w:rFonts w:ascii="Calibri" w:eastAsia="Calibri" w:hAnsi="Calibri" w:cs="Times New Roman"/>
          <w:lang w:val="es-AR"/>
        </w:rPr>
        <w:t xml:space="preserve">del mismo como consumidor para todos los </w:t>
      </w:r>
      <w:r w:rsidRPr="00ED3D7A">
        <w:rPr>
          <w:rFonts w:ascii="Calibri" w:eastAsia="Calibri" w:hAnsi="Calibri" w:cs="Times New Roman"/>
          <w:lang w:val="es-AR"/>
        </w:rPr>
        <w:t xml:space="preserve">WebService de Negocio (WSN).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Al usar especificaciones y protocolos estándares (PKI, XML, CMS, WSDL y SOAP) el cliente puede ser desarrollado con cualquier lenguaje de programación moderno.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Para que un Ente Externo a la AFIP (EE) esté autorizado a usar un WSN de GeoParking, deberá realizar un trámite administrativo previo, cuya descripción esta fuera del alcance de este documento.</w:t>
      </w:r>
    </w:p>
    <w:p w:rsid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Una vez finalizado exitosamente dicho trámite, el que incluye el alta de los CEE, el EE quedará registrado en el servicio de autorización de GeoParking como entidad autorizada para usar el WSN.</w:t>
      </w:r>
    </w:p>
    <w:p w:rsidR="00AA3AB1" w:rsidRPr="00ED3D7A" w:rsidRDefault="00AA3AB1" w:rsidP="00AA3AB1">
      <w:pPr>
        <w:keepNext/>
        <w:keepLines/>
        <w:spacing w:before="200" w:after="0" w:line="276" w:lineRule="auto"/>
        <w:jc w:val="left"/>
        <w:outlineLvl w:val="2"/>
        <w:rPr>
          <w:rFonts w:ascii="Cambria" w:eastAsia="Times New Roman" w:hAnsi="Cambria" w:cs="Times New Roman"/>
          <w:b/>
          <w:bCs/>
          <w:color w:val="4F81BD"/>
          <w:lang w:val="es-AR"/>
        </w:rPr>
      </w:pPr>
      <w:bookmarkStart w:id="31" w:name="_Toc411017116"/>
      <w:r>
        <w:rPr>
          <w:rFonts w:ascii="Cambria" w:eastAsia="Times New Roman" w:hAnsi="Cambria" w:cs="Times New Roman"/>
          <w:b/>
          <w:bCs/>
          <w:color w:val="4F81BD"/>
          <w:lang w:val="es-AR"/>
        </w:rPr>
        <w:t>Petición de Servicio</w:t>
      </w:r>
      <w:bookmarkEnd w:id="31"/>
    </w:p>
    <w:p w:rsidR="00AA3AB1"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Para realizar una consulta a los servicios de GeoParking, la URL de a petición deberá estar compuesta por los parámetros solicitados para la respuesta del servicio como así también, siempre deberá estar el parámetro correspondiente al TOKEN de autenticación y autorización.</w:t>
      </w:r>
    </w:p>
    <w:p w:rsidR="00AA3AB1" w:rsidRPr="00ED3D7A"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 xml:space="preserve">Por razones de simplicidad el parámetro </w:t>
      </w:r>
      <w:proofErr w:type="spellStart"/>
      <w:r>
        <w:rPr>
          <w:rFonts w:ascii="Calibri" w:eastAsia="Calibri" w:hAnsi="Calibri" w:cs="Times New Roman"/>
          <w:lang w:val="es-AR"/>
        </w:rPr>
        <w:t>Token</w:t>
      </w:r>
      <w:proofErr w:type="spellEnd"/>
      <w:r>
        <w:rPr>
          <w:rFonts w:ascii="Calibri" w:eastAsia="Calibri" w:hAnsi="Calibri" w:cs="Times New Roman"/>
          <w:lang w:val="es-AR"/>
        </w:rPr>
        <w:t xml:space="preserve"> no aparece en la descripción</w:t>
      </w:r>
      <w:r w:rsidR="00456561">
        <w:rPr>
          <w:rFonts w:ascii="Calibri" w:eastAsia="Calibri" w:hAnsi="Calibri" w:cs="Times New Roman"/>
          <w:lang w:val="es-AR"/>
        </w:rPr>
        <w:t xml:space="preserve"> de </w:t>
      </w:r>
      <w:proofErr w:type="spellStart"/>
      <w:r w:rsidR="00456561">
        <w:rPr>
          <w:rFonts w:ascii="Calibri" w:eastAsia="Calibri" w:hAnsi="Calibri" w:cs="Times New Roman"/>
          <w:lang w:val="es-AR"/>
        </w:rPr>
        <w:t>usode</w:t>
      </w:r>
      <w:proofErr w:type="spellEnd"/>
      <w:r w:rsidR="00456561">
        <w:rPr>
          <w:rFonts w:ascii="Calibri" w:eastAsia="Calibri" w:hAnsi="Calibri" w:cs="Times New Roman"/>
          <w:lang w:val="es-AR"/>
        </w:rPr>
        <w:t xml:space="preserve"> los servicios web, pero es requisito obligatorio que el mismo sea enviado en cada petición.</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2" w:name="_Toc407468041"/>
      <w:bookmarkStart w:id="33" w:name="_Toc411017117"/>
      <w:r w:rsidRPr="00ED3D7A">
        <w:rPr>
          <w:rFonts w:ascii="Cambria" w:eastAsia="Times New Roman" w:hAnsi="Cambria" w:cs="Times New Roman"/>
          <w:b/>
          <w:bCs/>
          <w:color w:val="365F91"/>
          <w:sz w:val="28"/>
          <w:szCs w:val="28"/>
          <w:lang w:val="es-AR"/>
        </w:rPr>
        <w:lastRenderedPageBreak/>
        <w:t>ACTUALIZACIÓN DE DATOS DE PLAYA DE ESTACIONAMIENTO</w:t>
      </w:r>
      <w:bookmarkEnd w:id="32"/>
      <w:bookmarkEnd w:id="33"/>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4" w:name="_Toc407468042"/>
      <w:bookmarkStart w:id="35" w:name="_Toc411017118"/>
      <w:r w:rsidRPr="00ED3D7A">
        <w:rPr>
          <w:rFonts w:ascii="Cambria" w:eastAsia="Times New Roman" w:hAnsi="Cambria" w:cs="Times New Roman"/>
          <w:b/>
          <w:bCs/>
          <w:color w:val="4F81BD"/>
          <w:lang w:val="es-AR"/>
        </w:rPr>
        <w:t>Objetivo</w:t>
      </w:r>
      <w:bookmarkEnd w:id="34"/>
      <w:bookmarkEnd w:id="3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información referente a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actualización puede ser generada por el cambio de información por parte del sistema de la playa de estacionamiento, el cual deberá verse reflejado en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Las operaciones que contempla este servicio son:</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Nombre y Email de la playa.</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Tipo de Playa.</w:t>
      </w:r>
    </w:p>
    <w:p w:rsid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horario.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6" w:name="_Toc407468043"/>
      <w:bookmarkStart w:id="37" w:name="_Toc411017119"/>
      <w:r w:rsidRPr="00ED3D7A">
        <w:rPr>
          <w:rFonts w:ascii="Cambria" w:eastAsia="Times New Roman" w:hAnsi="Cambria" w:cs="Times New Roman"/>
          <w:b/>
          <w:bCs/>
          <w:color w:val="4F81BD"/>
          <w:lang w:val="es-AR"/>
        </w:rPr>
        <w:t>Alcanc</w:t>
      </w:r>
      <w:bookmarkEnd w:id="36"/>
      <w:r w:rsidRPr="00ED3D7A">
        <w:rPr>
          <w:rFonts w:ascii="Cambria" w:eastAsia="Times New Roman" w:hAnsi="Cambria" w:cs="Times New Roman"/>
          <w:b/>
          <w:bCs/>
          <w:color w:val="4F81BD"/>
          <w:lang w:val="es-AR"/>
        </w:rPr>
        <w:t>e</w:t>
      </w:r>
      <w:bookmarkEnd w:id="37"/>
    </w:p>
    <w:p w:rsidR="00ED3D7A" w:rsidRPr="00ED3D7A" w:rsidRDefault="00ED3D7A" w:rsidP="0053326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Desde que surge un cambio </w:t>
      </w:r>
      <w:r w:rsidR="0053326A">
        <w:rPr>
          <w:rFonts w:ascii="Calibri" w:eastAsia="Calibri" w:hAnsi="Calibri" w:cs="Times New Roman"/>
          <w:lang w:val="es-AR"/>
        </w:rPr>
        <w:t>de información en el sistema de la playa de estacionamiento</w:t>
      </w:r>
      <w:r w:rsidRPr="00ED3D7A">
        <w:rPr>
          <w:rFonts w:ascii="Calibri" w:eastAsia="Calibri" w:hAnsi="Calibri" w:cs="Times New Roman"/>
          <w:lang w:val="es-AR"/>
        </w:rPr>
        <w:t>, hasta</w:t>
      </w:r>
      <w:r w:rsidR="0053326A">
        <w:rPr>
          <w:rFonts w:ascii="Calibri" w:eastAsia="Calibri" w:hAnsi="Calibri" w:cs="Times New Roman"/>
          <w:lang w:val="es-AR"/>
        </w:rPr>
        <w:t xml:space="preserve"> la misma playa puede</w:t>
      </w:r>
      <w:r w:rsidRPr="00ED3D7A">
        <w:rPr>
          <w:rFonts w:ascii="Calibri" w:eastAsia="Calibri" w:hAnsi="Calibri" w:cs="Times New Roman"/>
          <w:lang w:val="es-AR"/>
        </w:rPr>
        <w:t xml:space="preserve"> </w:t>
      </w:r>
      <w:r w:rsidR="0053326A">
        <w:rPr>
          <w:rFonts w:ascii="Calibri" w:eastAsia="Calibri" w:hAnsi="Calibri" w:cs="Times New Roman"/>
          <w:lang w:val="es-AR"/>
        </w:rPr>
        <w:t>plasmar ese cambio en la plataforma GeoParking, para que esté disponible a todos los usuarios que realicen consultas, tanto web como móvil.</w:t>
      </w:r>
      <w:bookmarkStart w:id="38" w:name="_GoBack"/>
      <w:bookmarkEnd w:id="38"/>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9" w:name="_Toc407468044"/>
      <w:bookmarkStart w:id="40" w:name="_Toc411017120"/>
      <w:r w:rsidRPr="00ED3D7A">
        <w:rPr>
          <w:rFonts w:ascii="Cambria" w:eastAsia="Times New Roman" w:hAnsi="Cambria" w:cs="Times New Roman"/>
          <w:b/>
          <w:bCs/>
          <w:color w:val="4F81BD"/>
          <w:lang w:val="es-AR"/>
        </w:rPr>
        <w:t>Operatoria</w:t>
      </w:r>
      <w:bookmarkEnd w:id="39"/>
      <w:bookmarkEnd w:id="4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NOMBRE y EMAIL:</w:t>
      </w:r>
      <w:r w:rsidRPr="00ED3D7A">
        <w:rPr>
          <w:rFonts w:ascii="Calibri" w:eastAsia="Calibri" w:hAnsi="Calibri" w:cs="Times New Roman"/>
          <w:lang w:val="es-AR"/>
        </w:rPr>
        <w:t xml:space="preserve"> esta operatoria le permite a la aplicación cliente modificar información de la playa de estacionamiento referida a su nombre y a su dirección de correo.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Nombre de la Playa</w:t>
      </w:r>
      <w:r w:rsidRPr="00ED3D7A">
        <w:rPr>
          <w:rFonts w:ascii="Calibri" w:eastAsia="Calibri" w:hAnsi="Calibri" w:cs="Times New Roman"/>
          <w:lang w:val="es-AR"/>
        </w:rPr>
        <w:t>: el nuevo nombre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Email</w:t>
      </w:r>
      <w:r w:rsidRPr="00ED3D7A">
        <w:rPr>
          <w:rFonts w:ascii="Calibri" w:eastAsia="Calibri" w:hAnsi="Calibri" w:cs="Times New Roman"/>
          <w:lang w:val="es-AR"/>
        </w:rPr>
        <w:t>: la nueva dirección de correo electrónico de la playa de estacionamiento.</w:t>
      </w:r>
    </w:p>
    <w:p w:rsidR="00D31FB6" w:rsidRDefault="00D31FB6" w:rsidP="00D31FB6">
      <w:pPr>
        <w:spacing w:before="0" w:after="200" w:line="276" w:lineRule="auto"/>
        <w:contextualSpacing/>
        <w:jc w:val="left"/>
        <w:rPr>
          <w:rFonts w:ascii="Calibri" w:eastAsia="Calibri" w:hAnsi="Calibri" w:cs="Times New Roman"/>
          <w:lang w:val="es-AR"/>
        </w:rPr>
      </w:pPr>
    </w:p>
    <w:p w:rsidR="00ED3D7A" w:rsidRPr="00ED3D7A" w:rsidRDefault="00D31FB6"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ED3D7A" w:rsidRPr="00ED3D7A" w:rsidRDefault="00ED3D7A"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0" w:history="1">
        <w:r w:rsidR="00D31FB6" w:rsidRPr="00586388">
          <w:rPr>
            <w:rStyle w:val="Hipervnculo"/>
            <w:rFonts w:ascii="Consolas" w:eastAsia="Calibri" w:hAnsi="Consolas" w:cs="Consolas"/>
            <w:sz w:val="16"/>
            <w:szCs w:val="19"/>
            <w:lang w:val="es-AR"/>
          </w:rPr>
          <w:t>http://geoparking.com.ar/api/Playas</w:t>
        </w:r>
        <w:r w:rsidR="00D31FB6" w:rsidRPr="00586388">
          <w:rPr>
            <w:rStyle w:val="Hipervnculo"/>
            <w:rFonts w:ascii="Consolas" w:eastAsia="Calibri" w:hAnsi="Consolas" w:cs="Consolas"/>
            <w:sz w:val="16"/>
            <w:szCs w:val="16"/>
            <w:lang w:val="es-AR"/>
          </w:rPr>
          <w:t>/PostActualizarNombreEmailPlaya</w:t>
        </w:r>
      </w:hyperlink>
    </w:p>
    <w:p w:rsidR="00D31FB6" w:rsidRDefault="00D31FB6" w:rsidP="003A4E31">
      <w:pPr>
        <w:spacing w:before="0" w:after="0" w:line="276" w:lineRule="auto"/>
        <w:contextualSpacing/>
        <w:jc w:val="left"/>
        <w:rPr>
          <w:rStyle w:val="Hipervnculo"/>
          <w:rFonts w:ascii="Consolas" w:eastAsia="Calibri" w:hAnsi="Consolas" w:cs="Consolas"/>
          <w:sz w:val="16"/>
          <w:szCs w:val="19"/>
          <w:lang w:val="es-AR"/>
        </w:rPr>
      </w:pPr>
    </w:p>
    <w:p w:rsidR="00D31FB6"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D31FB6" w:rsidRPr="00D31FB6" w:rsidRDefault="00D31FB6" w:rsidP="003A4E31">
      <w:pPr>
        <w:pStyle w:val="Prrafodelista"/>
        <w:numPr>
          <w:ilvl w:val="0"/>
          <w:numId w:val="27"/>
        </w:numPr>
        <w:spacing w:after="0"/>
      </w:pPr>
      <w:r w:rsidRPr="00D31FB6">
        <w:rPr>
          <w:highlight w:val="white"/>
        </w:rPr>
        <w:t xml:space="preserve">data= </w:t>
      </w:r>
      <w:r>
        <w:t>“</w:t>
      </w:r>
      <w:r w:rsidRPr="00D31FB6">
        <w:t>IdPlaya=</w:t>
      </w:r>
      <w:r w:rsidRPr="00D31FB6">
        <w:rPr>
          <w:b/>
        </w:rPr>
        <w:t>&lt;</w:t>
      </w:r>
      <w:proofErr w:type="spellStart"/>
      <w:r w:rsidRPr="00D31FB6">
        <w:rPr>
          <w:b/>
        </w:rPr>
        <w:t>idPlaya</w:t>
      </w:r>
      <w:proofErr w:type="spellEnd"/>
      <w:r w:rsidRPr="00D31FB6">
        <w:rPr>
          <w:b/>
        </w:rPr>
        <w:t>&gt;</w:t>
      </w:r>
      <w:r w:rsidRPr="00D31FB6">
        <w:t>&amp;Nombre</w:t>
      </w:r>
      <w:r w:rsidRPr="00D31FB6">
        <w:rPr>
          <w:b/>
        </w:rPr>
        <w:t>=&lt;</w:t>
      </w:r>
      <w:proofErr w:type="spellStart"/>
      <w:r w:rsidRPr="00D31FB6">
        <w:rPr>
          <w:b/>
        </w:rPr>
        <w:t>nombrePlaya</w:t>
      </w:r>
      <w:proofErr w:type="spellEnd"/>
      <w:r w:rsidRPr="00D31FB6">
        <w:rPr>
          <w:b/>
        </w:rPr>
        <w:t>&gt;</w:t>
      </w:r>
      <w:r w:rsidRPr="00D31FB6">
        <w:t>&amp;Mail=</w:t>
      </w:r>
      <w:r w:rsidRPr="00D31FB6">
        <w:rPr>
          <w:b/>
        </w:rPr>
        <w:t>&lt;</w:t>
      </w:r>
      <w:proofErr w:type="spellStart"/>
      <w:r w:rsidRPr="00D31FB6">
        <w:rPr>
          <w:b/>
        </w:rPr>
        <w:t>emailPlaya</w:t>
      </w:r>
      <w:proofErr w:type="spellEnd"/>
      <w:r w:rsidRPr="00D31FB6">
        <w:rPr>
          <w:b/>
        </w:rPr>
        <w:t>&gt;</w:t>
      </w:r>
      <w:r>
        <w:t>”</w:t>
      </w:r>
    </w:p>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TIPO PLAYA:</w:t>
      </w:r>
      <w:r w:rsidRPr="00ED3D7A">
        <w:rPr>
          <w:rFonts w:ascii="Calibri" w:eastAsia="Calibri" w:hAnsi="Calibri" w:cs="Times New Roman"/>
          <w:lang w:val="es-AR"/>
        </w:rPr>
        <w:t xml:space="preserve"> esta operatoria permite a la aplicación cliente modificar el tipo de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D31FB6" w:rsidRPr="003A4E31" w:rsidRDefault="00ED3D7A" w:rsidP="00D31FB6">
      <w:pPr>
        <w:numPr>
          <w:ilvl w:val="0"/>
          <w:numId w:val="26"/>
        </w:numPr>
        <w:spacing w:before="0" w:after="200" w:line="276" w:lineRule="auto"/>
        <w:contextualSpacing/>
        <w:jc w:val="left"/>
        <w:rPr>
          <w:rFonts w:ascii="Consolas" w:eastAsia="Calibri" w:hAnsi="Consolas" w:cs="Consolas"/>
          <w:color w:val="0563C1" w:themeColor="hyperlink"/>
          <w:sz w:val="16"/>
          <w:szCs w:val="19"/>
          <w:u w:val="single"/>
          <w:lang w:val="es-AR"/>
        </w:rPr>
      </w:pPr>
      <w:r w:rsidRPr="001701C2">
        <w:rPr>
          <w:rFonts w:ascii="Calibri" w:eastAsia="Calibri" w:hAnsi="Calibri" w:cs="Times New Roman"/>
          <w:u w:val="single"/>
          <w:lang w:val="es-AR"/>
        </w:rPr>
        <w:t>Identificador del Tipo de Playa</w:t>
      </w:r>
      <w:r w:rsidRPr="001701C2">
        <w:rPr>
          <w:rFonts w:ascii="Calibri" w:eastAsia="Calibri" w:hAnsi="Calibri" w:cs="Times New Roman"/>
          <w:lang w:val="es-AR"/>
        </w:rPr>
        <w:t>: el id del nuevo tipo de playa de estacionamiento.</w:t>
      </w:r>
    </w:p>
    <w:p w:rsidR="003A4E31" w:rsidRDefault="003A4E31" w:rsidP="003A4E31">
      <w:pPr>
        <w:spacing w:before="0" w:after="200" w:line="276" w:lineRule="auto"/>
        <w:contextualSpacing/>
        <w:jc w:val="left"/>
        <w:rPr>
          <w:rFonts w:ascii="Consolas" w:eastAsia="Calibri" w:hAnsi="Consolas" w:cs="Consolas"/>
          <w:color w:val="0563C1" w:themeColor="hyperlink"/>
          <w:sz w:val="16"/>
          <w:szCs w:val="19"/>
          <w:u w:val="single"/>
          <w:lang w:val="es-AR"/>
        </w:rPr>
      </w:pPr>
    </w:p>
    <w:p w:rsidR="003A4E31" w:rsidRPr="001701C2" w:rsidRDefault="003A4E31" w:rsidP="003A4E31">
      <w:pPr>
        <w:spacing w:before="0" w:after="200" w:line="276" w:lineRule="auto"/>
        <w:contextualSpacing/>
        <w:jc w:val="left"/>
        <w:rPr>
          <w:rFonts w:ascii="Consolas" w:eastAsia="Calibri" w:hAnsi="Consolas" w:cs="Consolas"/>
          <w:color w:val="0563C1" w:themeColor="hyperlink"/>
          <w:sz w:val="16"/>
          <w:szCs w:val="19"/>
          <w:u w:val="single"/>
          <w:lang w:val="es-AR"/>
        </w:rPr>
      </w:pPr>
    </w:p>
    <w:p w:rsidR="00D31FB6" w:rsidRPr="00ED3D7A" w:rsidRDefault="00D31FB6"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D31FB6" w:rsidRPr="00ED3D7A"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D31FB6"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1" w:history="1">
        <w:r w:rsidR="00D31FB6" w:rsidRPr="00586388">
          <w:rPr>
            <w:rStyle w:val="Hipervnculo"/>
            <w:rFonts w:ascii="Consolas" w:eastAsia="Calibri" w:hAnsi="Consolas" w:cs="Consolas"/>
            <w:sz w:val="16"/>
            <w:szCs w:val="19"/>
            <w:lang w:val="es-AR"/>
          </w:rPr>
          <w:t>http://geoparking.com.ar/api/Playas</w:t>
        </w:r>
        <w:r w:rsidR="00D31FB6" w:rsidRPr="00586388">
          <w:rPr>
            <w:rStyle w:val="Hipervnculo"/>
            <w:rFonts w:ascii="Consolas" w:eastAsia="Calibri" w:hAnsi="Consolas" w:cs="Consolas"/>
            <w:sz w:val="16"/>
            <w:szCs w:val="16"/>
            <w:lang w:val="es-AR"/>
          </w:rPr>
          <w:t xml:space="preserve">/PostActualizarTipoPlaya </w:t>
        </w:r>
      </w:hyperlink>
    </w:p>
    <w:p w:rsidR="00D31FB6" w:rsidRDefault="00D31FB6" w:rsidP="003A4E31">
      <w:pPr>
        <w:spacing w:before="0" w:after="0" w:line="276" w:lineRule="auto"/>
        <w:contextualSpacing/>
        <w:jc w:val="left"/>
        <w:rPr>
          <w:rStyle w:val="Hipervnculo"/>
          <w:rFonts w:ascii="Consolas" w:eastAsia="Calibri" w:hAnsi="Consolas" w:cs="Consolas"/>
          <w:sz w:val="16"/>
          <w:szCs w:val="19"/>
          <w:lang w:val="es-AR"/>
        </w:rPr>
      </w:pPr>
    </w:p>
    <w:p w:rsidR="00D31FB6"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D31FB6" w:rsidRPr="001701C2" w:rsidRDefault="00D31FB6" w:rsidP="003A4E31">
      <w:pPr>
        <w:pStyle w:val="Prrafodelista"/>
        <w:numPr>
          <w:ilvl w:val="0"/>
          <w:numId w:val="27"/>
        </w:numPr>
        <w:spacing w:before="0" w:after="0" w:line="276" w:lineRule="auto"/>
        <w:jc w:val="left"/>
        <w:rPr>
          <w:rStyle w:val="Hipervnculo"/>
          <w:rFonts w:ascii="Consolas" w:eastAsia="Calibri" w:hAnsi="Consolas" w:cs="Consolas"/>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TipoPlayaId</w:t>
      </w:r>
      <w:proofErr w:type="spellEnd"/>
      <w:r w:rsidRPr="001701C2">
        <w:rPr>
          <w:b/>
        </w:rPr>
        <w:t>=&lt;</w:t>
      </w:r>
      <w:proofErr w:type="spellStart"/>
      <w:r w:rsidR="001701C2" w:rsidRPr="001701C2">
        <w:rPr>
          <w:b/>
        </w:rPr>
        <w:t>idTipoPlaya</w:t>
      </w:r>
      <w:proofErr w:type="spellEnd"/>
      <w:r w:rsidRPr="001701C2">
        <w:rPr>
          <w:b/>
        </w:rPr>
        <w:t>&gt;</w:t>
      </w:r>
      <w:r>
        <w:t>”</w:t>
      </w:r>
    </w:p>
    <w:p w:rsidR="00D31FB6" w:rsidRPr="00ED3D7A" w:rsidRDefault="00D31FB6" w:rsidP="00D31FB6">
      <w:pPr>
        <w:spacing w:before="0" w:after="200" w:line="276" w:lineRule="auto"/>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Playa</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PLAYA</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Techada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Descubierta</w:t>
            </w:r>
          </w:p>
        </w:tc>
      </w:tr>
      <w:tr w:rsidR="00ED3D7A" w:rsidRPr="00ED3D7A" w:rsidTr="00ED3D7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Subterránea</w:t>
            </w:r>
          </w:p>
        </w:tc>
      </w:tr>
    </w:tbl>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HORARIO:</w:t>
      </w:r>
      <w:r w:rsidRPr="00ED3D7A">
        <w:rPr>
          <w:rFonts w:ascii="Calibri" w:eastAsia="Calibri" w:hAnsi="Calibri" w:cs="Times New Roman"/>
          <w:lang w:val="es-AR"/>
        </w:rPr>
        <w:t xml:space="preserve"> esta operatoria permite a la aplicación cliente modificar el horario en el cual la playa de estacionamiento permanece abierta.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Día de Atención</w:t>
      </w:r>
      <w:r w:rsidRPr="00ED3D7A">
        <w:rPr>
          <w:rFonts w:ascii="Calibri" w:eastAsia="Calibri" w:hAnsi="Calibri" w:cs="Times New Roman"/>
          <w:lang w:val="es-AR"/>
        </w:rPr>
        <w:t>: id del Día de Atención de la playa de estacionamiento.</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Desde</w:t>
      </w:r>
      <w:r w:rsidRPr="00ED3D7A">
        <w:rPr>
          <w:rFonts w:ascii="Calibri" w:eastAsia="Calibri" w:hAnsi="Calibri" w:cs="Times New Roman"/>
          <w:lang w:val="es-AR"/>
        </w:rPr>
        <w:t>: hora de apertura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Hasta</w:t>
      </w:r>
      <w:r w:rsidRPr="00ED3D7A">
        <w:rPr>
          <w:rFonts w:ascii="Calibri" w:eastAsia="Calibri" w:hAnsi="Calibri" w:cs="Times New Roman"/>
          <w:lang w:val="es-AR"/>
        </w:rPr>
        <w:t>: hora de cierre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2" w:history="1">
        <w:r w:rsidR="001701C2" w:rsidRPr="00586388">
          <w:rPr>
            <w:rStyle w:val="Hipervnculo"/>
            <w:rFonts w:ascii="Consolas" w:eastAsia="Calibri" w:hAnsi="Consolas" w:cs="Consolas"/>
            <w:sz w:val="16"/>
            <w:szCs w:val="19"/>
            <w:lang w:val="es-AR"/>
          </w:rPr>
          <w:t>http://geoparking.com.ar/api/Playas</w:t>
        </w:r>
        <w:r w:rsidR="001701C2" w:rsidRPr="00586388">
          <w:rPr>
            <w:rStyle w:val="Hipervnculo"/>
            <w:rFonts w:ascii="Consolas" w:eastAsia="Calibri" w:hAnsi="Consolas" w:cs="Consolas"/>
            <w:sz w:val="16"/>
            <w:szCs w:val="16"/>
            <w:lang w:val="es-AR"/>
          </w:rPr>
          <w:t xml:space="preserve">/PosActualizarHorarioPlaya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1701C2" w:rsidRPr="001701C2" w:rsidRDefault="001701C2" w:rsidP="003A4E31">
      <w:pPr>
        <w:pStyle w:val="Prrafodelista"/>
        <w:numPr>
          <w:ilvl w:val="0"/>
          <w:numId w:val="27"/>
        </w:numPr>
        <w:spacing w:before="0" w:after="0" w:line="276" w:lineRule="auto"/>
        <w:jc w:val="left"/>
        <w:rPr>
          <w:rFonts w:ascii="Consolas" w:eastAsia="Calibri" w:hAnsi="Consolas" w:cs="Consolas"/>
          <w:color w:val="0563C1" w:themeColor="hyperlink"/>
          <w:sz w:val="16"/>
          <w:szCs w:val="19"/>
          <w:u w:val="single"/>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DiaAtencionId</w:t>
      </w:r>
      <w:proofErr w:type="spellEnd"/>
      <w:r w:rsidRPr="001701C2">
        <w:rPr>
          <w:b/>
        </w:rPr>
        <w:t>=&lt;</w:t>
      </w:r>
      <w:proofErr w:type="spellStart"/>
      <w:r>
        <w:rPr>
          <w:b/>
        </w:rPr>
        <w:t>idDiaAtencion</w:t>
      </w:r>
      <w:proofErr w:type="spellEnd"/>
      <w:r w:rsidRPr="001701C2">
        <w:rPr>
          <w:b/>
        </w:rPr>
        <w:t>&gt;</w:t>
      </w:r>
    </w:p>
    <w:p w:rsidR="00ED3D7A" w:rsidRDefault="001701C2" w:rsidP="003A4E31">
      <w:pPr>
        <w:pStyle w:val="Prrafodelista"/>
        <w:spacing w:before="0" w:after="0" w:line="276" w:lineRule="auto"/>
        <w:jc w:val="left"/>
      </w:pPr>
      <w:r w:rsidRPr="00D31FB6">
        <w:t>&amp;</w:t>
      </w:r>
      <w:proofErr w:type="spellStart"/>
      <w:r>
        <w:t>HoraDesde</w:t>
      </w:r>
      <w:proofErr w:type="spellEnd"/>
      <w:r w:rsidRPr="001701C2">
        <w:rPr>
          <w:b/>
        </w:rPr>
        <w:t>=&lt;</w:t>
      </w:r>
      <w:proofErr w:type="spellStart"/>
      <w:r>
        <w:rPr>
          <w:b/>
        </w:rPr>
        <w:t>horaDesde</w:t>
      </w:r>
      <w:proofErr w:type="spellEnd"/>
      <w:r w:rsidRPr="001701C2">
        <w:rPr>
          <w:b/>
        </w:rPr>
        <w:t>&gt;</w:t>
      </w:r>
      <w:r w:rsidRPr="00D31FB6">
        <w:t>&amp;</w:t>
      </w:r>
      <w:proofErr w:type="spellStart"/>
      <w:r>
        <w:t>HoraHasta</w:t>
      </w:r>
      <w:proofErr w:type="spellEnd"/>
      <w:r w:rsidRPr="001701C2">
        <w:rPr>
          <w:b/>
        </w:rPr>
        <w:t>=&lt;</w:t>
      </w:r>
      <w:proofErr w:type="spellStart"/>
      <w:r>
        <w:rPr>
          <w:b/>
        </w:rPr>
        <w:t>horaHasta</w:t>
      </w:r>
      <w:proofErr w:type="spellEnd"/>
      <w:r w:rsidRPr="001701C2">
        <w:rPr>
          <w:b/>
        </w:rPr>
        <w:t>&gt;</w:t>
      </w:r>
      <w:r>
        <w:t>”</w:t>
      </w:r>
    </w:p>
    <w:p w:rsidR="003A4E31" w:rsidRPr="00ED3D7A" w:rsidRDefault="003A4E31" w:rsidP="003A4E31">
      <w:pPr>
        <w:pStyle w:val="Prrafodelista"/>
        <w:spacing w:before="0" w:after="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1701C2">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r w:rsidRPr="00ED3D7A">
        <w:rPr>
          <w:rFonts w:ascii="Cambria" w:eastAsia="Times New Roman" w:hAnsi="Cambria" w:cs="Times New Roman"/>
          <w:b/>
          <w:bCs/>
          <w:color w:val="4F81BD"/>
          <w:lang w:val="es-AR"/>
        </w:rPr>
        <w:lastRenderedPageBreak/>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41" w:name="_Toc407468046"/>
      <w:bookmarkStart w:id="42" w:name="_Toc411017122"/>
      <w:r w:rsidRPr="00ED3D7A">
        <w:rPr>
          <w:rFonts w:ascii="Cambria" w:eastAsia="Times New Roman" w:hAnsi="Cambria" w:cs="Times New Roman"/>
          <w:b/>
          <w:bCs/>
          <w:color w:val="365F91"/>
          <w:sz w:val="28"/>
          <w:szCs w:val="28"/>
          <w:lang w:val="es-AR"/>
        </w:rPr>
        <w:lastRenderedPageBreak/>
        <w:t>ACTUALIZACIÓN DE DISPONIBILIDAD DE VEHÍCULOS</w:t>
      </w:r>
      <w:bookmarkEnd w:id="41"/>
      <w:bookmarkEnd w:id="42"/>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3" w:name="_Toc407468047"/>
      <w:bookmarkStart w:id="44" w:name="_Toc411017123"/>
      <w:r w:rsidRPr="00ED3D7A">
        <w:rPr>
          <w:rFonts w:ascii="Cambria" w:eastAsia="Times New Roman" w:hAnsi="Cambria" w:cs="Times New Roman"/>
          <w:b/>
          <w:bCs/>
          <w:color w:val="4F81BD"/>
          <w:lang w:val="es-AR"/>
        </w:rPr>
        <w:t>Objetivo</w:t>
      </w:r>
      <w:bookmarkEnd w:id="43"/>
      <w:bookmarkEnd w:id="4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la disponibilidad de lugares de un tipo de vehículo en particular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actualizar una disponibilidad puede ser generada por el ingreso o egreso de vehículos a playa de estacionamiento, como así también por el estado de disponibilidades del sistema actual y su conexión con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5" w:name="_Toc407468048"/>
      <w:bookmarkStart w:id="46" w:name="_Toc411017124"/>
      <w:r w:rsidRPr="00ED3D7A">
        <w:rPr>
          <w:rFonts w:ascii="Cambria" w:eastAsia="Times New Roman" w:hAnsi="Cambria" w:cs="Times New Roman"/>
          <w:b/>
          <w:bCs/>
          <w:color w:val="4F81BD"/>
          <w:lang w:val="es-AR"/>
        </w:rPr>
        <w:t>Alcance</w:t>
      </w:r>
      <w:bookmarkEnd w:id="45"/>
      <w:bookmarkEnd w:id="4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el evento que causa la modificación de la disponibilidad, hasta que dichos cambios se ven reflejados en la disponibilidad actual del tipo de vehículo a modificar.</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En la operatoria se detallaran las distintas maneras con las cual el cliente podrá trabajar.</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7" w:name="_Toc407468049"/>
      <w:bookmarkStart w:id="48" w:name="_Toc411017125"/>
      <w:r w:rsidRPr="00ED3D7A">
        <w:rPr>
          <w:rFonts w:ascii="Cambria" w:eastAsia="Times New Roman" w:hAnsi="Cambria" w:cs="Times New Roman"/>
          <w:b/>
          <w:bCs/>
          <w:color w:val="4F81BD"/>
          <w:lang w:val="es-AR"/>
        </w:rPr>
        <w:t>Operatoria</w:t>
      </w:r>
      <w:bookmarkEnd w:id="47"/>
      <w:bookmarkEnd w:id="48"/>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tres eventos que generan una actualización de disponibilidades en el sistema GeoParking: ingreso de un vehículo, egreso de un vehículo y la actualización general de la disponibilidad por la disponibilidad en el sistema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INGRESO DE VEHICULO:</w:t>
      </w:r>
      <w:r w:rsidRPr="00ED3D7A">
        <w:rPr>
          <w:rFonts w:ascii="Calibri" w:eastAsia="Calibri" w:hAnsi="Calibri" w:cs="Times New Roman"/>
          <w:lang w:val="es-AR"/>
        </w:rPr>
        <w:t xml:space="preserve"> esta operatoria permite actualizar la disponibilidad de un tipo de vehículo de la playa de estacionamiento al momento en que un vehículo ingresa a la playa y ocupa uno de los lugares libres.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Fecha y hora</w:t>
      </w:r>
      <w:r w:rsidRPr="00ED3D7A">
        <w:rPr>
          <w:rFonts w:ascii="Calibri" w:eastAsia="Calibri" w:hAnsi="Calibri" w:cs="Times New Roman"/>
          <w:lang w:val="es-AR"/>
        </w:rPr>
        <w:t>: fecha y hora del sistema de la playa en formato cadena.</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3" w:history="1">
        <w:r w:rsidR="004240E7" w:rsidRPr="00586388">
          <w:rPr>
            <w:rStyle w:val="Hipervnculo"/>
            <w:rFonts w:ascii="Consolas" w:eastAsia="Calibri" w:hAnsi="Consolas" w:cs="Consolas"/>
            <w:sz w:val="16"/>
            <w:szCs w:val="19"/>
            <w:lang w:val="es-AR"/>
          </w:rPr>
          <w:t>http://geoparking.com.ar/api/Disponibilidades</w:t>
        </w:r>
        <w:r w:rsidR="004240E7" w:rsidRPr="00586388">
          <w:rPr>
            <w:rStyle w:val="Hipervnculo"/>
            <w:rFonts w:ascii="Consolas" w:eastAsia="Calibri" w:hAnsi="Consolas" w:cs="Consolas"/>
            <w:sz w:val="16"/>
            <w:szCs w:val="16"/>
            <w:lang w:val="es-AR"/>
          </w:rPr>
          <w:t xml:space="preserve">/PostSeActualizarDisponibilidad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1701C2" w:rsidRPr="001701C2" w:rsidRDefault="001701C2"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IdTipoVehiculo</w:t>
      </w:r>
      <w:proofErr w:type="spellEnd"/>
      <w:r w:rsidRPr="001701C2">
        <w:rPr>
          <w:b/>
        </w:rPr>
        <w:t>=&lt;</w:t>
      </w:r>
      <w:proofErr w:type="spellStart"/>
      <w:r>
        <w:rPr>
          <w:b/>
        </w:rPr>
        <w:t>idTipoVehiculo</w:t>
      </w:r>
      <w:proofErr w:type="spellEnd"/>
      <w:r w:rsidRPr="001701C2">
        <w:rPr>
          <w:b/>
        </w:rPr>
        <w:t>&gt;</w:t>
      </w:r>
    </w:p>
    <w:p w:rsidR="00ED3D7A" w:rsidRDefault="001701C2" w:rsidP="003A4E31">
      <w:pPr>
        <w:pStyle w:val="Prrafodelista"/>
        <w:spacing w:before="0" w:after="0" w:line="276" w:lineRule="auto"/>
        <w:jc w:val="left"/>
      </w:pPr>
      <w:r w:rsidRPr="00D31FB6">
        <w:t>&amp;</w:t>
      </w:r>
      <w:proofErr w:type="spellStart"/>
      <w:r>
        <w:t>IdEvento</w:t>
      </w:r>
      <w:proofErr w:type="spellEnd"/>
      <w:r w:rsidRPr="001701C2">
        <w:rPr>
          <w:b/>
        </w:rPr>
        <w:t>=&lt;</w:t>
      </w:r>
      <w:proofErr w:type="spellStart"/>
      <w:r>
        <w:rPr>
          <w:b/>
        </w:rPr>
        <w:t>idEvento</w:t>
      </w:r>
      <w:proofErr w:type="spellEnd"/>
      <w:r w:rsidRPr="001701C2">
        <w:rPr>
          <w:b/>
        </w:rPr>
        <w:t>&gt;</w:t>
      </w:r>
      <w:r w:rsidRPr="00D31FB6">
        <w:t>&amp;</w:t>
      </w:r>
      <w:r>
        <w:t>Fecha</w:t>
      </w:r>
      <w:r w:rsidRPr="001701C2">
        <w:rPr>
          <w:b/>
        </w:rPr>
        <w:t>=&lt;</w:t>
      </w:r>
      <w:r>
        <w:rPr>
          <w:b/>
        </w:rPr>
        <w:t>fecha</w:t>
      </w:r>
      <w:r w:rsidRPr="001701C2">
        <w:rPr>
          <w:b/>
        </w:rPr>
        <w:t>&gt;</w:t>
      </w:r>
      <w:r>
        <w:t>”</w:t>
      </w:r>
    </w:p>
    <w:p w:rsidR="003A4E31" w:rsidRPr="00ED3D7A" w:rsidRDefault="003A4E31" w:rsidP="003A4E31">
      <w:pPr>
        <w:pStyle w:val="Prrafodelista"/>
        <w:spacing w:before="0" w:after="0" w:line="276" w:lineRule="auto"/>
        <w:jc w:val="left"/>
        <w:rPr>
          <w:rFonts w:ascii="Consolas" w:eastAsia="Calibri" w:hAnsi="Consolas" w:cs="Consolas"/>
          <w:color w:val="002060"/>
          <w:sz w:val="16"/>
          <w:szCs w:val="19"/>
          <w:lang w:val="es-AR"/>
        </w:rPr>
      </w:pPr>
    </w:p>
    <w:p w:rsid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1701C2" w:rsidRPr="00ED3D7A" w:rsidRDefault="001701C2" w:rsidP="001701C2">
      <w:pPr>
        <w:spacing w:before="0" w:after="200" w:line="276" w:lineRule="auto"/>
        <w:rPr>
          <w:rFonts w:ascii="Calibri" w:eastAsia="Calibri" w:hAnsi="Calibri" w:cs="Times New Roman"/>
          <w:lang w:val="es-AR"/>
        </w:rPr>
      </w:pPr>
      <w:r>
        <w:rPr>
          <w:rFonts w:ascii="Calibri" w:eastAsia="Calibri" w:hAnsi="Calibri" w:cs="Times New Roman"/>
          <w:b/>
          <w:u w:val="single"/>
          <w:lang w:val="es-AR"/>
        </w:rPr>
        <w:t>ACTUALIZACION FORZOSA</w:t>
      </w:r>
      <w:r w:rsidRPr="00ED3D7A">
        <w:rPr>
          <w:rFonts w:ascii="Calibri" w:eastAsia="Calibri" w:hAnsi="Calibri" w:cs="Times New Roman"/>
          <w:b/>
          <w:u w:val="single"/>
          <w:lang w:val="es-AR"/>
        </w:rPr>
        <w:t>:</w:t>
      </w:r>
      <w:r w:rsidRPr="00ED3D7A">
        <w:rPr>
          <w:rFonts w:ascii="Calibri" w:eastAsia="Calibri" w:hAnsi="Calibri" w:cs="Times New Roman"/>
          <w:lang w:val="es-AR"/>
        </w:rPr>
        <w:t xml:space="preserve"> esta operatoria permite actualizar la disponibilidad de un tipo de vehículo de la playa de estacionamiento al momento en que </w:t>
      </w:r>
      <w:r>
        <w:rPr>
          <w:rFonts w:ascii="Calibri" w:eastAsia="Calibri" w:hAnsi="Calibri" w:cs="Times New Roman"/>
          <w:lang w:val="es-AR"/>
        </w:rPr>
        <w:t>sistema de la playa se conecta al sistema GeoParking, así quedan sincronizadas las disponibilidades entre ambos sistemas.</w:t>
      </w:r>
    </w:p>
    <w:p w:rsidR="001701C2" w:rsidRPr="00ED3D7A" w:rsidRDefault="001701C2" w:rsidP="001701C2">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lastRenderedPageBreak/>
        <w:t>Identificador de la Playa de Estacionamiento</w:t>
      </w:r>
      <w:r w:rsidRPr="00ED3D7A">
        <w:rPr>
          <w:rFonts w:ascii="Calibri" w:eastAsia="Calibri" w:hAnsi="Calibri" w:cs="Times New Roman"/>
          <w:lang w:val="es-AR"/>
        </w:rPr>
        <w:t>: id de la playa en el sistema GeoParking.</w:t>
      </w:r>
    </w:p>
    <w:p w:rsidR="001701C2"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Pr>
          <w:rFonts w:ascii="Calibri" w:eastAsia="Calibri" w:hAnsi="Calibri" w:cs="Times New Roman"/>
          <w:u w:val="single"/>
          <w:lang w:val="es-AR"/>
        </w:rPr>
        <w:t>Disponibilidad</w:t>
      </w:r>
      <w:r w:rsidRPr="001701C2">
        <w:rPr>
          <w:rFonts w:ascii="Calibri" w:eastAsia="Calibri" w:hAnsi="Calibri" w:cs="Times New Roman"/>
          <w:lang w:val="es-AR"/>
        </w:rPr>
        <w:t>:</w:t>
      </w:r>
      <w:r>
        <w:rPr>
          <w:rFonts w:ascii="Calibri" w:eastAsia="Calibri" w:hAnsi="Calibri" w:cs="Times New Roman"/>
          <w:lang w:val="es-AR"/>
        </w:rPr>
        <w:t xml:space="preserve"> disponibilidad actual en la playa.</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1701C2" w:rsidRDefault="001701C2" w:rsidP="00ED3D7A">
      <w:pPr>
        <w:numPr>
          <w:ilvl w:val="0"/>
          <w:numId w:val="22"/>
        </w:numPr>
        <w:spacing w:before="0" w:after="200" w:line="276" w:lineRule="auto"/>
        <w:contextualSpacing/>
        <w:jc w:val="left"/>
        <w:rPr>
          <w:rFonts w:ascii="Calibri" w:eastAsia="Calibri" w:hAnsi="Calibri" w:cs="Times New Roman"/>
          <w:lang w:val="es-AR"/>
        </w:rPr>
      </w:pPr>
      <w:r w:rsidRPr="001701C2">
        <w:rPr>
          <w:rFonts w:ascii="Calibri" w:eastAsia="Calibri" w:hAnsi="Calibri" w:cs="Times New Roman"/>
          <w:u w:val="single"/>
          <w:lang w:val="es-AR"/>
        </w:rPr>
        <w:t>Fecha y hora</w:t>
      </w:r>
      <w:r w:rsidRPr="001701C2">
        <w:rPr>
          <w:rFonts w:ascii="Calibri" w:eastAsia="Calibri" w:hAnsi="Calibri" w:cs="Times New Roman"/>
          <w:lang w:val="es-AR"/>
        </w:rPr>
        <w:t>: fecha y hora del sistema de la playa en formato cadena.</w:t>
      </w:r>
    </w:p>
    <w:p w:rsidR="001701C2" w:rsidRPr="001701C2" w:rsidRDefault="001701C2" w:rsidP="001701C2">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4" w:history="1">
        <w:r w:rsidR="009F546F" w:rsidRPr="00586388">
          <w:rPr>
            <w:rStyle w:val="Hipervnculo"/>
            <w:rFonts w:ascii="Consolas" w:eastAsia="Calibri" w:hAnsi="Consolas" w:cs="Consolas"/>
            <w:sz w:val="16"/>
            <w:szCs w:val="19"/>
            <w:lang w:val="es-AR"/>
          </w:rPr>
          <w:t>http://geoparking.com.ar/api/Disponibilidades</w:t>
        </w:r>
        <w:r w:rsidR="009F546F" w:rsidRPr="00586388">
          <w:rPr>
            <w:rStyle w:val="Hipervnculo"/>
            <w:rFonts w:ascii="Consolas" w:eastAsia="Calibri" w:hAnsi="Consolas" w:cs="Consolas"/>
            <w:sz w:val="16"/>
            <w:szCs w:val="16"/>
            <w:lang w:val="es-AR"/>
          </w:rPr>
          <w:t xml:space="preserve">/PostSeActualizarDisponibilidadGeneral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9F546F" w:rsidRPr="009F546F" w:rsidRDefault="001701C2"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IdTipoVehiculo</w:t>
      </w:r>
      <w:proofErr w:type="spellEnd"/>
      <w:r w:rsidRPr="001701C2">
        <w:rPr>
          <w:b/>
        </w:rPr>
        <w:t>=&lt;</w:t>
      </w:r>
      <w:proofErr w:type="spellStart"/>
      <w:r>
        <w:rPr>
          <w:b/>
        </w:rPr>
        <w:t>idTipoVehiculo</w:t>
      </w:r>
      <w:proofErr w:type="spellEnd"/>
      <w:r w:rsidRPr="001701C2">
        <w:rPr>
          <w:b/>
        </w:rPr>
        <w:t>&gt;</w:t>
      </w:r>
    </w:p>
    <w:p w:rsidR="001701C2" w:rsidRDefault="001701C2" w:rsidP="003A4E31">
      <w:pPr>
        <w:pStyle w:val="Prrafodelista"/>
        <w:spacing w:before="0" w:after="0" w:line="276" w:lineRule="auto"/>
        <w:jc w:val="left"/>
      </w:pPr>
      <w:r w:rsidRPr="00D31FB6">
        <w:t>&amp;</w:t>
      </w:r>
      <w:r w:rsidR="009F546F">
        <w:t>Disponibilidad</w:t>
      </w:r>
      <w:r w:rsidRPr="001701C2">
        <w:rPr>
          <w:b/>
        </w:rPr>
        <w:t>=&lt;</w:t>
      </w:r>
      <w:r w:rsidR="009F546F">
        <w:rPr>
          <w:b/>
        </w:rPr>
        <w:t>disponibilidad</w:t>
      </w:r>
      <w:r w:rsidRPr="001701C2">
        <w:rPr>
          <w:b/>
        </w:rPr>
        <w:t>&gt;</w:t>
      </w:r>
      <w:r w:rsidRPr="00D31FB6">
        <w:t>&amp;</w:t>
      </w:r>
      <w:r>
        <w:t>IdEvento</w:t>
      </w:r>
      <w:r w:rsidRPr="001701C2">
        <w:rPr>
          <w:b/>
        </w:rPr>
        <w:t>=&lt;</w:t>
      </w:r>
      <w:r>
        <w:rPr>
          <w:b/>
        </w:rPr>
        <w:t>idEvento</w:t>
      </w:r>
      <w:r w:rsidRPr="001701C2">
        <w:rPr>
          <w:b/>
        </w:rPr>
        <w:t>&gt;</w:t>
      </w:r>
      <w:r w:rsidRPr="00D31FB6">
        <w:t>&amp;</w:t>
      </w:r>
      <w:r>
        <w:t>Fecha</w:t>
      </w:r>
      <w:r w:rsidRPr="001701C2">
        <w:rPr>
          <w:b/>
        </w:rPr>
        <w:t>=&lt;</w:t>
      </w:r>
      <w:r>
        <w:rPr>
          <w:b/>
        </w:rPr>
        <w:t>fecha</w:t>
      </w:r>
      <w:r w:rsidRPr="001701C2">
        <w:rPr>
          <w:b/>
        </w:rPr>
        <w:t>&gt;</w:t>
      </w:r>
      <w:r>
        <w:t>”</w:t>
      </w:r>
    </w:p>
    <w:p w:rsidR="003A4E31" w:rsidRPr="00ED3D7A" w:rsidRDefault="003A4E31" w:rsidP="003A4E31">
      <w:pPr>
        <w:pStyle w:val="Prrafodelista"/>
        <w:spacing w:before="0" w:after="0" w:line="276" w:lineRule="auto"/>
        <w:jc w:val="left"/>
        <w:rPr>
          <w:rFonts w:ascii="Consolas" w:eastAsia="Calibri" w:hAnsi="Consolas" w:cs="Consolas"/>
          <w:color w:val="002060"/>
          <w:sz w:val="16"/>
          <w:szCs w:val="19"/>
          <w:lang w:val="es-AR"/>
        </w:rPr>
      </w:pPr>
    </w:p>
    <w:p w:rsidR="009F546F" w:rsidRDefault="001701C2" w:rsidP="009F546F">
      <w:pPr>
        <w:spacing w:before="0" w:after="200" w:line="276" w:lineRule="auto"/>
        <w:rPr>
          <w:rFonts w:ascii="Calibri" w:eastAsia="Calibri" w:hAnsi="Calibri" w:cs="Times New Roman"/>
          <w:b/>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Eventos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Ingreso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Egreso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General</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3A4E31"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Pr>
                <w:rFonts w:ascii="Calibri" w:eastAsia="Calibri" w:hAnsi="Calibri" w:cs="Times New Roman"/>
                <w:b/>
                <w:lang w:val="es-AR"/>
              </w:rPr>
              <w:t>S</w:t>
            </w:r>
            <w:r w:rsidR="00ED3D7A" w:rsidRPr="00ED3D7A">
              <w:rPr>
                <w:rFonts w:ascii="Calibri" w:eastAsia="Calibri" w:hAnsi="Calibri" w:cs="Times New Roman"/>
                <w:b/>
                <w:lang w:val="es-AR"/>
              </w:rPr>
              <w:t>ábado</w:t>
            </w:r>
          </w:p>
        </w:tc>
      </w:tr>
    </w:tbl>
    <w:p w:rsidR="009F546F" w:rsidRDefault="009F546F">
      <w:pPr>
        <w:spacing w:before="0" w:after="160" w:line="259" w:lineRule="auto"/>
        <w:jc w:val="left"/>
        <w:rPr>
          <w:rFonts w:ascii="Cambria" w:eastAsia="Times New Roman" w:hAnsi="Cambria" w:cs="Times New Roman"/>
          <w:b/>
          <w:bCs/>
          <w:color w:val="365F91"/>
          <w:sz w:val="28"/>
          <w:szCs w:val="28"/>
          <w:lang w:val="es-AR"/>
        </w:rPr>
      </w:pPr>
      <w:bookmarkStart w:id="49" w:name="_Toc407468051"/>
      <w:bookmarkStart w:id="50" w:name="_Toc411017127"/>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r w:rsidRPr="00ED3D7A">
        <w:rPr>
          <w:rFonts w:ascii="Cambria" w:eastAsia="Times New Roman" w:hAnsi="Cambria" w:cs="Times New Roman"/>
          <w:b/>
          <w:bCs/>
          <w:color w:val="365F91"/>
          <w:sz w:val="28"/>
          <w:szCs w:val="28"/>
          <w:lang w:val="es-AR"/>
        </w:rPr>
        <w:lastRenderedPageBreak/>
        <w:t>ACTUALIZACIÓN DE SERVICIOS</w:t>
      </w:r>
      <w:bookmarkEnd w:id="49"/>
      <w:bookmarkEnd w:id="50"/>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1" w:name="_Toc407468052"/>
      <w:bookmarkStart w:id="52" w:name="_Toc411017128"/>
      <w:r w:rsidRPr="00ED3D7A">
        <w:rPr>
          <w:rFonts w:ascii="Cambria" w:eastAsia="Times New Roman" w:hAnsi="Cambria" w:cs="Times New Roman"/>
          <w:b/>
          <w:bCs/>
          <w:color w:val="4F81BD"/>
          <w:lang w:val="es-AR"/>
        </w:rPr>
        <w:t>Objetivo</w:t>
      </w:r>
      <w:bookmarkEnd w:id="51"/>
      <w:bookmarkEnd w:id="5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servicios disponibles en la playa de estacionamiento, por servicios se entiende que son el tipo de vehículo que permite estacionar la playa, la capacidad del lugar, y los precios para los distintos tiempos de permanencia del vehículo.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Dicha necesidad de actualizar los servicios puede ser generada por la adición o desafectación de un servicio por parte de la playa de estacionamiento. </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3" w:name="_Toc407468053"/>
      <w:bookmarkStart w:id="54" w:name="_Toc411017129"/>
      <w:r w:rsidRPr="00ED3D7A">
        <w:rPr>
          <w:rFonts w:ascii="Cambria" w:eastAsia="Times New Roman" w:hAnsi="Cambria" w:cs="Times New Roman"/>
          <w:b/>
          <w:bCs/>
          <w:color w:val="4F81BD"/>
          <w:lang w:val="es-AR"/>
        </w:rPr>
        <w:t>Alcance</w:t>
      </w:r>
      <w:bookmarkEnd w:id="53"/>
      <w:bookmarkEnd w:id="5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la necesidad de actualizar los servicios de la playa de estacionamiento hasta que dichos cambios se  ven reflejados en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5" w:name="_Toc407468054"/>
      <w:bookmarkStart w:id="56" w:name="_Toc411017130"/>
      <w:r w:rsidRPr="00ED3D7A">
        <w:rPr>
          <w:rFonts w:ascii="Cambria" w:eastAsia="Times New Roman" w:hAnsi="Cambria" w:cs="Times New Roman"/>
          <w:b/>
          <w:bCs/>
          <w:color w:val="4F81BD"/>
          <w:lang w:val="es-AR"/>
        </w:rPr>
        <w:t>Operatoria</w:t>
      </w:r>
      <w:bookmarkEnd w:id="55"/>
      <w:bookmarkEnd w:id="5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todo esto GeoParking permite realizar dos operatorias.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REGISTRO DE NUEVO SERVICIO:</w:t>
      </w:r>
      <w:r w:rsidRPr="00ED3D7A">
        <w:rPr>
          <w:rFonts w:ascii="Calibri" w:eastAsia="Calibri" w:hAnsi="Calibri" w:cs="Times New Roman"/>
          <w:lang w:val="es-AR"/>
        </w:rPr>
        <w:t xml:space="preserve"> esta operatoria permite crear un nuevo servicio de estacionamiento para un tipo de vehículo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 de la playa</w:t>
      </w:r>
      <w:r w:rsidRPr="00ED3D7A">
        <w:rPr>
          <w:rFonts w:ascii="Calibri" w:eastAsia="Calibri" w:hAnsi="Calibri" w:cs="Times New Roman"/>
          <w:lang w:val="es-AR"/>
        </w:rPr>
        <w:t>: capacidad para ese tipo de vehículo.</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 xml:space="preserve">Precios por cada tiempo de permanencia: </w:t>
      </w:r>
      <w:r w:rsidRPr="00ED3D7A">
        <w:rPr>
          <w:rFonts w:ascii="Calibri" w:eastAsia="Calibri" w:hAnsi="Calibri" w:cs="Times New Roman"/>
          <w:lang w:val="es-AR"/>
        </w:rPr>
        <w:t>por hora, 6 horas, 12 horas, 24 horas y abono (mes).</w:t>
      </w:r>
    </w:p>
    <w:p w:rsidR="009F546F" w:rsidRDefault="009F546F" w:rsidP="009F546F">
      <w:pPr>
        <w:spacing w:before="0" w:after="200" w:line="276" w:lineRule="auto"/>
        <w:contextualSpacing/>
        <w:jc w:val="left"/>
        <w:rPr>
          <w:rStyle w:val="Hipervnculo"/>
          <w:rFonts w:ascii="Consolas" w:eastAsia="Calibri" w:hAnsi="Consolas" w:cs="Consolas"/>
          <w:sz w:val="16"/>
          <w:szCs w:val="19"/>
          <w:lang w:val="es-AR"/>
        </w:rPr>
      </w:pPr>
    </w:p>
    <w:p w:rsidR="009F546F" w:rsidRPr="00ED3D7A" w:rsidRDefault="009F546F"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9F546F" w:rsidRPr="00ED3D7A" w:rsidRDefault="009F546F"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9F546F"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5" w:history="1">
        <w:r w:rsidR="009F546F" w:rsidRPr="00586388">
          <w:rPr>
            <w:rStyle w:val="Hipervnculo"/>
            <w:rFonts w:ascii="Consolas" w:eastAsia="Calibri" w:hAnsi="Consolas" w:cs="Consolas"/>
            <w:sz w:val="16"/>
            <w:szCs w:val="19"/>
            <w:lang w:val="es-AR"/>
          </w:rPr>
          <w:t>http://geoparking.com.ar/api/Servicios/PostRegistrarServicio</w:t>
        </w:r>
      </w:hyperlink>
    </w:p>
    <w:p w:rsidR="009F546F" w:rsidRDefault="009F546F" w:rsidP="003A4E31">
      <w:pPr>
        <w:spacing w:before="0" w:after="0" w:line="276" w:lineRule="auto"/>
        <w:contextualSpacing/>
        <w:jc w:val="left"/>
        <w:rPr>
          <w:rStyle w:val="Hipervnculo"/>
          <w:rFonts w:ascii="Consolas" w:eastAsia="Calibri" w:hAnsi="Consolas" w:cs="Consolas"/>
          <w:sz w:val="16"/>
          <w:szCs w:val="19"/>
          <w:lang w:val="es-AR"/>
        </w:rPr>
      </w:pPr>
    </w:p>
    <w:p w:rsidR="009F546F" w:rsidRDefault="009F546F"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9F546F" w:rsidRPr="009F546F" w:rsidRDefault="009F546F"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IdTipoVehiculo</w:t>
      </w:r>
      <w:proofErr w:type="spellEnd"/>
      <w:r w:rsidRPr="001701C2">
        <w:rPr>
          <w:b/>
        </w:rPr>
        <w:t>=&lt;</w:t>
      </w:r>
      <w:proofErr w:type="spellStart"/>
      <w:r>
        <w:rPr>
          <w:b/>
        </w:rPr>
        <w:t>idTipoVehiculo</w:t>
      </w:r>
      <w:proofErr w:type="spellEnd"/>
      <w:r w:rsidRPr="001701C2">
        <w:rPr>
          <w:b/>
        </w:rPr>
        <w:t>&gt;</w:t>
      </w:r>
    </w:p>
    <w:p w:rsidR="004240E7" w:rsidRDefault="009F546F" w:rsidP="003A4E31">
      <w:pPr>
        <w:pStyle w:val="Prrafodelista"/>
        <w:spacing w:before="0" w:after="0" w:line="276" w:lineRule="auto"/>
        <w:jc w:val="left"/>
        <w:rPr>
          <w:b/>
        </w:rPr>
      </w:pPr>
      <w:r w:rsidRPr="00D31FB6">
        <w:t>&amp;</w:t>
      </w:r>
      <w:r w:rsidR="004240E7">
        <w:t>Capacidad</w:t>
      </w:r>
      <w:r w:rsidRPr="001701C2">
        <w:rPr>
          <w:b/>
        </w:rPr>
        <w:t>=&lt;</w:t>
      </w:r>
      <w:r w:rsidR="004240E7">
        <w:rPr>
          <w:b/>
        </w:rPr>
        <w:t>capacidad&gt;</w:t>
      </w:r>
    </w:p>
    <w:p w:rsidR="004240E7" w:rsidRDefault="004240E7" w:rsidP="003A4E31">
      <w:pPr>
        <w:pStyle w:val="Prrafodelista"/>
        <w:spacing w:before="0" w:after="0" w:line="276" w:lineRule="auto"/>
        <w:jc w:val="left"/>
      </w:pPr>
    </w:p>
    <w:p w:rsidR="004240E7" w:rsidRDefault="004240E7" w:rsidP="003A4E31">
      <w:pPr>
        <w:pStyle w:val="Prrafodelista"/>
        <w:spacing w:before="0" w:after="0" w:line="276" w:lineRule="auto"/>
        <w:jc w:val="left"/>
      </w:pPr>
      <w:r>
        <w:t xml:space="preserve">Y por cada precio, siendo “i” la posición en un </w:t>
      </w:r>
      <w:proofErr w:type="spellStart"/>
      <w:r>
        <w:t>array</w:t>
      </w:r>
      <w:proofErr w:type="spellEnd"/>
      <w:r>
        <w:t>.</w:t>
      </w:r>
    </w:p>
    <w:p w:rsidR="004240E7" w:rsidRPr="003A4E31" w:rsidRDefault="004240E7" w:rsidP="003A4E31">
      <w:pPr>
        <w:pStyle w:val="Prrafodelista"/>
        <w:spacing w:before="0" w:after="0" w:line="276" w:lineRule="auto"/>
        <w:jc w:val="left"/>
        <w:rPr>
          <w:rFonts w:ascii="Consolas" w:hAnsi="Consolas" w:cs="Consolas"/>
          <w:sz w:val="19"/>
          <w:szCs w:val="19"/>
          <w:highlight w:val="white"/>
          <w:lang w:val="es-AR"/>
        </w:rPr>
      </w:pPr>
      <w:proofErr w:type="gramStart"/>
      <w:r w:rsidRPr="001701C2">
        <w:rPr>
          <w:highlight w:val="white"/>
        </w:rPr>
        <w:t>data</w:t>
      </w:r>
      <w:proofErr w:type="gramEnd"/>
      <w:r>
        <w:rPr>
          <w:rFonts w:ascii="Consolas" w:hAnsi="Consolas" w:cs="Consolas"/>
          <w:color w:val="000000"/>
          <w:sz w:val="19"/>
          <w:szCs w:val="19"/>
          <w:highlight w:val="white"/>
          <w:lang w:val="es-AR"/>
        </w:rPr>
        <w:t xml:space="preserve">+= </w:t>
      </w:r>
      <w:r w:rsidRPr="003A4E31">
        <w:rPr>
          <w:rFonts w:ascii="Consolas" w:hAnsi="Consolas" w:cs="Consolas"/>
          <w:sz w:val="19"/>
          <w:szCs w:val="19"/>
          <w:highlight w:val="white"/>
          <w:lang w:val="es-AR"/>
        </w:rPr>
        <w:t xml:space="preserve">"&amp;Precios%5B" + i + "%5D%5BIdTiempo%5D=" + </w:t>
      </w:r>
      <w:r w:rsidRPr="003A4E31">
        <w:rPr>
          <w:rFonts w:ascii="Consolas" w:hAnsi="Consolas" w:cs="Consolas"/>
          <w:b/>
          <w:sz w:val="19"/>
          <w:szCs w:val="19"/>
          <w:highlight w:val="white"/>
          <w:lang w:val="es-AR"/>
        </w:rPr>
        <w:t>&lt;</w:t>
      </w:r>
      <w:proofErr w:type="spellStart"/>
      <w:r w:rsidRPr="003A4E31">
        <w:rPr>
          <w:rFonts w:ascii="Consolas" w:hAnsi="Consolas" w:cs="Consolas"/>
          <w:b/>
          <w:sz w:val="19"/>
          <w:szCs w:val="19"/>
          <w:highlight w:val="white"/>
          <w:lang w:val="es-AR"/>
        </w:rPr>
        <w:t>idTiempo</w:t>
      </w:r>
      <w:proofErr w:type="spellEnd"/>
      <w:r w:rsidRPr="003A4E31">
        <w:rPr>
          <w:rFonts w:ascii="Consolas" w:hAnsi="Consolas" w:cs="Consolas"/>
          <w:b/>
          <w:sz w:val="19"/>
          <w:szCs w:val="19"/>
          <w:highlight w:val="white"/>
          <w:lang w:val="es-AR"/>
        </w:rPr>
        <w:t>&gt;</w:t>
      </w:r>
      <w:r w:rsidRPr="003A4E31">
        <w:rPr>
          <w:rFonts w:ascii="Consolas" w:hAnsi="Consolas" w:cs="Consolas"/>
          <w:sz w:val="19"/>
          <w:szCs w:val="19"/>
          <w:highlight w:val="white"/>
          <w:lang w:val="es-AR"/>
        </w:rPr>
        <w:t xml:space="preserve"> ;</w:t>
      </w:r>
    </w:p>
    <w:p w:rsidR="004240E7" w:rsidRPr="003A4E31" w:rsidRDefault="004240E7" w:rsidP="003A4E31">
      <w:pPr>
        <w:pStyle w:val="Prrafodelista"/>
        <w:spacing w:before="0" w:after="0" w:line="276" w:lineRule="auto"/>
        <w:jc w:val="left"/>
        <w:rPr>
          <w:rFonts w:ascii="Consolas" w:eastAsia="Calibri" w:hAnsi="Consolas" w:cs="Consolas"/>
          <w:sz w:val="16"/>
          <w:szCs w:val="19"/>
          <w:lang w:val="es-AR"/>
        </w:rPr>
      </w:pPr>
      <w:proofErr w:type="gramStart"/>
      <w:r w:rsidRPr="003A4E31">
        <w:rPr>
          <w:highlight w:val="white"/>
        </w:rPr>
        <w:t>data</w:t>
      </w:r>
      <w:proofErr w:type="gramEnd"/>
      <w:r w:rsidRPr="003A4E31">
        <w:rPr>
          <w:rFonts w:ascii="Consolas" w:hAnsi="Consolas" w:cs="Consolas"/>
          <w:sz w:val="19"/>
          <w:szCs w:val="19"/>
          <w:highlight w:val="white"/>
          <w:lang w:val="es-AR"/>
        </w:rPr>
        <w:t xml:space="preserve"> += "&amp;Precios%5B" + i + "%5D%5BMonto%5D=" + </w:t>
      </w:r>
      <w:r w:rsidRPr="003A4E31">
        <w:rPr>
          <w:rFonts w:ascii="Consolas" w:hAnsi="Consolas" w:cs="Consolas"/>
          <w:b/>
          <w:sz w:val="19"/>
          <w:szCs w:val="19"/>
          <w:highlight w:val="white"/>
          <w:lang w:val="es-AR"/>
        </w:rPr>
        <w:t>&lt;precio&gt;</w:t>
      </w:r>
      <w:r w:rsidRPr="003A4E31">
        <w:rPr>
          <w:rFonts w:ascii="Consolas" w:hAnsi="Consolas" w:cs="Consolas"/>
          <w:sz w:val="19"/>
          <w:szCs w:val="19"/>
          <w:highlight w:val="white"/>
          <w:lang w:val="es-AR"/>
        </w:rPr>
        <w:t>;</w:t>
      </w:r>
    </w:p>
    <w:p w:rsidR="009F546F" w:rsidRPr="003A4E31" w:rsidRDefault="009F546F" w:rsidP="009F546F">
      <w:pPr>
        <w:spacing w:before="0" w:after="200" w:line="276" w:lineRule="auto"/>
        <w:contextualSpacing/>
        <w:jc w:val="left"/>
        <w:rPr>
          <w:rFonts w:ascii="Consolas" w:eastAsia="Calibri" w:hAnsi="Consolas" w:cs="Consolas"/>
          <w:sz w:val="16"/>
          <w:szCs w:val="19"/>
          <w:lang w:val="es-AR"/>
        </w:rPr>
      </w:pP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r w:rsidRPr="00ED3D7A">
        <w:rPr>
          <w:rFonts w:ascii="Calibri" w:eastAsia="Calibri" w:hAnsi="Calibri" w:cs="Times New Roman"/>
          <w:b/>
          <w:lang w:val="es-AR"/>
        </w:rPr>
        <w:lastRenderedPageBreak/>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registración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CAPACIDAD DE SERVICIO:</w:t>
      </w:r>
      <w:r w:rsidRPr="00ED3D7A">
        <w:rPr>
          <w:rFonts w:ascii="Calibri" w:eastAsia="Calibri" w:hAnsi="Calibri" w:cs="Times New Roman"/>
          <w:lang w:val="es-AR"/>
        </w:rPr>
        <w:t xml:space="preserve"> esta operatoria permite actualizar la capacidad de un servicio de la playa de estacionamiento en GeoParking. Este cambio podrá ser visto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4240E7"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4240E7">
        <w:rPr>
          <w:rFonts w:ascii="Calibri" w:eastAsia="Calibri" w:hAnsi="Calibri" w:cs="Times New Roman"/>
          <w:u w:val="single"/>
          <w:lang w:val="es-AR"/>
        </w:rPr>
        <w:t>Capacidad</w:t>
      </w:r>
      <w:r w:rsidRPr="004240E7">
        <w:rPr>
          <w:rFonts w:ascii="Calibri" w:eastAsia="Calibri" w:hAnsi="Calibri" w:cs="Times New Roman"/>
          <w:lang w:val="es-AR"/>
        </w:rPr>
        <w:t>: nueva capacidad para el servicio.</w:t>
      </w:r>
    </w:p>
    <w:p w:rsidR="004240E7" w:rsidRDefault="004240E7" w:rsidP="004240E7">
      <w:pPr>
        <w:spacing w:before="0" w:after="20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4240E7" w:rsidRPr="00ED3D7A"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4240E7"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6" w:history="1">
        <w:r w:rsidR="004240E7" w:rsidRPr="00586388">
          <w:rPr>
            <w:rStyle w:val="Hipervnculo"/>
            <w:rFonts w:ascii="Consolas" w:eastAsia="Calibri" w:hAnsi="Consolas" w:cs="Consolas"/>
            <w:sz w:val="16"/>
            <w:szCs w:val="19"/>
            <w:lang w:val="es-AR"/>
          </w:rPr>
          <w:t>http://geoparking.com.ar/api/Servicios/PostActualizarCapacidadServicio</w:t>
        </w:r>
      </w:hyperlink>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2A2326" w:rsidRPr="002A2326" w:rsidRDefault="004240E7"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w:t>
      </w:r>
      <w:proofErr w:type="spellStart"/>
      <w:r w:rsidRPr="004240E7">
        <w:rPr>
          <w:b/>
        </w:rPr>
        <w:t>idPlaya</w:t>
      </w:r>
      <w:proofErr w:type="spellEnd"/>
      <w:r w:rsidRPr="004240E7">
        <w:rPr>
          <w:b/>
        </w:rPr>
        <w:t>&gt;</w:t>
      </w:r>
      <w:r w:rsidRPr="00D31FB6">
        <w:t>&amp;</w:t>
      </w:r>
      <w:proofErr w:type="spellStart"/>
      <w:r>
        <w:t>IdTipoVehiculo</w:t>
      </w:r>
      <w:proofErr w:type="spellEnd"/>
      <w:r w:rsidRPr="004240E7">
        <w:rPr>
          <w:b/>
        </w:rPr>
        <w:t>=&lt;</w:t>
      </w:r>
      <w:proofErr w:type="spellStart"/>
      <w:r w:rsidRPr="004240E7">
        <w:rPr>
          <w:b/>
        </w:rPr>
        <w:t>idTipoVehiculo</w:t>
      </w:r>
      <w:proofErr w:type="spellEnd"/>
      <w:r w:rsidRPr="004240E7">
        <w:rPr>
          <w:b/>
        </w:rPr>
        <w:t>&gt;</w:t>
      </w:r>
    </w:p>
    <w:p w:rsidR="004240E7" w:rsidRPr="004240E7" w:rsidRDefault="004240E7" w:rsidP="003A4E31">
      <w:pPr>
        <w:pStyle w:val="Prrafodelista"/>
        <w:spacing w:before="0" w:after="0" w:line="276" w:lineRule="auto"/>
        <w:jc w:val="left"/>
        <w:rPr>
          <w:rFonts w:ascii="Consolas" w:eastAsia="Calibri" w:hAnsi="Consolas" w:cs="Consolas"/>
          <w:color w:val="002060"/>
          <w:sz w:val="16"/>
          <w:szCs w:val="19"/>
          <w:lang w:val="es-AR"/>
        </w:rPr>
      </w:pPr>
      <w:r w:rsidRPr="00D31FB6">
        <w:t>&amp;</w:t>
      </w:r>
      <w:r>
        <w:t>Capacidad</w:t>
      </w:r>
      <w:r w:rsidRPr="004240E7">
        <w:rPr>
          <w:b/>
        </w:rPr>
        <w:t>=&lt;capacida</w:t>
      </w:r>
      <w:r w:rsidR="002A2326">
        <w:rPr>
          <w:b/>
        </w:rPr>
        <w:t>d</w:t>
      </w:r>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CANCELACION DE SERVICIO:</w:t>
      </w:r>
      <w:r w:rsidRPr="00ED3D7A">
        <w:rPr>
          <w:rFonts w:ascii="Calibri" w:eastAsia="Calibri" w:hAnsi="Calibri" w:cs="Times New Roman"/>
          <w:lang w:val="es-AR"/>
        </w:rPr>
        <w:t xml:space="preserve"> esta operatoria permite dar de baja un servicio de la playa de estacionamiento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lastRenderedPageBreak/>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4240E7" w:rsidRPr="00ED3D7A"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4240E7"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7" w:history="1">
        <w:r w:rsidR="004240E7" w:rsidRPr="00586388">
          <w:rPr>
            <w:rStyle w:val="Hipervnculo"/>
            <w:rFonts w:ascii="Consolas" w:eastAsia="Calibri" w:hAnsi="Consolas" w:cs="Consolas"/>
            <w:sz w:val="16"/>
            <w:szCs w:val="19"/>
            <w:lang w:val="es-AR"/>
          </w:rPr>
          <w:t>http://geoparking.com.ar/api/Servicios/PostCancelarServicio</w:t>
        </w:r>
      </w:hyperlink>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4240E7" w:rsidRPr="004240E7" w:rsidRDefault="004240E7"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w:t>
      </w:r>
      <w:proofErr w:type="spellStart"/>
      <w:r w:rsidRPr="004240E7">
        <w:rPr>
          <w:b/>
        </w:rPr>
        <w:t>idPlaya</w:t>
      </w:r>
      <w:proofErr w:type="spellEnd"/>
      <w:r w:rsidRPr="004240E7">
        <w:rPr>
          <w:b/>
        </w:rPr>
        <w:t>&gt;</w:t>
      </w:r>
      <w:r w:rsidRPr="00D31FB6">
        <w:t>&amp;</w:t>
      </w:r>
      <w:proofErr w:type="spellStart"/>
      <w:r>
        <w:t>IdTipoVehiculo</w:t>
      </w:r>
      <w:proofErr w:type="spellEnd"/>
      <w:r w:rsidRPr="004240E7">
        <w:rPr>
          <w:b/>
        </w:rPr>
        <w:t>=&lt;</w:t>
      </w:r>
      <w:proofErr w:type="spellStart"/>
      <w:r w:rsidRPr="004240E7">
        <w:rPr>
          <w:b/>
        </w:rPr>
        <w:t>idTipoVehiculo</w:t>
      </w:r>
      <w:proofErr w:type="spellEnd"/>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4240E7" w:rsidRDefault="004240E7">
      <w:pPr>
        <w:spacing w:before="0" w:after="160" w:line="259" w:lineRule="auto"/>
        <w:jc w:val="left"/>
        <w:rPr>
          <w:rFonts w:ascii="Cambria" w:eastAsia="Times New Roman" w:hAnsi="Cambria" w:cs="Times New Roman"/>
          <w:b/>
          <w:bCs/>
          <w:color w:val="365F91"/>
          <w:sz w:val="28"/>
          <w:szCs w:val="28"/>
          <w:lang w:val="es-AR"/>
        </w:rPr>
      </w:pPr>
      <w:bookmarkStart w:id="57" w:name="_Toc407468056"/>
      <w:bookmarkStart w:id="58" w:name="_Toc411017132"/>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r w:rsidRPr="00ED3D7A">
        <w:rPr>
          <w:rFonts w:ascii="Cambria" w:eastAsia="Times New Roman" w:hAnsi="Cambria" w:cs="Times New Roman"/>
          <w:b/>
          <w:bCs/>
          <w:color w:val="365F91"/>
          <w:sz w:val="28"/>
          <w:szCs w:val="28"/>
          <w:lang w:val="es-AR"/>
        </w:rPr>
        <w:lastRenderedPageBreak/>
        <w:t>ACTUALIZACIÓN DE PRECIOS DE SERVICIOS</w:t>
      </w:r>
      <w:bookmarkEnd w:id="57"/>
      <w:bookmarkEnd w:id="5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59" w:name="_Toc407468057"/>
      <w:bookmarkStart w:id="60" w:name="_Toc411017133"/>
      <w:r w:rsidRPr="00ED3D7A">
        <w:rPr>
          <w:rFonts w:ascii="Cambria" w:eastAsia="Times New Roman" w:hAnsi="Cambria" w:cs="Times New Roman"/>
          <w:b/>
          <w:bCs/>
          <w:color w:val="4F81BD"/>
          <w:lang w:val="es-AR"/>
        </w:rPr>
        <w:t>Objetivo</w:t>
      </w:r>
      <w:bookmarkEnd w:id="59"/>
      <w:bookmarkEnd w:id="6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precios de los distintos servicios, dependiendo del tipo de vehículo y el tiempo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servicio permitirá que la actualización de precios que establezca la playa de estacionamiento se vea reflejada en GeoParking y esté disponible para los usuarios de la aplicación Móvil.</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1" w:name="_Toc407468058"/>
      <w:bookmarkStart w:id="62" w:name="_Toc411017134"/>
      <w:r w:rsidRPr="00ED3D7A">
        <w:rPr>
          <w:rFonts w:ascii="Cambria" w:eastAsia="Times New Roman" w:hAnsi="Cambria" w:cs="Times New Roman"/>
          <w:b/>
          <w:bCs/>
          <w:color w:val="4F81BD"/>
          <w:lang w:val="es-AR"/>
        </w:rPr>
        <w:t>Alcance</w:t>
      </w:r>
      <w:bookmarkEnd w:id="61"/>
      <w:bookmarkEnd w:id="62"/>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se establece las nuevas tarifas en el sistema de la playa de estacionamiento, hasta que dichos cambios son actualizados en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3" w:name="_Toc407468059"/>
      <w:bookmarkStart w:id="64" w:name="_Toc411017135"/>
      <w:r w:rsidRPr="00ED3D7A">
        <w:rPr>
          <w:rFonts w:ascii="Cambria" w:eastAsia="Times New Roman" w:hAnsi="Cambria" w:cs="Times New Roman"/>
          <w:b/>
          <w:bCs/>
          <w:color w:val="4F81BD"/>
          <w:lang w:val="es-AR"/>
        </w:rPr>
        <w:t>Operatoria</w:t>
      </w:r>
      <w:bookmarkEnd w:id="63"/>
      <w:bookmarkEnd w:id="6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Cada actualización de precios deberá llamar a un servicio para que los cambios se vean reflejados en el sistema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PRECIO:</w:t>
      </w:r>
      <w:r w:rsidRPr="00ED3D7A">
        <w:rPr>
          <w:rFonts w:ascii="Calibri" w:eastAsia="Calibri" w:hAnsi="Calibri" w:cs="Times New Roman"/>
          <w:lang w:val="es-AR"/>
        </w:rPr>
        <w:t xml:space="preserve"> esta operatoria permite actualizar precio de uno de los servicios de la playa, teniendo en cuenta el tipo de vehículo y el tiempo de permanencia.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Tiempo</w:t>
      </w:r>
      <w:r w:rsidRPr="00ED3D7A">
        <w:rPr>
          <w:rFonts w:ascii="Calibri" w:eastAsia="Calibri" w:hAnsi="Calibri" w:cs="Times New Roman"/>
          <w:lang w:val="es-AR"/>
        </w:rPr>
        <w:t>: id del tiempo de permanencia.</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Precio:</w:t>
      </w:r>
      <w:r w:rsidRPr="00ED3D7A">
        <w:rPr>
          <w:rFonts w:ascii="Calibri" w:eastAsia="Calibri" w:hAnsi="Calibri" w:cs="Times New Roman"/>
          <w:lang w:val="es-AR"/>
        </w:rPr>
        <w:t xml:space="preserve"> nuevo monto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2A2326" w:rsidRDefault="002A2326"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2A2326" w:rsidRPr="00ED3D7A" w:rsidRDefault="002A232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2A2326" w:rsidRPr="00D31FB6" w:rsidRDefault="00F85380"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8" w:history="1">
        <w:r w:rsidR="002A2326" w:rsidRPr="00586388">
          <w:rPr>
            <w:rStyle w:val="Hipervnculo"/>
            <w:rFonts w:ascii="Consolas" w:eastAsia="Calibri" w:hAnsi="Consolas" w:cs="Consolas"/>
            <w:sz w:val="16"/>
            <w:szCs w:val="19"/>
            <w:lang w:val="es-AR"/>
          </w:rPr>
          <w:t>http://geoparking.com.ar/api/Precios/PostActualizarPrecio</w:t>
        </w:r>
      </w:hyperlink>
    </w:p>
    <w:p w:rsidR="002A2326" w:rsidRDefault="002A2326" w:rsidP="003A4E31">
      <w:pPr>
        <w:spacing w:before="0" w:after="0" w:line="276" w:lineRule="auto"/>
        <w:contextualSpacing/>
        <w:jc w:val="left"/>
        <w:rPr>
          <w:rStyle w:val="Hipervnculo"/>
          <w:rFonts w:ascii="Consolas" w:eastAsia="Calibri" w:hAnsi="Consolas" w:cs="Consolas"/>
          <w:sz w:val="16"/>
          <w:szCs w:val="19"/>
          <w:lang w:val="es-AR"/>
        </w:rPr>
      </w:pPr>
    </w:p>
    <w:p w:rsidR="002A2326" w:rsidRDefault="002A232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2A2326" w:rsidRPr="002A2326" w:rsidRDefault="002A2326"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&lt;idPlaya&gt;</w:t>
      </w:r>
      <w:r w:rsidRPr="00D31FB6">
        <w:t>&amp;</w:t>
      </w:r>
      <w:r>
        <w:t>IdTiempo</w:t>
      </w:r>
      <w:r w:rsidRPr="00D31FB6">
        <w:t>=</w:t>
      </w:r>
      <w:r w:rsidRPr="004240E7">
        <w:rPr>
          <w:b/>
        </w:rPr>
        <w:t>&lt;</w:t>
      </w:r>
      <w:r>
        <w:rPr>
          <w:b/>
        </w:rPr>
        <w:t>idTiempo</w:t>
      </w:r>
      <w:r w:rsidRPr="004240E7">
        <w:rPr>
          <w:b/>
        </w:rPr>
        <w:t>&gt;</w:t>
      </w:r>
      <w:r>
        <w:rPr>
          <w:b/>
        </w:rPr>
        <w:t>&amp;</w:t>
      </w:r>
      <w:r>
        <w:t>IdTipoVehiculo</w:t>
      </w:r>
      <w:r w:rsidRPr="004240E7">
        <w:rPr>
          <w:b/>
        </w:rPr>
        <w:t>=&lt;idTipoVehiculo&gt;</w:t>
      </w:r>
    </w:p>
    <w:p w:rsidR="002A2326" w:rsidRPr="00ED3D7A" w:rsidRDefault="002A2326" w:rsidP="003A4E31">
      <w:pPr>
        <w:pStyle w:val="Prrafodelista"/>
        <w:spacing w:before="0" w:after="0" w:line="276" w:lineRule="auto"/>
        <w:jc w:val="left"/>
        <w:rPr>
          <w:rFonts w:ascii="Consolas" w:eastAsia="Calibri" w:hAnsi="Consolas" w:cs="Consolas"/>
          <w:color w:val="002060"/>
          <w:sz w:val="16"/>
          <w:szCs w:val="19"/>
          <w:lang w:val="es-AR"/>
        </w:rPr>
      </w:pPr>
      <w:r w:rsidRPr="00D31FB6">
        <w:t>&amp;</w:t>
      </w:r>
      <w:r>
        <w:t>Precio</w:t>
      </w:r>
      <w:r w:rsidRPr="004240E7">
        <w:rPr>
          <w:b/>
        </w:rPr>
        <w:t>=&lt;</w:t>
      </w:r>
      <w:r>
        <w:rPr>
          <w:b/>
        </w:rPr>
        <w:t>precio</w:t>
      </w:r>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alibri" w:eastAsia="Calibri" w:hAnsi="Calibri" w:cs="Times New Roman"/>
          <w:b/>
          <w:lang w:val="es-AR"/>
        </w:rPr>
      </w:pPr>
    </w:p>
    <w:sectPr w:rsidR="00ED3D7A" w:rsidRPr="00ED3D7A" w:rsidSect="00060D43">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80" w:rsidRDefault="00F85380" w:rsidP="00060D43">
      <w:pPr>
        <w:spacing w:before="0" w:after="0"/>
      </w:pPr>
      <w:r>
        <w:separator/>
      </w:r>
    </w:p>
  </w:endnote>
  <w:endnote w:type="continuationSeparator" w:id="0">
    <w:p w:rsidR="00F85380" w:rsidRDefault="00F85380"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FB6" w:rsidRDefault="00D31FB6" w:rsidP="00060D43"/>
  <w:sdt>
    <w:sdtPr>
      <w:id w:val="8370386"/>
      <w:docPartObj>
        <w:docPartGallery w:val="Page Numbers (Bottom of Page)"/>
        <w:docPartUnique/>
      </w:docPartObj>
    </w:sdtPr>
    <w:sdtEndPr/>
    <w:sdtContent>
      <w:p w:rsidR="00D31FB6" w:rsidRDefault="00D31FB6" w:rsidP="00060D43">
        <w:pPr>
          <w:pStyle w:val="Piedepgina"/>
          <w:jc w:val="right"/>
        </w:pPr>
        <w:r w:rsidRPr="00604D1D">
          <w:rPr>
            <w:b/>
          </w:rPr>
          <w:t>GeoParking Móvil ®</w:t>
        </w:r>
        <w:r>
          <w:rPr>
            <w:b/>
          </w:rPr>
          <w:t xml:space="preserve"> - </w:t>
        </w:r>
        <w:r>
          <w:t>Manual de usuario |</w:t>
        </w:r>
        <w:r w:rsidR="00A2648A">
          <w:fldChar w:fldCharType="begin"/>
        </w:r>
        <w:r>
          <w:instrText xml:space="preserve"> PAGE   \* MERGEFORMAT </w:instrText>
        </w:r>
        <w:r w:rsidR="00A2648A">
          <w:fldChar w:fldCharType="separate"/>
        </w:r>
        <w:r w:rsidR="0053326A">
          <w:rPr>
            <w:noProof/>
          </w:rPr>
          <w:t>7</w:t>
        </w:r>
        <w:r w:rsidR="00A2648A">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80" w:rsidRDefault="00F85380" w:rsidP="00060D43">
      <w:pPr>
        <w:spacing w:before="0" w:after="0"/>
      </w:pPr>
      <w:r>
        <w:separator/>
      </w:r>
    </w:p>
  </w:footnote>
  <w:footnote w:type="continuationSeparator" w:id="0">
    <w:p w:rsidR="00F85380" w:rsidRDefault="00F85380"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2C331B"/>
    <w:multiLevelType w:val="hybridMultilevel"/>
    <w:tmpl w:val="D3AA9F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25"/>
  </w:num>
  <w:num w:numId="2">
    <w:abstractNumId w:val="0"/>
  </w:num>
  <w:num w:numId="3">
    <w:abstractNumId w:val="26"/>
  </w:num>
  <w:num w:numId="4">
    <w:abstractNumId w:val="13"/>
  </w:num>
  <w:num w:numId="5">
    <w:abstractNumId w:val="16"/>
  </w:num>
  <w:num w:numId="6">
    <w:abstractNumId w:val="5"/>
  </w:num>
  <w:num w:numId="7">
    <w:abstractNumId w:val="22"/>
  </w:num>
  <w:num w:numId="8">
    <w:abstractNumId w:val="18"/>
  </w:num>
  <w:num w:numId="9">
    <w:abstractNumId w:val="7"/>
  </w:num>
  <w:num w:numId="10">
    <w:abstractNumId w:val="21"/>
  </w:num>
  <w:num w:numId="11">
    <w:abstractNumId w:val="11"/>
  </w:num>
  <w:num w:numId="12">
    <w:abstractNumId w:val="12"/>
  </w:num>
  <w:num w:numId="13">
    <w:abstractNumId w:val="4"/>
  </w:num>
  <w:num w:numId="14">
    <w:abstractNumId w:val="1"/>
  </w:num>
  <w:num w:numId="15">
    <w:abstractNumId w:val="14"/>
  </w:num>
  <w:num w:numId="16">
    <w:abstractNumId w:val="9"/>
  </w:num>
  <w:num w:numId="17">
    <w:abstractNumId w:val="3"/>
  </w:num>
  <w:num w:numId="18">
    <w:abstractNumId w:val="6"/>
  </w:num>
  <w:num w:numId="19">
    <w:abstractNumId w:val="24"/>
  </w:num>
  <w:num w:numId="20">
    <w:abstractNumId w:val="10"/>
  </w:num>
  <w:num w:numId="21">
    <w:abstractNumId w:val="19"/>
  </w:num>
  <w:num w:numId="22">
    <w:abstractNumId w:val="8"/>
  </w:num>
  <w:num w:numId="23">
    <w:abstractNumId w:val="2"/>
  </w:num>
  <w:num w:numId="24">
    <w:abstractNumId w:val="20"/>
  </w:num>
  <w:num w:numId="25">
    <w:abstractNumId w:val="17"/>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0D74"/>
    <w:rsid w:val="00016443"/>
    <w:rsid w:val="000177CE"/>
    <w:rsid w:val="00022564"/>
    <w:rsid w:val="00060D43"/>
    <w:rsid w:val="000B326F"/>
    <w:rsid w:val="000C2275"/>
    <w:rsid w:val="000E02DE"/>
    <w:rsid w:val="000E56F2"/>
    <w:rsid w:val="00134583"/>
    <w:rsid w:val="00137332"/>
    <w:rsid w:val="00144E3D"/>
    <w:rsid w:val="001701C2"/>
    <w:rsid w:val="001733EE"/>
    <w:rsid w:val="00176330"/>
    <w:rsid w:val="001850BE"/>
    <w:rsid w:val="00194B17"/>
    <w:rsid w:val="00194CF1"/>
    <w:rsid w:val="001B2F02"/>
    <w:rsid w:val="001B7AF9"/>
    <w:rsid w:val="001D0AB5"/>
    <w:rsid w:val="001D5749"/>
    <w:rsid w:val="001F3335"/>
    <w:rsid w:val="001F6CCD"/>
    <w:rsid w:val="00220666"/>
    <w:rsid w:val="00220FB6"/>
    <w:rsid w:val="00257773"/>
    <w:rsid w:val="002810F0"/>
    <w:rsid w:val="002A2326"/>
    <w:rsid w:val="002B609F"/>
    <w:rsid w:val="002B7A9D"/>
    <w:rsid w:val="002E4C0D"/>
    <w:rsid w:val="002E7E1A"/>
    <w:rsid w:val="00300CB4"/>
    <w:rsid w:val="00302F64"/>
    <w:rsid w:val="00327364"/>
    <w:rsid w:val="00336503"/>
    <w:rsid w:val="00343FE3"/>
    <w:rsid w:val="00372A7A"/>
    <w:rsid w:val="003735CD"/>
    <w:rsid w:val="003762CD"/>
    <w:rsid w:val="0038412D"/>
    <w:rsid w:val="00385501"/>
    <w:rsid w:val="00387A73"/>
    <w:rsid w:val="003A4E31"/>
    <w:rsid w:val="003B559B"/>
    <w:rsid w:val="003D045F"/>
    <w:rsid w:val="003D5A3C"/>
    <w:rsid w:val="003D6EE4"/>
    <w:rsid w:val="0040080C"/>
    <w:rsid w:val="004054B0"/>
    <w:rsid w:val="00421D84"/>
    <w:rsid w:val="004240E7"/>
    <w:rsid w:val="00452F80"/>
    <w:rsid w:val="00456561"/>
    <w:rsid w:val="00460CB2"/>
    <w:rsid w:val="00470015"/>
    <w:rsid w:val="0048394C"/>
    <w:rsid w:val="004C0B43"/>
    <w:rsid w:val="004D41FE"/>
    <w:rsid w:val="004E4262"/>
    <w:rsid w:val="00513C65"/>
    <w:rsid w:val="0053326A"/>
    <w:rsid w:val="0054196E"/>
    <w:rsid w:val="00556C12"/>
    <w:rsid w:val="0056292B"/>
    <w:rsid w:val="00576F01"/>
    <w:rsid w:val="005B478F"/>
    <w:rsid w:val="005C2B02"/>
    <w:rsid w:val="005C426B"/>
    <w:rsid w:val="005E0536"/>
    <w:rsid w:val="005F4639"/>
    <w:rsid w:val="0060293A"/>
    <w:rsid w:val="00604D1D"/>
    <w:rsid w:val="0062037C"/>
    <w:rsid w:val="00633098"/>
    <w:rsid w:val="006530AD"/>
    <w:rsid w:val="00656090"/>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499B"/>
    <w:rsid w:val="00934C85"/>
    <w:rsid w:val="00965EE4"/>
    <w:rsid w:val="0096641F"/>
    <w:rsid w:val="009A58A6"/>
    <w:rsid w:val="009B683A"/>
    <w:rsid w:val="009B7302"/>
    <w:rsid w:val="009E1B8D"/>
    <w:rsid w:val="009E380A"/>
    <w:rsid w:val="009F34F8"/>
    <w:rsid w:val="009F394F"/>
    <w:rsid w:val="009F49C9"/>
    <w:rsid w:val="009F546F"/>
    <w:rsid w:val="00A007F7"/>
    <w:rsid w:val="00A03E39"/>
    <w:rsid w:val="00A13DD4"/>
    <w:rsid w:val="00A1638E"/>
    <w:rsid w:val="00A2648A"/>
    <w:rsid w:val="00A369EF"/>
    <w:rsid w:val="00A47452"/>
    <w:rsid w:val="00A8146F"/>
    <w:rsid w:val="00A81675"/>
    <w:rsid w:val="00A905A5"/>
    <w:rsid w:val="00A93D1B"/>
    <w:rsid w:val="00A944BE"/>
    <w:rsid w:val="00AA3AB1"/>
    <w:rsid w:val="00AD1A1B"/>
    <w:rsid w:val="00AD5A2B"/>
    <w:rsid w:val="00B37434"/>
    <w:rsid w:val="00B41D37"/>
    <w:rsid w:val="00B64B3C"/>
    <w:rsid w:val="00B72CFA"/>
    <w:rsid w:val="00B77E7A"/>
    <w:rsid w:val="00BB7BA7"/>
    <w:rsid w:val="00BE231D"/>
    <w:rsid w:val="00BF74DF"/>
    <w:rsid w:val="00C44F36"/>
    <w:rsid w:val="00C45743"/>
    <w:rsid w:val="00C82AD9"/>
    <w:rsid w:val="00C87FC4"/>
    <w:rsid w:val="00C90E8D"/>
    <w:rsid w:val="00CB1362"/>
    <w:rsid w:val="00CB2EA2"/>
    <w:rsid w:val="00CB652E"/>
    <w:rsid w:val="00CC0161"/>
    <w:rsid w:val="00CC4634"/>
    <w:rsid w:val="00CD42E6"/>
    <w:rsid w:val="00CE54DC"/>
    <w:rsid w:val="00CF1846"/>
    <w:rsid w:val="00D17FA4"/>
    <w:rsid w:val="00D2196C"/>
    <w:rsid w:val="00D27F8E"/>
    <w:rsid w:val="00D31FB6"/>
    <w:rsid w:val="00D52286"/>
    <w:rsid w:val="00D5289E"/>
    <w:rsid w:val="00D6602B"/>
    <w:rsid w:val="00D86008"/>
    <w:rsid w:val="00D970EA"/>
    <w:rsid w:val="00DB1D12"/>
    <w:rsid w:val="00DC04DD"/>
    <w:rsid w:val="00DE0E03"/>
    <w:rsid w:val="00DF0BEF"/>
    <w:rsid w:val="00DF6DDB"/>
    <w:rsid w:val="00E00076"/>
    <w:rsid w:val="00E15BB8"/>
    <w:rsid w:val="00E7452B"/>
    <w:rsid w:val="00E85435"/>
    <w:rsid w:val="00EA4783"/>
    <w:rsid w:val="00EC5F9E"/>
    <w:rsid w:val="00ED3D7A"/>
    <w:rsid w:val="00EE44AE"/>
    <w:rsid w:val="00F133FD"/>
    <w:rsid w:val="00F60DA2"/>
    <w:rsid w:val="00F82125"/>
    <w:rsid w:val="00F85380"/>
    <w:rsid w:val="00FA3D02"/>
    <w:rsid w:val="00FC4A9F"/>
    <w:rsid w:val="00FC53ED"/>
    <w:rsid w:val="00FD5FE0"/>
    <w:rsid w:val="00FD7BF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com.ar/api/Disponibilidades/PostSeActualizarDisponibilidad%20" TargetMode="External"/><Relationship Id="rId18" Type="http://schemas.openxmlformats.org/officeDocument/2006/relationships/hyperlink" Target="http://geoparking.com.ar/api/%20Precios/PostActualizarPrecio%20"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geoparking.com.ar/api/Playas/PosActualizarHorarioPlaya%20" TargetMode="External"/><Relationship Id="rId17" Type="http://schemas.openxmlformats.org/officeDocument/2006/relationships/hyperlink" Target="http://geoparking.com.ar/api/%20Servicios/PostCancelarServicio%20" TargetMode="External"/><Relationship Id="rId2" Type="http://schemas.openxmlformats.org/officeDocument/2006/relationships/customXml" Target="../customXml/item2.xml"/><Relationship Id="rId16" Type="http://schemas.openxmlformats.org/officeDocument/2006/relationships/hyperlink" Target="http://geoparking.com.ar/api/%20Servicios/PostActualizarCapacidadServicio%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oparking.com.ar/api/Playas/PostActualizarTipoPlaya%20" TargetMode="External"/><Relationship Id="rId5" Type="http://schemas.microsoft.com/office/2007/relationships/stylesWithEffects" Target="stylesWithEffects.xml"/><Relationship Id="rId15" Type="http://schemas.openxmlformats.org/officeDocument/2006/relationships/hyperlink" Target="http://geoparking.com.ar/api/%20Servicios/PostRegistrarServicio%20" TargetMode="External"/><Relationship Id="rId10" Type="http://schemas.openxmlformats.org/officeDocument/2006/relationships/hyperlink" Target="http://geoparking.com.ar/api/Playas/PostActualizarNombreEmailPlaya"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com.ar/api/Disponibilidades/PostSeActualizarDisponibilidadGeneral%2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84097"/>
    <w:rsid w:val="00014CB7"/>
    <w:rsid w:val="000F4CAC"/>
    <w:rsid w:val="00125EFC"/>
    <w:rsid w:val="00177B62"/>
    <w:rsid w:val="002C57D7"/>
    <w:rsid w:val="00304E12"/>
    <w:rsid w:val="003A60B2"/>
    <w:rsid w:val="003B26AF"/>
    <w:rsid w:val="003D36FF"/>
    <w:rsid w:val="004121FD"/>
    <w:rsid w:val="00552AC7"/>
    <w:rsid w:val="005553B6"/>
    <w:rsid w:val="005B49EE"/>
    <w:rsid w:val="00684097"/>
    <w:rsid w:val="00687BA3"/>
    <w:rsid w:val="007C73E7"/>
    <w:rsid w:val="008D2C81"/>
    <w:rsid w:val="00A37FCC"/>
    <w:rsid w:val="00BB464F"/>
    <w:rsid w:val="00BF2DB9"/>
    <w:rsid w:val="00C57AB1"/>
    <w:rsid w:val="00DE7237"/>
    <w:rsid w:val="00E105A2"/>
    <w:rsid w:val="00E45B1D"/>
    <w:rsid w:val="00EB6C82"/>
    <w:rsid w:val="00ED517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rsid w:val="00552AC7"/>
  </w:style>
  <w:style w:type="paragraph" w:customStyle="1" w:styleId="7A08595225D14FDBB8B3BC78C81A5953">
    <w:name w:val="7A08595225D14FDBB8B3BC78C81A5953"/>
    <w:rsid w:val="00552A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FBE85-D0A5-4583-9418-7A6EEC81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83</TotalTime>
  <Pages>16</Pages>
  <Words>3073</Words>
  <Characters>16907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Manual de Procedimientos WebServices</vt:lpstr>
    </vt:vector>
  </TitlesOfParts>
  <Company>Hewlett-Packard</Company>
  <LinksUpToDate>false</LinksUpToDate>
  <CharactersWithSpaces>19941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WebServices</dc:title>
  <dc:creator>Lukas</dc:creator>
  <cp:lastModifiedBy>Lukas</cp:lastModifiedBy>
  <cp:revision>21</cp:revision>
  <dcterms:created xsi:type="dcterms:W3CDTF">2014-12-28T20:34:00Z</dcterms:created>
  <dcterms:modified xsi:type="dcterms:W3CDTF">2015-02-27T02:28:00Z</dcterms:modified>
</cp:coreProperties>
</file>