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60"/>
        <w:gridCol w:w="3976"/>
      </w:tblGrid>
      <w:tr w:rsidR="00060D43"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FA359E">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0A3C11" w:rsidP="00FA359E">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8ABAAA6A2F1D4063904EA9D8D80E1250"/>
                </w:placeholder>
                <w:dataBinding w:prefixMappings="xmlns:ns0='http://schemas.openxmlformats.org/package/2006/metadata/core-properties' xmlns:ns1='http://purl.org/dc/elements/1.1/'" w:xpath="/ns0:coreProperties[1]/ns1:title[1]" w:storeItemID="{6C3C8BC8-F283-45AE-878A-BAB7291924A1}"/>
                <w:text/>
              </w:sdtPr>
              <w:sdtEndPr/>
              <w:sdtContent>
                <w:r w:rsidR="001B01F0">
                  <w:rPr>
                    <w:rFonts w:eastAsiaTheme="majorEastAsia" w:cstheme="majorBidi"/>
                    <w:color w:val="262626" w:themeColor="text1" w:themeTint="D9"/>
                    <w:sz w:val="48"/>
                    <w:szCs w:val="48"/>
                  </w:rPr>
                  <w:t>Normas de desarrollo</w:t>
                </w:r>
              </w:sdtContent>
            </w:sdt>
          </w:p>
          <w:sdt>
            <w:sdtPr>
              <w:rPr>
                <w:color w:val="5B9BD5" w:themeColor="accent1"/>
                <w:sz w:val="48"/>
                <w:szCs w:val="48"/>
              </w:rPr>
              <w:alias w:val="Año"/>
              <w:id w:val="276713170"/>
              <w:placeholder>
                <w:docPart w:val="DC94496DAA7547C3A594B0A841D3614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1B01F0" w:rsidP="001B01F0">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0A3C11"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C60B2" w:rsidP="00060D43">
      <w:r>
        <w:t xml:space="preserve">El documento </w:t>
      </w:r>
      <w:r w:rsidR="001B01F0">
        <w:t>describe las normas de desarrollo</w:t>
      </w:r>
    </w:p>
    <w:p w:rsidR="00060D43" w:rsidRPr="00385501" w:rsidRDefault="00060D43" w:rsidP="00060D43">
      <w:pPr>
        <w:pStyle w:val="Ttulo1"/>
        <w:rPr>
          <w:color w:val="0070C0"/>
        </w:rPr>
      </w:pPr>
      <w:r w:rsidRPr="000F592D">
        <w:br w:type="page"/>
      </w:r>
      <w:bookmarkStart w:id="0" w:name="_Toc279947222"/>
      <w:bookmarkStart w:id="1" w:name="_Toc280053636"/>
      <w:bookmarkStart w:id="2" w:name="_Toc402471520"/>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02471521"/>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FA359E">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0A3C11" w:rsidP="00FA359E">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1B01F0">
                  <w:rPr>
                    <w:lang w:val="es-AR"/>
                  </w:rPr>
                  <w:t>Normas de desarrollo</w:t>
                </w:r>
              </w:sdtContent>
            </w:sdt>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Referencia:</w:t>
            </w:r>
          </w:p>
        </w:tc>
        <w:tc>
          <w:tcPr>
            <w:tcW w:w="7797" w:type="dxa"/>
          </w:tcPr>
          <w:p w:rsidR="00060D43" w:rsidRPr="00422FCB" w:rsidRDefault="001B01F0" w:rsidP="00FA359E">
            <w:pPr>
              <w:cnfStyle w:val="000000100000" w:firstRow="0" w:lastRow="0" w:firstColumn="0" w:lastColumn="0" w:oddVBand="0" w:evenVBand="0" w:oddHBand="1" w:evenHBand="0" w:firstRowFirstColumn="0" w:firstRowLastColumn="0" w:lastRowFirstColumn="0" w:lastRowLastColumn="0"/>
            </w:pPr>
            <w:r w:rsidRPr="001B01F0">
              <w:t>Ge</w:t>
            </w:r>
            <w:r>
              <w:t>oP_Proyecto_NormasDesarrollo.docx</w:t>
            </w:r>
          </w:p>
        </w:tc>
      </w:tr>
      <w:tr w:rsidR="00060D43" w:rsidRPr="00BC29B0" w:rsidTr="00FA359E">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Autor</w:t>
            </w:r>
            <w:r>
              <w:t>es</w:t>
            </w:r>
            <w:r w:rsidRPr="00BC29B0">
              <w:t>:</w:t>
            </w:r>
          </w:p>
        </w:tc>
        <w:tc>
          <w:tcPr>
            <w:tcW w:w="7797" w:type="dxa"/>
          </w:tcPr>
          <w:p w:rsidR="00060D43" w:rsidRPr="00BC29B0" w:rsidRDefault="001B01F0" w:rsidP="00FA359E">
            <w:pPr>
              <w:spacing w:before="0" w:after="0"/>
              <w:cnfStyle w:val="000000000000" w:firstRow="0" w:lastRow="0" w:firstColumn="0" w:lastColumn="0" w:oddVBand="0" w:evenVBand="0" w:oddHBand="0" w:evenHBand="0" w:firstRowFirstColumn="0" w:firstRowLastColumn="0" w:lastRowFirstColumn="0" w:lastRowLastColumn="0"/>
            </w:pPr>
            <w:r>
              <w:t>Marcos Barrera</w:t>
            </w:r>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Fecha:</w:t>
            </w:r>
          </w:p>
        </w:tc>
        <w:tc>
          <w:tcPr>
            <w:tcW w:w="7797" w:type="dxa"/>
          </w:tcPr>
          <w:p w:rsidR="00060D43" w:rsidRPr="00BC29B0" w:rsidRDefault="00060D43" w:rsidP="00FA359E">
            <w:pPr>
              <w:cnfStyle w:val="000000100000" w:firstRow="0" w:lastRow="0" w:firstColumn="0" w:lastColumn="0" w:oddVBand="0" w:evenVBand="0" w:oddHBand="1" w:evenHBand="0" w:firstRowFirstColumn="0" w:firstRowLastColumn="0" w:lastRowFirstColumn="0" w:lastRowLastColumn="0"/>
            </w:pPr>
            <w:r>
              <w:t>29/05/2014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02471522"/>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FA3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C60B2" w:rsidRDefault="000C60B2" w:rsidP="00FA359E">
            <w:pPr>
              <w:rPr>
                <w:lang w:val="es-419"/>
              </w:rPr>
            </w:pPr>
            <w:r>
              <w:rPr>
                <w:lang w:val="es-419"/>
              </w:rPr>
              <w:t>1.0_DraftA</w:t>
            </w:r>
          </w:p>
        </w:tc>
        <w:tc>
          <w:tcPr>
            <w:tcW w:w="1701" w:type="dxa"/>
          </w:tcPr>
          <w:p w:rsidR="00060D43" w:rsidRPr="004E6F3D" w:rsidRDefault="00060D43" w:rsidP="00FA359E">
            <w:pPr>
              <w:cnfStyle w:val="000000100000" w:firstRow="0" w:lastRow="0" w:firstColumn="0" w:lastColumn="0" w:oddVBand="0" w:evenVBand="0" w:oddHBand="1" w:evenHBand="0" w:firstRowFirstColumn="0" w:firstRowLastColumn="0" w:lastRowFirstColumn="0" w:lastRowLastColumn="0"/>
            </w:pPr>
            <w:r>
              <w:t>29/05/2014</w:t>
            </w:r>
          </w:p>
        </w:tc>
        <w:tc>
          <w:tcPr>
            <w:tcW w:w="1417" w:type="dxa"/>
          </w:tcPr>
          <w:p w:rsidR="00060D43" w:rsidRPr="00B742E7"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060D43" w:rsidRDefault="001B01F0" w:rsidP="00FA359E">
            <w:pPr>
              <w:cnfStyle w:val="000000100000" w:firstRow="0" w:lastRow="0" w:firstColumn="0" w:lastColumn="0" w:oddVBand="0" w:evenVBand="0" w:oddHBand="1" w:evenHBand="0" w:firstRowFirstColumn="0" w:firstRowLastColumn="0" w:lastRowFirstColumn="0" w:lastRowLastColumn="0"/>
            </w:pPr>
            <w:r>
              <w:rPr>
                <w:lang w:val="es-ES_tradnl"/>
              </w:rPr>
              <w:t>Marcos Barrera</w:t>
            </w:r>
          </w:p>
          <w:p w:rsidR="00060D43" w:rsidRPr="004E6F3D" w:rsidRDefault="00060D43" w:rsidP="00FA359E">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A47D32" w:rsidRDefault="00060D43" w:rsidP="00FA359E">
            <w:pPr>
              <w:cnfStyle w:val="000000100000" w:firstRow="0" w:lastRow="0" w:firstColumn="0" w:lastColumn="0" w:oddVBand="0" w:evenVBand="0" w:oddHBand="1" w:evenHBand="0" w:firstRowFirstColumn="0" w:firstRowLastColumn="0" w:lastRowFirstColumn="0" w:lastRowLastColumn="0"/>
              <w:rPr>
                <w:lang w:val="en-US"/>
              </w:rPr>
            </w:pPr>
          </w:p>
        </w:tc>
      </w:tr>
      <w:tr w:rsidR="00060D43" w:rsidRPr="003F74A9" w:rsidTr="00FA359E">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01F0" w:rsidRDefault="001B01F0" w:rsidP="00FA359E">
            <w:pPr>
              <w:rPr>
                <w:b w:val="0"/>
                <w:lang w:val="es-ES_tradnl"/>
              </w:rPr>
            </w:pPr>
            <w:r>
              <w:rPr>
                <w:lang w:val="es-419"/>
              </w:rPr>
              <w:t>1.0_Draft</w:t>
            </w:r>
            <w:r>
              <w:rPr>
                <w:lang w:val="es-ES_tradnl"/>
              </w:rPr>
              <w:t>B</w:t>
            </w:r>
          </w:p>
        </w:tc>
        <w:tc>
          <w:tcPr>
            <w:tcW w:w="1701" w:type="dxa"/>
          </w:tcPr>
          <w:p w:rsidR="00060D43" w:rsidRPr="0061233C"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r>
              <w:rPr>
                <w:lang w:val="es-419"/>
              </w:rPr>
              <w:t>31/05/2014</w:t>
            </w:r>
          </w:p>
        </w:tc>
        <w:tc>
          <w:tcPr>
            <w:tcW w:w="1417"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r>
              <w:rPr>
                <w:lang w:val="es-419"/>
              </w:rPr>
              <w:t>Revisión</w:t>
            </w:r>
          </w:p>
        </w:tc>
        <w:tc>
          <w:tcPr>
            <w:tcW w:w="2293"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pPr>
            <w:r>
              <w:t>Leonel Romero[Revisador]</w:t>
            </w:r>
          </w:p>
        </w:tc>
        <w:tc>
          <w:tcPr>
            <w:tcW w:w="4394" w:type="dxa"/>
          </w:tcPr>
          <w:p w:rsidR="00060D43" w:rsidRPr="005354EF"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01F0" w:rsidRDefault="001B01F0" w:rsidP="00FA359E">
            <w:pPr>
              <w:rPr>
                <w:lang w:val="es-ES_tradnl"/>
              </w:rPr>
            </w:pPr>
            <w:r>
              <w:rPr>
                <w:lang w:val="es-ES_tradnl"/>
              </w:rPr>
              <w:t>1.0</w:t>
            </w:r>
          </w:p>
        </w:tc>
        <w:tc>
          <w:tcPr>
            <w:tcW w:w="1701" w:type="dxa"/>
          </w:tcPr>
          <w:p w:rsidR="00060D43" w:rsidRPr="001B01F0" w:rsidRDefault="001B01F0" w:rsidP="00FA359E">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17/09/2014</w:t>
            </w:r>
          </w:p>
        </w:tc>
        <w:tc>
          <w:tcPr>
            <w:tcW w:w="1417" w:type="dxa"/>
          </w:tcPr>
          <w:p w:rsidR="00060D43" w:rsidRPr="001B01F0" w:rsidRDefault="001B01F0" w:rsidP="00FA359E">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Aprobado</w:t>
            </w:r>
          </w:p>
        </w:tc>
        <w:tc>
          <w:tcPr>
            <w:tcW w:w="2293" w:type="dxa"/>
          </w:tcPr>
          <w:p w:rsidR="00060D43" w:rsidRPr="001B01F0" w:rsidRDefault="001B01F0" w:rsidP="00FA359E">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Marcos Barrera</w:t>
            </w:r>
          </w:p>
        </w:tc>
        <w:tc>
          <w:tcPr>
            <w:tcW w:w="4394" w:type="dxa"/>
          </w:tcPr>
          <w:p w:rsidR="00060D43" w:rsidRPr="001B5F3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bookmarkStart w:id="9" w:name="_GoBack"/>
        <w:bookmarkEnd w:id="9"/>
        <w:p w:rsidR="001B01F0"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402471523" w:history="1">
            <w:r w:rsidR="001B01F0" w:rsidRPr="000B448D">
              <w:rPr>
                <w:rStyle w:val="Hipervnculo"/>
                <w:noProof/>
              </w:rPr>
              <w:t>Introducción</w:t>
            </w:r>
            <w:r w:rsidR="001B01F0">
              <w:rPr>
                <w:noProof/>
                <w:webHidden/>
              </w:rPr>
              <w:tab/>
            </w:r>
            <w:r w:rsidR="001B01F0">
              <w:rPr>
                <w:noProof/>
                <w:webHidden/>
              </w:rPr>
              <w:fldChar w:fldCharType="begin"/>
            </w:r>
            <w:r w:rsidR="001B01F0">
              <w:rPr>
                <w:noProof/>
                <w:webHidden/>
              </w:rPr>
              <w:instrText xml:space="preserve"> PAGEREF _Toc402471523 \h </w:instrText>
            </w:r>
            <w:r w:rsidR="001B01F0">
              <w:rPr>
                <w:noProof/>
                <w:webHidden/>
              </w:rPr>
            </w:r>
            <w:r w:rsidR="001B01F0">
              <w:rPr>
                <w:noProof/>
                <w:webHidden/>
              </w:rPr>
              <w:fldChar w:fldCharType="separate"/>
            </w:r>
            <w:r w:rsidR="001B01F0">
              <w:rPr>
                <w:noProof/>
                <w:webHidden/>
              </w:rPr>
              <w:t>3</w:t>
            </w:r>
            <w:r w:rsidR="001B01F0">
              <w:rPr>
                <w:noProof/>
                <w:webHidden/>
              </w:rPr>
              <w:fldChar w:fldCharType="end"/>
            </w:r>
          </w:hyperlink>
        </w:p>
        <w:p w:rsidR="001B01F0" w:rsidRDefault="001B01F0">
          <w:pPr>
            <w:pStyle w:val="TDC1"/>
            <w:tabs>
              <w:tab w:val="right" w:leader="dot" w:pos="8494"/>
            </w:tabs>
            <w:rPr>
              <w:rFonts w:eastAsiaTheme="minorEastAsia"/>
              <w:noProof/>
              <w:lang w:val="es-AR" w:eastAsia="es-AR"/>
            </w:rPr>
          </w:pPr>
          <w:hyperlink w:anchor="_Toc402471524" w:history="1">
            <w:r w:rsidRPr="000B448D">
              <w:rPr>
                <w:rStyle w:val="Hipervnculo"/>
                <w:noProof/>
              </w:rPr>
              <w:t>Comentarios</w:t>
            </w:r>
            <w:r>
              <w:rPr>
                <w:noProof/>
                <w:webHidden/>
              </w:rPr>
              <w:tab/>
            </w:r>
            <w:r>
              <w:rPr>
                <w:noProof/>
                <w:webHidden/>
              </w:rPr>
              <w:fldChar w:fldCharType="begin"/>
            </w:r>
            <w:r>
              <w:rPr>
                <w:noProof/>
                <w:webHidden/>
              </w:rPr>
              <w:instrText xml:space="preserve"> PAGEREF _Toc402471524 \h </w:instrText>
            </w:r>
            <w:r>
              <w:rPr>
                <w:noProof/>
                <w:webHidden/>
              </w:rPr>
            </w:r>
            <w:r>
              <w:rPr>
                <w:noProof/>
                <w:webHidden/>
              </w:rPr>
              <w:fldChar w:fldCharType="separate"/>
            </w:r>
            <w:r>
              <w:rPr>
                <w:noProof/>
                <w:webHidden/>
              </w:rPr>
              <w:t>4</w:t>
            </w:r>
            <w:r>
              <w:rPr>
                <w:noProof/>
                <w:webHidden/>
              </w:rPr>
              <w:fldChar w:fldCharType="end"/>
            </w:r>
          </w:hyperlink>
        </w:p>
        <w:p w:rsidR="001B01F0" w:rsidRDefault="001B01F0">
          <w:pPr>
            <w:pStyle w:val="TDC2"/>
            <w:tabs>
              <w:tab w:val="right" w:leader="dot" w:pos="8494"/>
            </w:tabs>
            <w:rPr>
              <w:rFonts w:eastAsiaTheme="minorEastAsia"/>
              <w:noProof/>
              <w:lang w:val="es-AR" w:eastAsia="es-AR"/>
            </w:rPr>
          </w:pPr>
          <w:hyperlink w:anchor="_Toc402471525" w:history="1">
            <w:r w:rsidRPr="000B448D">
              <w:rPr>
                <w:rStyle w:val="Hipervnculo"/>
                <w:noProof/>
              </w:rPr>
              <w:t>Recomendaciones generales</w:t>
            </w:r>
            <w:r>
              <w:rPr>
                <w:noProof/>
                <w:webHidden/>
              </w:rPr>
              <w:tab/>
            </w:r>
            <w:r>
              <w:rPr>
                <w:noProof/>
                <w:webHidden/>
              </w:rPr>
              <w:fldChar w:fldCharType="begin"/>
            </w:r>
            <w:r>
              <w:rPr>
                <w:noProof/>
                <w:webHidden/>
              </w:rPr>
              <w:instrText xml:space="preserve"> PAGEREF _Toc402471525 \h </w:instrText>
            </w:r>
            <w:r>
              <w:rPr>
                <w:noProof/>
                <w:webHidden/>
              </w:rPr>
            </w:r>
            <w:r>
              <w:rPr>
                <w:noProof/>
                <w:webHidden/>
              </w:rPr>
              <w:fldChar w:fldCharType="separate"/>
            </w:r>
            <w:r>
              <w:rPr>
                <w:noProof/>
                <w:webHidden/>
              </w:rPr>
              <w:t>4</w:t>
            </w:r>
            <w:r>
              <w:rPr>
                <w:noProof/>
                <w:webHidden/>
              </w:rPr>
              <w:fldChar w:fldCharType="end"/>
            </w:r>
          </w:hyperlink>
        </w:p>
        <w:p w:rsidR="001B01F0" w:rsidRDefault="001B01F0">
          <w:pPr>
            <w:pStyle w:val="TDC3"/>
            <w:tabs>
              <w:tab w:val="right" w:leader="dot" w:pos="8494"/>
            </w:tabs>
            <w:rPr>
              <w:rFonts w:eastAsiaTheme="minorEastAsia"/>
              <w:noProof/>
              <w:lang w:val="es-AR" w:eastAsia="es-AR"/>
            </w:rPr>
          </w:pPr>
          <w:hyperlink w:anchor="_Toc402471526" w:history="1">
            <w:r w:rsidRPr="000B448D">
              <w:rPr>
                <w:rStyle w:val="Hipervnculo"/>
                <w:noProof/>
              </w:rPr>
              <w:t>Tipos de Comentarios</w:t>
            </w:r>
            <w:r>
              <w:rPr>
                <w:noProof/>
                <w:webHidden/>
              </w:rPr>
              <w:tab/>
            </w:r>
            <w:r>
              <w:rPr>
                <w:noProof/>
                <w:webHidden/>
              </w:rPr>
              <w:fldChar w:fldCharType="begin"/>
            </w:r>
            <w:r>
              <w:rPr>
                <w:noProof/>
                <w:webHidden/>
              </w:rPr>
              <w:instrText xml:space="preserve"> PAGEREF _Toc402471526 \h </w:instrText>
            </w:r>
            <w:r>
              <w:rPr>
                <w:noProof/>
                <w:webHidden/>
              </w:rPr>
            </w:r>
            <w:r>
              <w:rPr>
                <w:noProof/>
                <w:webHidden/>
              </w:rPr>
              <w:fldChar w:fldCharType="separate"/>
            </w:r>
            <w:r>
              <w:rPr>
                <w:noProof/>
                <w:webHidden/>
              </w:rPr>
              <w:t>5</w:t>
            </w:r>
            <w:r>
              <w:rPr>
                <w:noProof/>
                <w:webHidden/>
              </w:rPr>
              <w:fldChar w:fldCharType="end"/>
            </w:r>
          </w:hyperlink>
        </w:p>
        <w:p w:rsidR="001B01F0" w:rsidRDefault="001B01F0">
          <w:pPr>
            <w:pStyle w:val="TDC2"/>
            <w:tabs>
              <w:tab w:val="right" w:leader="dot" w:pos="8494"/>
            </w:tabs>
            <w:rPr>
              <w:rFonts w:eastAsiaTheme="minorEastAsia"/>
              <w:noProof/>
              <w:lang w:val="es-AR" w:eastAsia="es-AR"/>
            </w:rPr>
          </w:pPr>
          <w:hyperlink w:anchor="_Toc402471527" w:history="1">
            <w:r w:rsidRPr="000B448D">
              <w:rPr>
                <w:rStyle w:val="Hipervnculo"/>
                <w:noProof/>
              </w:rPr>
              <w:t>Otras recomendaciones</w:t>
            </w:r>
            <w:r>
              <w:rPr>
                <w:noProof/>
                <w:webHidden/>
              </w:rPr>
              <w:tab/>
            </w:r>
            <w:r>
              <w:rPr>
                <w:noProof/>
                <w:webHidden/>
              </w:rPr>
              <w:fldChar w:fldCharType="begin"/>
            </w:r>
            <w:r>
              <w:rPr>
                <w:noProof/>
                <w:webHidden/>
              </w:rPr>
              <w:instrText xml:space="preserve"> PAGEREF _Toc402471527 \h </w:instrText>
            </w:r>
            <w:r>
              <w:rPr>
                <w:noProof/>
                <w:webHidden/>
              </w:rPr>
            </w:r>
            <w:r>
              <w:rPr>
                <w:noProof/>
                <w:webHidden/>
              </w:rPr>
              <w:fldChar w:fldCharType="separate"/>
            </w:r>
            <w:r>
              <w:rPr>
                <w:noProof/>
                <w:webHidden/>
              </w:rPr>
              <w:t>6</w:t>
            </w:r>
            <w:r>
              <w:rPr>
                <w:noProof/>
                <w:webHidden/>
              </w:rPr>
              <w:fldChar w:fldCharType="end"/>
            </w:r>
          </w:hyperlink>
        </w:p>
        <w:p w:rsidR="001B01F0" w:rsidRDefault="001B01F0">
          <w:pPr>
            <w:pStyle w:val="TDC1"/>
            <w:tabs>
              <w:tab w:val="right" w:leader="dot" w:pos="8494"/>
            </w:tabs>
            <w:rPr>
              <w:rFonts w:eastAsiaTheme="minorEastAsia"/>
              <w:noProof/>
              <w:lang w:val="es-AR" w:eastAsia="es-AR"/>
            </w:rPr>
          </w:pPr>
          <w:hyperlink w:anchor="_Toc402471528" w:history="1">
            <w:r w:rsidRPr="000B448D">
              <w:rPr>
                <w:rStyle w:val="Hipervnculo"/>
                <w:noProof/>
              </w:rPr>
              <w:t>Sangrías, espacios y líneas en blanco</w:t>
            </w:r>
            <w:r>
              <w:rPr>
                <w:noProof/>
                <w:webHidden/>
              </w:rPr>
              <w:tab/>
            </w:r>
            <w:r>
              <w:rPr>
                <w:noProof/>
                <w:webHidden/>
              </w:rPr>
              <w:fldChar w:fldCharType="begin"/>
            </w:r>
            <w:r>
              <w:rPr>
                <w:noProof/>
                <w:webHidden/>
              </w:rPr>
              <w:instrText xml:space="preserve"> PAGEREF _Toc402471528 \h </w:instrText>
            </w:r>
            <w:r>
              <w:rPr>
                <w:noProof/>
                <w:webHidden/>
              </w:rPr>
            </w:r>
            <w:r>
              <w:rPr>
                <w:noProof/>
                <w:webHidden/>
              </w:rPr>
              <w:fldChar w:fldCharType="separate"/>
            </w:r>
            <w:r>
              <w:rPr>
                <w:noProof/>
                <w:webHidden/>
              </w:rPr>
              <w:t>6</w:t>
            </w:r>
            <w:r>
              <w:rPr>
                <w:noProof/>
                <w:webHidden/>
              </w:rPr>
              <w:fldChar w:fldCharType="end"/>
            </w:r>
          </w:hyperlink>
        </w:p>
        <w:p w:rsidR="001B01F0" w:rsidRDefault="001B01F0">
          <w:pPr>
            <w:pStyle w:val="TDC1"/>
            <w:tabs>
              <w:tab w:val="right" w:leader="dot" w:pos="8494"/>
            </w:tabs>
            <w:rPr>
              <w:rFonts w:eastAsiaTheme="minorEastAsia"/>
              <w:noProof/>
              <w:lang w:val="es-AR" w:eastAsia="es-AR"/>
            </w:rPr>
          </w:pPr>
          <w:hyperlink w:anchor="_Toc402471529" w:history="1">
            <w:r w:rsidRPr="000B448D">
              <w:rPr>
                <w:rStyle w:val="Hipervnculo"/>
                <w:noProof/>
              </w:rPr>
              <w:t>CONVENCIÓN DE NOMBRES</w:t>
            </w:r>
            <w:r>
              <w:rPr>
                <w:noProof/>
                <w:webHidden/>
              </w:rPr>
              <w:tab/>
            </w:r>
            <w:r>
              <w:rPr>
                <w:noProof/>
                <w:webHidden/>
              </w:rPr>
              <w:fldChar w:fldCharType="begin"/>
            </w:r>
            <w:r>
              <w:rPr>
                <w:noProof/>
                <w:webHidden/>
              </w:rPr>
              <w:instrText xml:space="preserve"> PAGEREF _Toc402471529 \h </w:instrText>
            </w:r>
            <w:r>
              <w:rPr>
                <w:noProof/>
                <w:webHidden/>
              </w:rPr>
            </w:r>
            <w:r>
              <w:rPr>
                <w:noProof/>
                <w:webHidden/>
              </w:rPr>
              <w:fldChar w:fldCharType="separate"/>
            </w:r>
            <w:r>
              <w:rPr>
                <w:noProof/>
                <w:webHidden/>
              </w:rPr>
              <w:t>8</w:t>
            </w:r>
            <w:r>
              <w:rPr>
                <w:noProof/>
                <w:webHidden/>
              </w:rPr>
              <w:fldChar w:fldCharType="end"/>
            </w:r>
          </w:hyperlink>
        </w:p>
        <w:p w:rsidR="001B01F0" w:rsidRDefault="001B01F0">
          <w:pPr>
            <w:pStyle w:val="TDC1"/>
            <w:tabs>
              <w:tab w:val="right" w:leader="dot" w:pos="8494"/>
            </w:tabs>
            <w:rPr>
              <w:rFonts w:eastAsiaTheme="minorEastAsia"/>
              <w:noProof/>
              <w:lang w:val="es-AR" w:eastAsia="es-AR"/>
            </w:rPr>
          </w:pPr>
          <w:hyperlink w:anchor="_Toc402471530" w:history="1">
            <w:r w:rsidRPr="000B448D">
              <w:rPr>
                <w:rStyle w:val="Hipervnculo"/>
                <w:noProof/>
              </w:rPr>
              <w:t>GUÍA DE ESTILO</w:t>
            </w:r>
            <w:r>
              <w:rPr>
                <w:noProof/>
                <w:webHidden/>
              </w:rPr>
              <w:tab/>
            </w:r>
            <w:r>
              <w:rPr>
                <w:noProof/>
                <w:webHidden/>
              </w:rPr>
              <w:fldChar w:fldCharType="begin"/>
            </w:r>
            <w:r>
              <w:rPr>
                <w:noProof/>
                <w:webHidden/>
              </w:rPr>
              <w:instrText xml:space="preserve"> PAGEREF _Toc402471530 \h </w:instrText>
            </w:r>
            <w:r>
              <w:rPr>
                <w:noProof/>
                <w:webHidden/>
              </w:rPr>
            </w:r>
            <w:r>
              <w:rPr>
                <w:noProof/>
                <w:webHidden/>
              </w:rPr>
              <w:fldChar w:fldCharType="separate"/>
            </w:r>
            <w:r>
              <w:rPr>
                <w:noProof/>
                <w:webHidden/>
              </w:rPr>
              <w:t>10</w:t>
            </w:r>
            <w:r>
              <w:rPr>
                <w:noProof/>
                <w:webHidden/>
              </w:rPr>
              <w:fldChar w:fldCharType="end"/>
            </w:r>
          </w:hyperlink>
        </w:p>
        <w:p w:rsidR="001B01F0" w:rsidRDefault="001B01F0">
          <w:pPr>
            <w:pStyle w:val="TDC1"/>
            <w:tabs>
              <w:tab w:val="right" w:leader="dot" w:pos="8494"/>
            </w:tabs>
            <w:rPr>
              <w:rFonts w:eastAsiaTheme="minorEastAsia"/>
              <w:noProof/>
              <w:lang w:val="es-AR" w:eastAsia="es-AR"/>
            </w:rPr>
          </w:pPr>
          <w:hyperlink w:anchor="_Toc402471531" w:history="1">
            <w:r w:rsidRPr="000B448D">
              <w:rPr>
                <w:rStyle w:val="Hipervnculo"/>
                <w:noProof/>
              </w:rPr>
              <w:t>APÉNDICE A: NOMENCLATURA DE ESPACIOS DE NOMBRES</w:t>
            </w:r>
            <w:r>
              <w:rPr>
                <w:noProof/>
                <w:webHidden/>
              </w:rPr>
              <w:tab/>
            </w:r>
            <w:r>
              <w:rPr>
                <w:noProof/>
                <w:webHidden/>
              </w:rPr>
              <w:fldChar w:fldCharType="begin"/>
            </w:r>
            <w:r>
              <w:rPr>
                <w:noProof/>
                <w:webHidden/>
              </w:rPr>
              <w:instrText xml:space="preserve"> PAGEREF _Toc402471531 \h </w:instrText>
            </w:r>
            <w:r>
              <w:rPr>
                <w:noProof/>
                <w:webHidden/>
              </w:rPr>
            </w:r>
            <w:r>
              <w:rPr>
                <w:noProof/>
                <w:webHidden/>
              </w:rPr>
              <w:fldChar w:fldCharType="separate"/>
            </w:r>
            <w:r>
              <w:rPr>
                <w:noProof/>
                <w:webHidden/>
              </w:rPr>
              <w:t>17</w:t>
            </w:r>
            <w:r>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1B01F0" w:rsidRPr="009C04E2" w:rsidRDefault="001B01F0" w:rsidP="001B01F0">
      <w:pPr>
        <w:pStyle w:val="Ttulo1"/>
        <w:rPr>
          <w:b w:val="0"/>
          <w:color w:val="000000" w:themeColor="text1"/>
          <w:sz w:val="36"/>
        </w:rPr>
      </w:pPr>
      <w:bookmarkStart w:id="10" w:name="_Toc402471523"/>
      <w:r w:rsidRPr="009C04E2">
        <w:rPr>
          <w:color w:val="000000" w:themeColor="text1"/>
          <w:sz w:val="36"/>
        </w:rPr>
        <w:t>Introducción</w:t>
      </w:r>
      <w:bookmarkEnd w:id="10"/>
    </w:p>
    <w:p w:rsidR="001B01F0" w:rsidRDefault="001B01F0" w:rsidP="001B01F0"/>
    <w:p w:rsidR="001B01F0" w:rsidRPr="00B13BA9" w:rsidRDefault="001B01F0" w:rsidP="001B01F0">
      <w:r w:rsidRPr="00B13BA9">
        <w:t>El uso de un estándar de programación o codificación estándar, es de gran relevancia, al</w:t>
      </w:r>
      <w:r>
        <w:t xml:space="preserve"> </w:t>
      </w:r>
      <w:r w:rsidRPr="00B13BA9">
        <w:t xml:space="preserve">momento de </w:t>
      </w:r>
      <w:r>
        <w:t xml:space="preserve">desarrollar un producto </w:t>
      </w:r>
      <w:r w:rsidRPr="00B13BA9">
        <w:t>de software, lo cual repercute en la calidad de éste. El uso de</w:t>
      </w:r>
      <w:r>
        <w:t xml:space="preserve"> </w:t>
      </w:r>
      <w:r w:rsidRPr="00B13BA9">
        <w:t>un estándar de programación permite mejorar la práctica, elusión de problemas (ambigüedad) en</w:t>
      </w:r>
      <w:r>
        <w:t xml:space="preserve"> </w:t>
      </w:r>
      <w:r w:rsidRPr="00B13BA9">
        <w:t xml:space="preserve">el código, logrando un conocimiento y un </w:t>
      </w:r>
      <w:r>
        <w:t xml:space="preserve">mejor </w:t>
      </w:r>
      <w:r w:rsidRPr="00B13BA9">
        <w:t xml:space="preserve"> seguimiento para el equipo de desarrollo. En</w:t>
      </w:r>
      <w:r>
        <w:t xml:space="preserve"> </w:t>
      </w:r>
      <w:r w:rsidRPr="00B13BA9">
        <w:t>este documento se da a conocer un estándar de codificación orientado principalmente al lenguaje</w:t>
      </w:r>
      <w:r>
        <w:t xml:space="preserve"> </w:t>
      </w:r>
      <w:r w:rsidRPr="00B13BA9">
        <w:t>de programación C#</w:t>
      </w:r>
      <w:r>
        <w:t>.</w:t>
      </w:r>
    </w:p>
    <w:p w:rsidR="001B01F0" w:rsidRPr="00B13BA9" w:rsidRDefault="001B01F0" w:rsidP="001B01F0">
      <w:r w:rsidRPr="00B13BA9">
        <w:t xml:space="preserve">Este documento </w:t>
      </w:r>
      <w:r>
        <w:t xml:space="preserve">será utilizado por todos los miembros del equipo tanto para desarrollo como </w:t>
      </w:r>
      <w:proofErr w:type="spellStart"/>
      <w:r>
        <w:t>testing</w:t>
      </w:r>
      <w:proofErr w:type="spellEnd"/>
      <w:r>
        <w:t xml:space="preserve"> del mismo.</w:t>
      </w:r>
    </w:p>
    <w:p w:rsidR="001B01F0" w:rsidRPr="00B13BA9" w:rsidRDefault="001B01F0" w:rsidP="001B01F0"/>
    <w:p w:rsidR="001B01F0" w:rsidRPr="00F27E63" w:rsidRDefault="001B01F0" w:rsidP="001B01F0">
      <w:pPr>
        <w:pStyle w:val="Ttulo1"/>
      </w:pPr>
      <w:bookmarkStart w:id="11" w:name="_Toc402471524"/>
      <w:r w:rsidRPr="00F27E63">
        <w:lastRenderedPageBreak/>
        <w:t>Comentarios</w:t>
      </w:r>
      <w:bookmarkEnd w:id="11"/>
      <w:r w:rsidRPr="00F27E63">
        <w:t xml:space="preserve"> </w:t>
      </w:r>
    </w:p>
    <w:p w:rsidR="001B01F0" w:rsidRPr="00624F3B" w:rsidRDefault="001B01F0" w:rsidP="001B01F0">
      <w:pPr>
        <w:spacing w:after="0"/>
      </w:pPr>
    </w:p>
    <w:p w:rsidR="001B01F0" w:rsidRPr="00F27E63" w:rsidRDefault="001B01F0" w:rsidP="001B01F0">
      <w:pPr>
        <w:pStyle w:val="Ttulo2"/>
      </w:pPr>
      <w:bookmarkStart w:id="12" w:name="_Toc402471525"/>
      <w:r w:rsidRPr="00F27E63">
        <w:t>Recomendaciones generales</w:t>
      </w:r>
      <w:bookmarkEnd w:id="12"/>
      <w:r w:rsidRPr="00F27E63">
        <w:t xml:space="preserve"> </w:t>
      </w:r>
    </w:p>
    <w:p w:rsidR="001B01F0" w:rsidRPr="00F27E63" w:rsidRDefault="001B01F0" w:rsidP="001B01F0">
      <w:pPr>
        <w:spacing w:after="0"/>
        <w:rPr>
          <w:b/>
        </w:rPr>
      </w:pPr>
    </w:p>
    <w:p w:rsidR="001B01F0" w:rsidRPr="00624F3B" w:rsidRDefault="001B01F0" w:rsidP="001B01F0">
      <w:pPr>
        <w:spacing w:after="0"/>
      </w:pPr>
      <w:r w:rsidRPr="00624F3B">
        <w:t xml:space="preserve">Los comentarios dan información sobre lo que hace el código en el caso que no sea fácil comprenderlo con una lectura rápida. Se usan para </w:t>
      </w:r>
      <w:r w:rsidRPr="00624F3B">
        <w:rPr>
          <w:b/>
          <w:bCs/>
        </w:rPr>
        <w:t xml:space="preserve">añadir información </w:t>
      </w:r>
      <w:r w:rsidRPr="00624F3B">
        <w:t xml:space="preserve">o </w:t>
      </w:r>
      <w:r w:rsidRPr="00624F3B">
        <w:rPr>
          <w:b/>
          <w:bCs/>
        </w:rPr>
        <w:t>para aclarar secciones de código</w:t>
      </w:r>
      <w:r w:rsidRPr="00624F3B">
        <w:t xml:space="preserve">. Los comentarios se pueden escribir en diferentes estilos dependiendo de su longitud y su propósito. En cualquier caso seguiremos las siguientes </w:t>
      </w:r>
      <w:r w:rsidRPr="00624F3B">
        <w:rPr>
          <w:b/>
          <w:bCs/>
        </w:rPr>
        <w:t>reglas generale</w:t>
      </w:r>
      <w:r w:rsidRPr="00624F3B">
        <w:t xml:space="preserve">s: </w:t>
      </w:r>
    </w:p>
    <w:p w:rsidR="001B01F0" w:rsidRPr="00624F3B" w:rsidRDefault="001B01F0" w:rsidP="001B01F0">
      <w:pPr>
        <w:pStyle w:val="Prrafodelista"/>
        <w:numPr>
          <w:ilvl w:val="0"/>
          <w:numId w:val="2"/>
        </w:numPr>
        <w:spacing w:before="0" w:after="0"/>
        <w:jc w:val="left"/>
      </w:pPr>
      <w:r w:rsidRPr="00624F3B">
        <w:t xml:space="preserve">Los </w:t>
      </w:r>
      <w:r w:rsidRPr="00624F3B">
        <w:rPr>
          <w:b/>
          <w:bCs/>
        </w:rPr>
        <w:t xml:space="preserve">comentarios </w:t>
      </w:r>
      <w:r w:rsidRPr="00624F3B">
        <w:t xml:space="preserve">en general se escriben </w:t>
      </w:r>
      <w:r w:rsidRPr="00624F3B">
        <w:rPr>
          <w:b/>
          <w:bCs/>
        </w:rPr>
        <w:t xml:space="preserve">en líneas que no contienen código </w:t>
      </w:r>
      <w:r w:rsidRPr="00624F3B">
        <w:t xml:space="preserve">y antes del código que queremos clarificar. Esta regla se aplica siempre si el comentario tiene más de una línea. </w:t>
      </w:r>
    </w:p>
    <w:p w:rsidR="001B01F0" w:rsidRPr="00624F3B" w:rsidRDefault="001B01F0" w:rsidP="001B01F0">
      <w:pPr>
        <w:pStyle w:val="Prrafodelista"/>
        <w:numPr>
          <w:ilvl w:val="0"/>
          <w:numId w:val="2"/>
        </w:numPr>
        <w:spacing w:before="0" w:after="0"/>
        <w:jc w:val="left"/>
      </w:pPr>
      <w:r w:rsidRPr="00624F3B">
        <w:rPr>
          <w:b/>
          <w:bCs/>
        </w:rPr>
        <w:t xml:space="preserve">Sólo </w:t>
      </w:r>
      <w:r w:rsidRPr="00624F3B">
        <w:t xml:space="preserve">en dos casos se permite </w:t>
      </w:r>
      <w:r w:rsidRPr="00624F3B">
        <w:rPr>
          <w:b/>
          <w:bCs/>
        </w:rPr>
        <w:t xml:space="preserve">poner en la misma línea </w:t>
      </w:r>
      <w:r w:rsidRPr="00624F3B">
        <w:t xml:space="preserve">un comentario y una instrucción: </w:t>
      </w:r>
      <w:r w:rsidRPr="00624F3B">
        <w:rPr>
          <w:b/>
          <w:bCs/>
        </w:rPr>
        <w:t>comentarios a una definición de variable</w:t>
      </w:r>
      <w:r w:rsidRPr="00624F3B">
        <w:t xml:space="preserve">, que explica la finalidad de esta variable, y un </w:t>
      </w:r>
      <w:r w:rsidRPr="00624F3B">
        <w:rPr>
          <w:b/>
          <w:bCs/>
        </w:rPr>
        <w:t xml:space="preserve">comentario </w:t>
      </w:r>
      <w:r w:rsidRPr="00624F3B">
        <w:t xml:space="preserve">para indicar </w:t>
      </w:r>
      <w:r w:rsidRPr="00624F3B">
        <w:rPr>
          <w:b/>
          <w:bCs/>
        </w:rPr>
        <w:t>final de una estructura del lenguaje</w:t>
      </w:r>
      <w:r w:rsidRPr="00624F3B">
        <w:t xml:space="preserve">. </w:t>
      </w:r>
    </w:p>
    <w:p w:rsidR="001B01F0" w:rsidRPr="00624F3B" w:rsidRDefault="001B01F0" w:rsidP="001B01F0">
      <w:pPr>
        <w:pStyle w:val="Prrafodelista"/>
        <w:spacing w:after="0"/>
      </w:pPr>
    </w:p>
    <w:p w:rsidR="001B01F0" w:rsidRPr="00624F3B" w:rsidRDefault="001B01F0" w:rsidP="001B01F0">
      <w:pPr>
        <w:pStyle w:val="Prrafodelista"/>
        <w:numPr>
          <w:ilvl w:val="1"/>
          <w:numId w:val="4"/>
        </w:numPr>
        <w:spacing w:before="0" w:after="0"/>
        <w:jc w:val="left"/>
      </w:pPr>
      <w:r w:rsidRPr="00624F3B">
        <w:rPr>
          <w:b/>
          <w:bCs/>
          <w:i/>
          <w:iCs/>
        </w:rPr>
        <w:t xml:space="preserve">Documentación XML. Etiquetas recomendadas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La documentación debe estar en XML bien formado. Si el XML no está bien formado, se generará un error de advertencia y el archivo de documentación incluirá un comentario que mencione el error encontrado.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Etiquetas básicas recomendadas: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summary</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se utiliza para describir brevemente un tipo o un miembro de tipo. El texto de esta etiqueta es la única fuente de información sobre el tipo en </w:t>
      </w:r>
      <w:proofErr w:type="spellStart"/>
      <w:r w:rsidRPr="00624F3B">
        <w:rPr>
          <w:rFonts w:asciiTheme="minorHAnsi" w:hAnsiTheme="minorHAnsi" w:cs="Arial"/>
          <w:i/>
          <w:iCs/>
          <w:sz w:val="22"/>
          <w:szCs w:val="22"/>
        </w:rPr>
        <w:t>IntelliSense</w:t>
      </w:r>
      <w:proofErr w:type="spellEnd"/>
      <w:r w:rsidRPr="00624F3B">
        <w:rPr>
          <w:rFonts w:asciiTheme="minorHAnsi" w:hAnsiTheme="minorHAnsi" w:cs="Arial"/>
          <w:sz w:val="22"/>
          <w:szCs w:val="22"/>
        </w:rPr>
        <w:t xml:space="preserve">.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proofErr w:type="gramStart"/>
      <w:r w:rsidRPr="00624F3B">
        <w:rPr>
          <w:rFonts w:asciiTheme="minorHAnsi" w:hAnsiTheme="minorHAnsi" w:cs="Courier New"/>
          <w:b/>
          <w:bCs/>
          <w:i/>
          <w:iCs/>
          <w:sz w:val="20"/>
          <w:szCs w:val="20"/>
        </w:rPr>
        <w:t>summary</w:t>
      </w:r>
      <w:proofErr w:type="spellEnd"/>
      <w:r w:rsidRPr="00624F3B">
        <w:rPr>
          <w:rFonts w:asciiTheme="minorHAnsi" w:hAnsiTheme="minorHAnsi" w:cs="Courier New"/>
          <w:b/>
          <w:bCs/>
          <w:i/>
          <w:iCs/>
          <w:sz w:val="20"/>
          <w:szCs w:val="20"/>
        </w:rPr>
        <w:t>&gt;</w:t>
      </w:r>
      <w:proofErr w:type="gramEnd"/>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summary</w:t>
      </w:r>
      <w:proofErr w:type="spellEnd"/>
      <w:r w:rsidRPr="00624F3B">
        <w:rPr>
          <w:rFonts w:asciiTheme="minorHAnsi" w:hAnsiTheme="minorHAnsi" w:cs="Courier New"/>
          <w:b/>
          <w:bCs/>
          <w:i/>
          <w:iCs/>
          <w:sz w:val="20"/>
          <w:szCs w:val="20"/>
        </w:rPr>
        <w:t xml:space="preserve">&gt;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remarks</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se utiliza para agregar información sobre un tipo, de modo que completa la información especificada con &lt;</w:t>
      </w:r>
      <w:proofErr w:type="spellStart"/>
      <w:r w:rsidRPr="00624F3B">
        <w:rPr>
          <w:rFonts w:asciiTheme="minorHAnsi" w:hAnsiTheme="minorHAnsi" w:cs="Arial"/>
          <w:sz w:val="22"/>
          <w:szCs w:val="22"/>
        </w:rPr>
        <w:t>summary</w:t>
      </w:r>
      <w:proofErr w:type="spellEnd"/>
      <w:r w:rsidRPr="00624F3B">
        <w:rPr>
          <w:rFonts w:asciiTheme="minorHAnsi" w:hAnsiTheme="minorHAnsi" w:cs="Arial"/>
          <w:sz w:val="22"/>
          <w:szCs w:val="22"/>
        </w:rPr>
        <w:t xml:space="preserve">&gt;. </w:t>
      </w:r>
      <w:r w:rsidRPr="00624F3B">
        <w:rPr>
          <w:rFonts w:asciiTheme="minorHAnsi" w:hAnsiTheme="minorHAnsi" w:cs="Courier New"/>
          <w:b/>
          <w:bCs/>
          <w:i/>
          <w:iCs/>
          <w:sz w:val="20"/>
          <w:szCs w:val="20"/>
        </w:rPr>
        <w:t>&lt;</w:t>
      </w:r>
      <w:proofErr w:type="spellStart"/>
      <w:proofErr w:type="gramStart"/>
      <w:r w:rsidRPr="00624F3B">
        <w:rPr>
          <w:rFonts w:asciiTheme="minorHAnsi" w:hAnsiTheme="minorHAnsi" w:cs="Courier New"/>
          <w:b/>
          <w:bCs/>
          <w:i/>
          <w:iCs/>
          <w:sz w:val="20"/>
          <w:szCs w:val="20"/>
        </w:rPr>
        <w:t>remarks</w:t>
      </w:r>
      <w:proofErr w:type="spellEnd"/>
      <w:r w:rsidRPr="00624F3B">
        <w:rPr>
          <w:rFonts w:asciiTheme="minorHAnsi" w:hAnsiTheme="minorHAnsi" w:cs="Courier New"/>
          <w:b/>
          <w:bCs/>
          <w:i/>
          <w:iCs/>
          <w:sz w:val="20"/>
          <w:szCs w:val="20"/>
        </w:rPr>
        <w:t>&gt;</w:t>
      </w:r>
      <w:proofErr w:type="gramEnd"/>
      <w:r w:rsidRPr="00624F3B">
        <w:rPr>
          <w:rFonts w:asciiTheme="minorHAnsi" w:hAnsiTheme="minorHAnsi" w:cs="Courier New"/>
          <w:i/>
          <w:iCs/>
          <w:sz w:val="20"/>
          <w:szCs w:val="20"/>
        </w:rPr>
        <w:t>Descripción detallada</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remarks</w:t>
      </w:r>
      <w:proofErr w:type="spellEnd"/>
      <w:r w:rsidRPr="00624F3B">
        <w:rPr>
          <w:rFonts w:asciiTheme="minorHAnsi" w:hAnsiTheme="minorHAnsi" w:cs="Courier New"/>
          <w:b/>
          <w:bCs/>
          <w:i/>
          <w:iCs/>
          <w:sz w:val="20"/>
          <w:szCs w:val="20"/>
        </w:rPr>
        <w:t xml:space="preserve">&gt; </w:t>
      </w:r>
    </w:p>
    <w:p w:rsidR="001B01F0" w:rsidRPr="00624F3B" w:rsidRDefault="001B01F0" w:rsidP="001B01F0">
      <w:pPr>
        <w:pStyle w:val="Default"/>
        <w:rPr>
          <w:rFonts w:asciiTheme="minorHAnsi" w:hAnsiTheme="minorHAnsi" w:cs="Courier New"/>
          <w:sz w:val="20"/>
          <w:szCs w:val="20"/>
        </w:rPr>
      </w:pP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param</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se debe utilizar en el comentario de una declaración de método para describir uno de los parámetros del método.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param</w:t>
      </w:r>
      <w:proofErr w:type="spellEnd"/>
      <w:r w:rsidRPr="00624F3B">
        <w:rPr>
          <w:rFonts w:asciiTheme="minorHAnsi" w:hAnsiTheme="minorHAnsi" w:cs="Courier New"/>
          <w:b/>
          <w:bCs/>
          <w:i/>
          <w:iCs/>
          <w:sz w:val="20"/>
          <w:szCs w:val="20"/>
        </w:rPr>
        <w:t xml:space="preserve"> </w:t>
      </w:r>
      <w:proofErr w:type="spellStart"/>
      <w:r w:rsidRPr="00624F3B">
        <w:rPr>
          <w:rFonts w:asciiTheme="minorHAnsi" w:hAnsiTheme="minorHAnsi" w:cs="Courier New"/>
          <w:b/>
          <w:bCs/>
          <w:i/>
          <w:iCs/>
          <w:sz w:val="20"/>
          <w:szCs w:val="20"/>
        </w:rPr>
        <w:t>name</w:t>
      </w:r>
      <w:proofErr w:type="spellEnd"/>
      <w:r w:rsidRPr="00624F3B">
        <w:rPr>
          <w:rFonts w:asciiTheme="minorHAnsi" w:hAnsiTheme="minorHAnsi" w:cs="Courier New"/>
          <w:b/>
          <w:bCs/>
          <w:i/>
          <w:iCs/>
          <w:sz w:val="20"/>
          <w:szCs w:val="20"/>
        </w:rPr>
        <w:t>=</w:t>
      </w:r>
      <w:r w:rsidRPr="00624F3B">
        <w:rPr>
          <w:rFonts w:asciiTheme="minorHAnsi" w:hAnsiTheme="minorHAnsi" w:cs="Courier New"/>
          <w:i/>
          <w:iCs/>
          <w:sz w:val="20"/>
          <w:szCs w:val="20"/>
        </w:rPr>
        <w:t>'</w:t>
      </w:r>
      <w:proofErr w:type="spellStart"/>
      <w:r w:rsidRPr="00624F3B">
        <w:rPr>
          <w:rFonts w:asciiTheme="minorHAnsi" w:hAnsiTheme="minorHAnsi" w:cs="Courier New"/>
          <w:i/>
          <w:iCs/>
          <w:sz w:val="20"/>
          <w:szCs w:val="20"/>
        </w:rPr>
        <w:t>NombreParámetro</w:t>
      </w:r>
      <w:proofErr w:type="spellEnd"/>
      <w:r w:rsidRPr="00624F3B">
        <w:rPr>
          <w:rFonts w:asciiTheme="minorHAnsi" w:hAnsiTheme="minorHAnsi" w:cs="Courier New"/>
          <w:i/>
          <w:iCs/>
          <w:sz w:val="20"/>
          <w:szCs w:val="20"/>
        </w:rPr>
        <w:t>'</w:t>
      </w:r>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param</w:t>
      </w:r>
      <w:proofErr w:type="spellEnd"/>
      <w:r w:rsidRPr="00624F3B">
        <w:rPr>
          <w:rFonts w:asciiTheme="minorHAnsi" w:hAnsiTheme="minorHAnsi" w:cs="Courier New"/>
          <w:b/>
          <w:bCs/>
          <w:i/>
          <w:iCs/>
          <w:sz w:val="20"/>
          <w:szCs w:val="20"/>
        </w:rPr>
        <w:t xml:space="preserve">&gt;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returns</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se debe utilizar en el comentario de una declaración de método para describir el valor devuelto.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proofErr w:type="gramStart"/>
      <w:r w:rsidRPr="00624F3B">
        <w:rPr>
          <w:rFonts w:asciiTheme="minorHAnsi" w:hAnsiTheme="minorHAnsi" w:cs="Courier New"/>
          <w:b/>
          <w:bCs/>
          <w:i/>
          <w:iCs/>
          <w:sz w:val="20"/>
          <w:szCs w:val="20"/>
        </w:rPr>
        <w:t>returns</w:t>
      </w:r>
      <w:proofErr w:type="spellEnd"/>
      <w:r w:rsidRPr="00624F3B">
        <w:rPr>
          <w:rFonts w:asciiTheme="minorHAnsi" w:hAnsiTheme="minorHAnsi" w:cs="Courier New"/>
          <w:b/>
          <w:bCs/>
          <w:i/>
          <w:iCs/>
          <w:sz w:val="20"/>
          <w:szCs w:val="20"/>
        </w:rPr>
        <w:t>&gt;</w:t>
      </w:r>
      <w:proofErr w:type="gramEnd"/>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returns</w:t>
      </w:r>
      <w:proofErr w:type="spellEnd"/>
      <w:r w:rsidRPr="00624F3B">
        <w:rPr>
          <w:rFonts w:asciiTheme="minorHAnsi" w:hAnsiTheme="minorHAnsi" w:cs="Courier New"/>
          <w:b/>
          <w:bCs/>
          <w:i/>
          <w:iCs/>
          <w:sz w:val="20"/>
          <w:szCs w:val="20"/>
        </w:rPr>
        <w:t xml:space="preserve">&gt;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paramref</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:proporciona un modo de indicar que una palabra es un parámetro. El archivo XML se puede procesar de manera que aplique formato a este parámetro de algún modo diferente.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paramref</w:t>
      </w:r>
      <w:proofErr w:type="spellEnd"/>
      <w:r w:rsidRPr="00624F3B">
        <w:rPr>
          <w:rFonts w:asciiTheme="minorHAnsi" w:hAnsiTheme="minorHAnsi" w:cs="Courier New"/>
          <w:b/>
          <w:bCs/>
          <w:i/>
          <w:iCs/>
          <w:sz w:val="20"/>
          <w:szCs w:val="20"/>
        </w:rPr>
        <w:t xml:space="preserve"> </w:t>
      </w:r>
      <w:proofErr w:type="spellStart"/>
      <w:r w:rsidRPr="00624F3B">
        <w:rPr>
          <w:rFonts w:asciiTheme="minorHAnsi" w:hAnsiTheme="minorHAnsi" w:cs="Courier New"/>
          <w:b/>
          <w:bCs/>
          <w:i/>
          <w:iCs/>
          <w:sz w:val="20"/>
          <w:szCs w:val="20"/>
        </w:rPr>
        <w:t>name</w:t>
      </w:r>
      <w:proofErr w:type="spellEnd"/>
      <w:r w:rsidRPr="00624F3B">
        <w:rPr>
          <w:rFonts w:asciiTheme="minorHAnsi" w:hAnsiTheme="minorHAnsi" w:cs="Courier New"/>
          <w:b/>
          <w:bCs/>
          <w:i/>
          <w:iCs/>
          <w:sz w:val="20"/>
          <w:szCs w:val="20"/>
        </w:rPr>
        <w:t>="</w:t>
      </w:r>
      <w:proofErr w:type="spellStart"/>
      <w:r w:rsidRPr="00624F3B">
        <w:rPr>
          <w:rFonts w:asciiTheme="minorHAnsi" w:hAnsiTheme="minorHAnsi" w:cs="Courier New"/>
          <w:i/>
          <w:iCs/>
          <w:sz w:val="20"/>
          <w:szCs w:val="20"/>
        </w:rPr>
        <w:t>NombreParámetro</w:t>
      </w:r>
      <w:proofErr w:type="spellEnd"/>
      <w:r w:rsidRPr="00624F3B">
        <w:rPr>
          <w:rFonts w:asciiTheme="minorHAnsi" w:hAnsiTheme="minorHAnsi" w:cs="Courier New"/>
          <w:b/>
          <w:bCs/>
          <w:i/>
          <w:iCs/>
          <w:sz w:val="20"/>
          <w:szCs w:val="20"/>
        </w:rPr>
        <w:t xml:space="preserve">"/&gt;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exception</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permite especificar las excepciones que se pueden iniciar. Esta etiqueta se aplica a una definición de método.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exception</w:t>
      </w:r>
      <w:proofErr w:type="spellEnd"/>
      <w:r w:rsidRPr="00624F3B">
        <w:rPr>
          <w:rFonts w:asciiTheme="minorHAnsi" w:hAnsiTheme="minorHAnsi" w:cs="Courier New"/>
          <w:b/>
          <w:bCs/>
          <w:i/>
          <w:iCs/>
          <w:sz w:val="20"/>
          <w:szCs w:val="20"/>
        </w:rPr>
        <w:t xml:space="preserve"> </w:t>
      </w:r>
      <w:proofErr w:type="spellStart"/>
      <w:r w:rsidRPr="00624F3B">
        <w:rPr>
          <w:rFonts w:asciiTheme="minorHAnsi" w:hAnsiTheme="minorHAnsi" w:cs="Courier New"/>
          <w:b/>
          <w:bCs/>
          <w:i/>
          <w:iCs/>
          <w:sz w:val="20"/>
          <w:szCs w:val="20"/>
        </w:rPr>
        <w:t>cref</w:t>
      </w:r>
      <w:proofErr w:type="spellEnd"/>
      <w:r w:rsidRPr="00624F3B">
        <w:rPr>
          <w:rFonts w:asciiTheme="minorHAnsi" w:hAnsiTheme="minorHAnsi" w:cs="Courier New"/>
          <w:b/>
          <w:bCs/>
          <w:i/>
          <w:iCs/>
          <w:sz w:val="20"/>
          <w:szCs w:val="20"/>
        </w:rPr>
        <w:t>="</w:t>
      </w:r>
      <w:proofErr w:type="spellStart"/>
      <w:r w:rsidRPr="00624F3B">
        <w:rPr>
          <w:rFonts w:asciiTheme="minorHAnsi" w:hAnsiTheme="minorHAnsi" w:cs="Courier New"/>
          <w:i/>
          <w:iCs/>
          <w:sz w:val="20"/>
          <w:szCs w:val="20"/>
        </w:rPr>
        <w:t>member</w:t>
      </w:r>
      <w:proofErr w:type="spellEnd"/>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exception</w:t>
      </w:r>
      <w:proofErr w:type="spellEnd"/>
      <w:r w:rsidRPr="00624F3B">
        <w:rPr>
          <w:rFonts w:asciiTheme="minorHAnsi" w:hAnsiTheme="minorHAnsi" w:cs="Courier New"/>
          <w:b/>
          <w:bCs/>
          <w:i/>
          <w:iCs/>
          <w:sz w:val="20"/>
          <w:szCs w:val="20"/>
        </w:rPr>
        <w:t xml:space="preserve">&gt;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value</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permite describir una propiedad. Al agregar una propiedad a través del asistente para código se creará una etiqueta &lt;</w:t>
      </w:r>
      <w:proofErr w:type="spellStart"/>
      <w:r w:rsidRPr="00624F3B">
        <w:rPr>
          <w:rFonts w:asciiTheme="minorHAnsi" w:hAnsiTheme="minorHAnsi" w:cs="Arial"/>
          <w:sz w:val="22"/>
          <w:szCs w:val="22"/>
        </w:rPr>
        <w:t>summary</w:t>
      </w:r>
      <w:proofErr w:type="spellEnd"/>
      <w:r w:rsidRPr="00624F3B">
        <w:rPr>
          <w:rFonts w:asciiTheme="minorHAnsi" w:hAnsiTheme="minorHAnsi" w:cs="Arial"/>
          <w:sz w:val="22"/>
          <w:szCs w:val="22"/>
        </w:rPr>
        <w:t>&gt; para la nueva propiedad. A continuación, se debe agregar manualmente una etiqueta &lt;</w:t>
      </w:r>
      <w:proofErr w:type="spellStart"/>
      <w:r w:rsidRPr="00624F3B">
        <w:rPr>
          <w:rFonts w:asciiTheme="minorHAnsi" w:hAnsiTheme="minorHAnsi" w:cs="Arial"/>
          <w:sz w:val="22"/>
          <w:szCs w:val="22"/>
        </w:rPr>
        <w:t>value</w:t>
      </w:r>
      <w:proofErr w:type="spellEnd"/>
      <w:r w:rsidRPr="00624F3B">
        <w:rPr>
          <w:rFonts w:asciiTheme="minorHAnsi" w:hAnsiTheme="minorHAnsi" w:cs="Arial"/>
          <w:sz w:val="22"/>
          <w:szCs w:val="22"/>
        </w:rPr>
        <w:t xml:space="preserve">&gt; que describa el valor que representa la propiedad.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spacing w:after="0"/>
        <w:rPr>
          <w:rFonts w:cs="Courier New"/>
          <w:b/>
          <w:bCs/>
          <w:i/>
          <w:iCs/>
          <w:sz w:val="20"/>
          <w:szCs w:val="20"/>
        </w:rPr>
      </w:pPr>
      <w:r w:rsidRPr="00624F3B">
        <w:rPr>
          <w:rFonts w:cs="Courier New"/>
          <w:b/>
          <w:bCs/>
          <w:i/>
          <w:iCs/>
          <w:sz w:val="20"/>
          <w:szCs w:val="20"/>
        </w:rPr>
        <w:t>&lt;</w:t>
      </w:r>
      <w:proofErr w:type="spellStart"/>
      <w:proofErr w:type="gramStart"/>
      <w:r w:rsidRPr="00624F3B">
        <w:rPr>
          <w:rFonts w:cs="Courier New"/>
          <w:b/>
          <w:bCs/>
          <w:i/>
          <w:iCs/>
          <w:sz w:val="20"/>
          <w:szCs w:val="20"/>
        </w:rPr>
        <w:t>value</w:t>
      </w:r>
      <w:proofErr w:type="spellEnd"/>
      <w:r w:rsidRPr="00624F3B">
        <w:rPr>
          <w:rFonts w:cs="Courier New"/>
          <w:b/>
          <w:bCs/>
          <w:i/>
          <w:iCs/>
          <w:sz w:val="20"/>
          <w:szCs w:val="20"/>
        </w:rPr>
        <w:t>&gt;</w:t>
      </w:r>
      <w:proofErr w:type="gramEnd"/>
      <w:r w:rsidRPr="00624F3B">
        <w:rPr>
          <w:rFonts w:cs="Courier New"/>
          <w:i/>
          <w:iCs/>
          <w:sz w:val="20"/>
          <w:szCs w:val="20"/>
        </w:rPr>
        <w:t>Descripción del valor de la propiedad</w:t>
      </w:r>
      <w:r w:rsidRPr="00624F3B">
        <w:rPr>
          <w:rFonts w:cs="Courier New"/>
          <w:b/>
          <w:bCs/>
          <w:i/>
          <w:iCs/>
          <w:sz w:val="20"/>
          <w:szCs w:val="20"/>
        </w:rPr>
        <w:t>&lt;/</w:t>
      </w:r>
      <w:proofErr w:type="spellStart"/>
      <w:r w:rsidRPr="00624F3B">
        <w:rPr>
          <w:rFonts w:cs="Courier New"/>
          <w:b/>
          <w:bCs/>
          <w:i/>
          <w:iCs/>
          <w:sz w:val="20"/>
          <w:szCs w:val="20"/>
        </w:rPr>
        <w:t>value</w:t>
      </w:r>
      <w:proofErr w:type="spellEnd"/>
      <w:r w:rsidRPr="00624F3B">
        <w:rPr>
          <w:rFonts w:cs="Courier New"/>
          <w:b/>
          <w:bCs/>
          <w:i/>
          <w:iCs/>
          <w:sz w:val="20"/>
          <w:szCs w:val="20"/>
        </w:rPr>
        <w:t>&gt;</w:t>
      </w:r>
    </w:p>
    <w:p w:rsidR="001B01F0" w:rsidRPr="00624F3B" w:rsidRDefault="001B01F0" w:rsidP="001B01F0">
      <w:pPr>
        <w:spacing w:after="0"/>
        <w:rPr>
          <w:rFonts w:cs="Courier New"/>
          <w:b/>
          <w:bCs/>
          <w:i/>
          <w:iCs/>
          <w:sz w:val="20"/>
          <w:szCs w:val="20"/>
        </w:rPr>
      </w:pPr>
    </w:p>
    <w:p w:rsidR="001B01F0" w:rsidRPr="00F27E63" w:rsidRDefault="001B01F0" w:rsidP="001B01F0">
      <w:pPr>
        <w:pStyle w:val="Ttulo3"/>
        <w:rPr>
          <w:rFonts w:cs="Courier New"/>
          <w:sz w:val="20"/>
          <w:szCs w:val="20"/>
        </w:rPr>
      </w:pPr>
      <w:bookmarkStart w:id="13" w:name="_Toc402471526"/>
      <w:r w:rsidRPr="00624F3B">
        <w:t>Tipos de Comentarios</w:t>
      </w:r>
      <w:bookmarkEnd w:id="13"/>
      <w:r w:rsidRPr="00624F3B">
        <w:t xml:space="preserve"> </w:t>
      </w:r>
    </w:p>
    <w:p w:rsidR="001B01F0" w:rsidRPr="00F27E63" w:rsidRDefault="001B01F0" w:rsidP="001B01F0">
      <w:pPr>
        <w:spacing w:after="0"/>
        <w:rPr>
          <w:rFonts w:cs="Courier New"/>
          <w:b/>
          <w:bCs/>
          <w:i/>
          <w:iCs/>
          <w:sz w:val="20"/>
          <w:szCs w:val="20"/>
        </w:rPr>
      </w:pPr>
    </w:p>
    <w:p w:rsidR="001B01F0" w:rsidRPr="00624F3B" w:rsidRDefault="001B01F0" w:rsidP="001B01F0">
      <w:pPr>
        <w:spacing w:after="0"/>
      </w:pPr>
      <w:r w:rsidRPr="00624F3B">
        <w:t xml:space="preserve">Con todo esto se pueden definir los siguientes tipos de comentarios: </w:t>
      </w:r>
    </w:p>
    <w:p w:rsidR="001B01F0" w:rsidRPr="00624F3B" w:rsidRDefault="001B01F0" w:rsidP="001B01F0">
      <w:pPr>
        <w:spacing w:after="0"/>
      </w:pPr>
      <w:r w:rsidRPr="00624F3B">
        <w:rPr>
          <w:b/>
          <w:bCs/>
        </w:rPr>
        <w:t>Comentarios de clase</w:t>
      </w:r>
      <w:r w:rsidRPr="00624F3B">
        <w:t xml:space="preserve">: Usados en la definición de una clase. Opcionalmente puede contener información acerca de la versión. </w:t>
      </w:r>
    </w:p>
    <w:p w:rsidR="001B01F0" w:rsidRPr="00624F3B" w:rsidRDefault="001B01F0" w:rsidP="001B01F0">
      <w:pPr>
        <w:spacing w:after="0"/>
      </w:pPr>
    </w:p>
    <w:p w:rsidR="001B01F0" w:rsidRPr="00624F3B" w:rsidRDefault="001B01F0" w:rsidP="001B01F0">
      <w:pPr>
        <w:spacing w:after="0"/>
      </w:pPr>
      <w:r w:rsidRPr="00624F3B">
        <w:rPr>
          <w:b/>
          <w:bCs/>
          <w:i/>
          <w:iCs/>
        </w:rPr>
        <w:t xml:space="preserve">Ejemplo: </w:t>
      </w:r>
    </w:p>
    <w:p w:rsidR="001B01F0" w:rsidRPr="00624F3B" w:rsidRDefault="001B01F0" w:rsidP="001B01F0">
      <w:pPr>
        <w:spacing w:after="0"/>
      </w:pPr>
      <w:r w:rsidRPr="00624F3B">
        <w:rPr>
          <w:i/>
          <w:iCs/>
        </w:rPr>
        <w:t>/// &lt;</w:t>
      </w:r>
      <w:proofErr w:type="spellStart"/>
      <w:proofErr w:type="gramStart"/>
      <w:r w:rsidRPr="00624F3B">
        <w:rPr>
          <w:i/>
          <w:iCs/>
        </w:rPr>
        <w:t>summary</w:t>
      </w:r>
      <w:proofErr w:type="spellEnd"/>
      <w:r w:rsidRPr="00624F3B">
        <w:rPr>
          <w:i/>
          <w:iCs/>
        </w:rPr>
        <w:t>&gt;</w:t>
      </w:r>
      <w:proofErr w:type="gramEnd"/>
      <w:r w:rsidRPr="00624F3B">
        <w:rPr>
          <w:i/>
          <w:iCs/>
        </w:rPr>
        <w:t>Descripción genérica de la clase&lt;/</w:t>
      </w:r>
      <w:proofErr w:type="spellStart"/>
      <w:r w:rsidRPr="00624F3B">
        <w:rPr>
          <w:i/>
          <w:iCs/>
        </w:rPr>
        <w:t>summary</w:t>
      </w:r>
      <w:proofErr w:type="spellEnd"/>
      <w:r w:rsidRPr="00624F3B">
        <w:rPr>
          <w:i/>
          <w:iCs/>
        </w:rPr>
        <w:t xml:space="preserve">&gt; </w:t>
      </w:r>
    </w:p>
    <w:p w:rsidR="001B01F0" w:rsidRPr="00624F3B" w:rsidRDefault="001B01F0" w:rsidP="001B01F0">
      <w:pPr>
        <w:spacing w:after="0"/>
      </w:pPr>
      <w:r w:rsidRPr="00624F3B">
        <w:rPr>
          <w:i/>
          <w:iCs/>
        </w:rPr>
        <w:t>/// &lt;</w:t>
      </w:r>
      <w:proofErr w:type="spellStart"/>
      <w:proofErr w:type="gramStart"/>
      <w:r w:rsidRPr="00624F3B">
        <w:rPr>
          <w:i/>
          <w:iCs/>
        </w:rPr>
        <w:t>remarks</w:t>
      </w:r>
      <w:proofErr w:type="spellEnd"/>
      <w:r w:rsidRPr="00624F3B">
        <w:rPr>
          <w:i/>
          <w:iCs/>
        </w:rPr>
        <w:t>&gt;</w:t>
      </w:r>
      <w:proofErr w:type="gramEnd"/>
      <w:r w:rsidRPr="00624F3B">
        <w:rPr>
          <w:i/>
          <w:iCs/>
        </w:rPr>
        <w:t>Descripción detallada de la clase&lt;/</w:t>
      </w:r>
      <w:proofErr w:type="spellStart"/>
      <w:r w:rsidRPr="00624F3B">
        <w:rPr>
          <w:i/>
          <w:iCs/>
        </w:rPr>
        <w:t>remarks</w:t>
      </w:r>
      <w:proofErr w:type="spellEnd"/>
      <w:r w:rsidRPr="00624F3B">
        <w:rPr>
          <w:i/>
          <w:iCs/>
        </w:rPr>
        <w:t xml:space="preserve">&gt; </w:t>
      </w:r>
    </w:p>
    <w:p w:rsidR="001B01F0" w:rsidRPr="00624F3B" w:rsidRDefault="001B01F0" w:rsidP="001B01F0">
      <w:pPr>
        <w:spacing w:after="0"/>
      </w:pPr>
      <w:r w:rsidRPr="00624F3B">
        <w:rPr>
          <w:b/>
          <w:bCs/>
        </w:rPr>
        <w:t>Comentarios de variables</w:t>
      </w:r>
      <w:r w:rsidRPr="00624F3B">
        <w:t xml:space="preserve">: En el caso de que una variable requiera comentario éste deberá aparecer al estilo XML. Si únicamente son aclaraciones, se realizarán en la misma línea en que se declara la variable y serán muy breves. </w:t>
      </w:r>
    </w:p>
    <w:p w:rsidR="001B01F0" w:rsidRPr="00624F3B" w:rsidRDefault="001B01F0" w:rsidP="001B01F0">
      <w:pPr>
        <w:spacing w:after="0"/>
      </w:pPr>
    </w:p>
    <w:p w:rsidR="001B01F0" w:rsidRPr="00624F3B" w:rsidRDefault="001B01F0" w:rsidP="001B01F0">
      <w:pPr>
        <w:spacing w:after="0"/>
      </w:pPr>
      <w:r w:rsidRPr="00624F3B">
        <w:rPr>
          <w:b/>
          <w:bCs/>
          <w:i/>
          <w:iCs/>
        </w:rPr>
        <w:t xml:space="preserve">Ejemplo: </w:t>
      </w:r>
      <w:r w:rsidRPr="00624F3B">
        <w:rPr>
          <w:i/>
          <w:iCs/>
        </w:rPr>
        <w:t>/// &lt;</w:t>
      </w:r>
      <w:proofErr w:type="spellStart"/>
      <w:r w:rsidRPr="00624F3B">
        <w:rPr>
          <w:i/>
          <w:iCs/>
        </w:rPr>
        <w:t>summary</w:t>
      </w:r>
      <w:proofErr w:type="spellEnd"/>
      <w:r w:rsidRPr="00624F3B">
        <w:rPr>
          <w:i/>
          <w:iCs/>
        </w:rPr>
        <w:t>&gt;Descripción breve de la variable&lt;/</w:t>
      </w:r>
      <w:proofErr w:type="spellStart"/>
      <w:r w:rsidRPr="00624F3B">
        <w:rPr>
          <w:i/>
          <w:iCs/>
        </w:rPr>
        <w:t>summary</w:t>
      </w:r>
      <w:proofErr w:type="spellEnd"/>
      <w:r w:rsidRPr="00624F3B">
        <w:rPr>
          <w:i/>
          <w:iCs/>
        </w:rPr>
        <w:t xml:space="preserve">&gt; </w:t>
      </w:r>
      <w:proofErr w:type="spellStart"/>
      <w:r w:rsidRPr="00624F3B">
        <w:rPr>
          <w:i/>
          <w:iCs/>
        </w:rPr>
        <w:t>private</w:t>
      </w:r>
      <w:proofErr w:type="spellEnd"/>
      <w:r w:rsidRPr="00624F3B">
        <w:rPr>
          <w:i/>
          <w:iCs/>
        </w:rPr>
        <w:t xml:space="preserve"> </w:t>
      </w:r>
      <w:proofErr w:type="spellStart"/>
      <w:r w:rsidRPr="00624F3B">
        <w:rPr>
          <w:i/>
          <w:iCs/>
        </w:rPr>
        <w:t>int</w:t>
      </w:r>
      <w:proofErr w:type="spellEnd"/>
      <w:r w:rsidRPr="00624F3B">
        <w:rPr>
          <w:i/>
          <w:iCs/>
        </w:rPr>
        <w:t xml:space="preserve"> </w:t>
      </w:r>
      <w:proofErr w:type="spellStart"/>
      <w:r w:rsidRPr="00624F3B">
        <w:rPr>
          <w:i/>
          <w:iCs/>
        </w:rPr>
        <w:t>iNumPruebas</w:t>
      </w:r>
      <w:proofErr w:type="spellEnd"/>
      <w:r w:rsidRPr="00624F3B">
        <w:rPr>
          <w:i/>
          <w:iCs/>
        </w:rPr>
        <w:t xml:space="preserve">; // Contador pruebas realizadas </w:t>
      </w:r>
    </w:p>
    <w:p w:rsidR="001B01F0" w:rsidRPr="00624F3B" w:rsidRDefault="001B01F0" w:rsidP="001B01F0">
      <w:pPr>
        <w:spacing w:after="0"/>
      </w:pPr>
      <w:r w:rsidRPr="00624F3B">
        <w:rPr>
          <w:b/>
          <w:bCs/>
        </w:rPr>
        <w:t>Comentarios de métodos</w:t>
      </w:r>
      <w:r w:rsidRPr="00624F3B">
        <w:t xml:space="preserve">: Usados en la definición de los métodos, simplemente describen su funcionalidad. </w:t>
      </w:r>
    </w:p>
    <w:p w:rsidR="001B01F0" w:rsidRPr="00624F3B" w:rsidRDefault="001B01F0" w:rsidP="001B01F0">
      <w:pPr>
        <w:spacing w:after="0"/>
      </w:pPr>
    </w:p>
    <w:p w:rsidR="001B01F0" w:rsidRPr="00624F3B" w:rsidRDefault="001B01F0" w:rsidP="001B01F0">
      <w:pPr>
        <w:spacing w:after="0"/>
      </w:pPr>
      <w:r w:rsidRPr="00624F3B">
        <w:rPr>
          <w:b/>
          <w:bCs/>
          <w:i/>
          <w:iCs/>
        </w:rPr>
        <w:t xml:space="preserve">Ejemplo: </w:t>
      </w:r>
    </w:p>
    <w:p w:rsidR="001B01F0" w:rsidRPr="00624F3B" w:rsidRDefault="001B01F0" w:rsidP="001B01F0">
      <w:pPr>
        <w:spacing w:after="0"/>
      </w:pPr>
      <w:r w:rsidRPr="00624F3B">
        <w:rPr>
          <w:i/>
          <w:iCs/>
        </w:rPr>
        <w:t>/// &lt;</w:t>
      </w:r>
      <w:proofErr w:type="spellStart"/>
      <w:proofErr w:type="gramStart"/>
      <w:r w:rsidRPr="00624F3B">
        <w:rPr>
          <w:i/>
          <w:iCs/>
        </w:rPr>
        <w:t>summary</w:t>
      </w:r>
      <w:proofErr w:type="spellEnd"/>
      <w:r w:rsidRPr="00624F3B">
        <w:rPr>
          <w:i/>
          <w:iCs/>
        </w:rPr>
        <w:t>&gt;</w:t>
      </w:r>
      <w:proofErr w:type="gramEnd"/>
      <w:r w:rsidRPr="00624F3B">
        <w:rPr>
          <w:i/>
          <w:iCs/>
        </w:rPr>
        <w:t>Descripción breve del método&lt;/</w:t>
      </w:r>
      <w:proofErr w:type="spellStart"/>
      <w:r w:rsidRPr="00624F3B">
        <w:rPr>
          <w:i/>
          <w:iCs/>
        </w:rPr>
        <w:t>summary</w:t>
      </w:r>
      <w:proofErr w:type="spellEnd"/>
      <w:r w:rsidRPr="00624F3B">
        <w:rPr>
          <w:i/>
          <w:iCs/>
        </w:rPr>
        <w:t xml:space="preserve">&gt; </w:t>
      </w:r>
    </w:p>
    <w:p w:rsidR="001B01F0" w:rsidRPr="00624F3B" w:rsidRDefault="001B01F0" w:rsidP="001B01F0">
      <w:pPr>
        <w:spacing w:after="0"/>
      </w:pPr>
      <w:r w:rsidRPr="00624F3B">
        <w:rPr>
          <w:i/>
          <w:iCs/>
        </w:rPr>
        <w:t>/// &lt;</w:t>
      </w:r>
      <w:proofErr w:type="spellStart"/>
      <w:proofErr w:type="gramStart"/>
      <w:r w:rsidRPr="00624F3B">
        <w:rPr>
          <w:i/>
          <w:iCs/>
        </w:rPr>
        <w:t>remarks</w:t>
      </w:r>
      <w:proofErr w:type="spellEnd"/>
      <w:r w:rsidRPr="00624F3B">
        <w:rPr>
          <w:i/>
          <w:iCs/>
        </w:rPr>
        <w:t>&gt;</w:t>
      </w:r>
      <w:proofErr w:type="gramEnd"/>
      <w:r w:rsidRPr="00624F3B">
        <w:rPr>
          <w:i/>
          <w:iCs/>
        </w:rPr>
        <w:t>Descripción detallada del método&lt;/</w:t>
      </w:r>
      <w:proofErr w:type="spellStart"/>
      <w:r w:rsidRPr="00624F3B">
        <w:rPr>
          <w:i/>
          <w:iCs/>
        </w:rPr>
        <w:t>remarks</w:t>
      </w:r>
      <w:proofErr w:type="spellEnd"/>
      <w:r w:rsidRPr="00624F3B">
        <w:rPr>
          <w:i/>
          <w:iCs/>
        </w:rPr>
        <w:t xml:space="preserve">&gt; </w:t>
      </w:r>
    </w:p>
    <w:p w:rsidR="001B01F0" w:rsidRPr="00624F3B" w:rsidRDefault="001B01F0" w:rsidP="001B01F0">
      <w:pPr>
        <w:spacing w:after="0"/>
      </w:pPr>
      <w:r w:rsidRPr="00624F3B">
        <w:rPr>
          <w:i/>
          <w:iCs/>
        </w:rPr>
        <w:t>/// &lt;</w:t>
      </w:r>
      <w:proofErr w:type="spellStart"/>
      <w:proofErr w:type="gramStart"/>
      <w:r w:rsidRPr="00624F3B">
        <w:rPr>
          <w:i/>
          <w:iCs/>
        </w:rPr>
        <w:t>param</w:t>
      </w:r>
      <w:proofErr w:type="spellEnd"/>
      <w:proofErr w:type="gramEnd"/>
      <w:r w:rsidRPr="00624F3B">
        <w:rPr>
          <w:i/>
          <w:iCs/>
        </w:rPr>
        <w:t xml:space="preserve"> </w:t>
      </w:r>
      <w:proofErr w:type="spellStart"/>
      <w:r w:rsidRPr="00624F3B">
        <w:rPr>
          <w:i/>
          <w:iCs/>
        </w:rPr>
        <w:t>name</w:t>
      </w:r>
      <w:proofErr w:type="spellEnd"/>
      <w:r w:rsidRPr="00624F3B">
        <w:rPr>
          <w:i/>
          <w:iCs/>
        </w:rPr>
        <w:t>="param1"&gt;Descripción parámetro 1&lt;/</w:t>
      </w:r>
      <w:proofErr w:type="spellStart"/>
      <w:r w:rsidRPr="00624F3B">
        <w:rPr>
          <w:i/>
          <w:iCs/>
        </w:rPr>
        <w:t>param</w:t>
      </w:r>
      <w:proofErr w:type="spellEnd"/>
      <w:r w:rsidRPr="00624F3B">
        <w:rPr>
          <w:i/>
          <w:iCs/>
        </w:rPr>
        <w:t xml:space="preserve">&gt; </w:t>
      </w:r>
    </w:p>
    <w:p w:rsidR="001B01F0" w:rsidRPr="00624F3B" w:rsidRDefault="001B01F0" w:rsidP="001B01F0">
      <w:pPr>
        <w:spacing w:after="0"/>
      </w:pPr>
      <w:r w:rsidRPr="00624F3B">
        <w:rPr>
          <w:i/>
          <w:iCs/>
        </w:rPr>
        <w:t>/// &lt;</w:t>
      </w:r>
      <w:proofErr w:type="spellStart"/>
      <w:proofErr w:type="gramStart"/>
      <w:r w:rsidRPr="00624F3B">
        <w:rPr>
          <w:i/>
          <w:iCs/>
        </w:rPr>
        <w:t>returns</w:t>
      </w:r>
      <w:proofErr w:type="spellEnd"/>
      <w:r w:rsidRPr="00624F3B">
        <w:rPr>
          <w:i/>
          <w:iCs/>
        </w:rPr>
        <w:t>&gt;</w:t>
      </w:r>
      <w:proofErr w:type="gramEnd"/>
      <w:r w:rsidRPr="00624F3B">
        <w:rPr>
          <w:i/>
          <w:iCs/>
        </w:rPr>
        <w:t>Información valor de retorno&lt;/</w:t>
      </w:r>
      <w:proofErr w:type="spellStart"/>
      <w:r w:rsidRPr="00624F3B">
        <w:rPr>
          <w:i/>
          <w:iCs/>
        </w:rPr>
        <w:t>returns</w:t>
      </w:r>
      <w:proofErr w:type="spellEnd"/>
      <w:r w:rsidRPr="00624F3B">
        <w:rPr>
          <w:i/>
          <w:iCs/>
        </w:rPr>
        <w:t xml:space="preserve">&gt; </w:t>
      </w:r>
    </w:p>
    <w:p w:rsidR="001B01F0" w:rsidRPr="00624F3B" w:rsidRDefault="001B01F0" w:rsidP="001B01F0">
      <w:pPr>
        <w:spacing w:after="0"/>
      </w:pPr>
      <w:r w:rsidRPr="00624F3B">
        <w:rPr>
          <w:i/>
          <w:iCs/>
        </w:rPr>
        <w:t>/// &lt;</w:t>
      </w:r>
      <w:proofErr w:type="spellStart"/>
      <w:proofErr w:type="gramStart"/>
      <w:r w:rsidRPr="00624F3B">
        <w:rPr>
          <w:i/>
          <w:iCs/>
        </w:rPr>
        <w:t>exception</w:t>
      </w:r>
      <w:proofErr w:type="spellEnd"/>
      <w:proofErr w:type="gramEnd"/>
      <w:r w:rsidRPr="00624F3B">
        <w:rPr>
          <w:i/>
          <w:iCs/>
        </w:rPr>
        <w:t xml:space="preserve"> </w:t>
      </w:r>
      <w:proofErr w:type="spellStart"/>
      <w:r w:rsidRPr="00624F3B">
        <w:rPr>
          <w:i/>
          <w:iCs/>
        </w:rPr>
        <w:t>cref</w:t>
      </w:r>
      <w:proofErr w:type="spellEnd"/>
      <w:r w:rsidRPr="00624F3B">
        <w:rPr>
          <w:i/>
          <w:iCs/>
        </w:rPr>
        <w:t>="ex1"&gt;Descripción excep1&lt;/</w:t>
      </w:r>
      <w:proofErr w:type="spellStart"/>
      <w:r w:rsidRPr="00624F3B">
        <w:rPr>
          <w:i/>
          <w:iCs/>
        </w:rPr>
        <w:t>exception</w:t>
      </w:r>
      <w:proofErr w:type="spellEnd"/>
      <w:r w:rsidRPr="00624F3B">
        <w:rPr>
          <w:i/>
          <w:iCs/>
        </w:rPr>
        <w:t xml:space="preserve">&gt; </w:t>
      </w:r>
    </w:p>
    <w:p w:rsidR="001B01F0" w:rsidRPr="00624F3B" w:rsidRDefault="001B01F0" w:rsidP="001B01F0">
      <w:pPr>
        <w:spacing w:after="0"/>
      </w:pPr>
      <w:r w:rsidRPr="00624F3B">
        <w:rPr>
          <w:b/>
          <w:bCs/>
        </w:rPr>
        <w:t>Comentarios cortos</w:t>
      </w:r>
      <w:r w:rsidRPr="00624F3B">
        <w:t xml:space="preserve">: Se usan para describir funcionalidades o datos. Deben situarse en la línea inmediatamente anterior a la funcionalidad que se va a describir. También se usan para indicar el final de una estructura. En caso de utilizar este tipo de comentario, seguir las siguientes reglas: </w:t>
      </w:r>
    </w:p>
    <w:p w:rsidR="001B01F0" w:rsidRPr="00624F3B" w:rsidRDefault="001B01F0" w:rsidP="001B01F0">
      <w:pPr>
        <w:pStyle w:val="Prrafodelista"/>
        <w:numPr>
          <w:ilvl w:val="0"/>
          <w:numId w:val="3"/>
        </w:numPr>
        <w:spacing w:before="0" w:after="0"/>
        <w:jc w:val="left"/>
      </w:pPr>
      <w:r w:rsidRPr="00624F3B">
        <w:t xml:space="preserve">Utilizar uno o más tabuladores para separar la instrucción y el comentario. </w:t>
      </w:r>
    </w:p>
    <w:p w:rsidR="001B01F0" w:rsidRPr="00624F3B" w:rsidRDefault="001B01F0" w:rsidP="001B01F0">
      <w:pPr>
        <w:pStyle w:val="Prrafodelista"/>
        <w:numPr>
          <w:ilvl w:val="0"/>
          <w:numId w:val="3"/>
        </w:numPr>
        <w:spacing w:before="0" w:after="0"/>
        <w:jc w:val="left"/>
      </w:pPr>
      <w:r w:rsidRPr="00624F3B">
        <w:t xml:space="preserve">Si aparece más de un comentario en un bloque de código o bloque de datos, todos comienzan y terminan a la misma altura de tabulación. </w:t>
      </w:r>
    </w:p>
    <w:p w:rsidR="001B01F0" w:rsidRPr="00624F3B" w:rsidRDefault="001B01F0" w:rsidP="001B01F0">
      <w:pPr>
        <w:spacing w:after="0"/>
      </w:pPr>
      <w:r w:rsidRPr="00624F3B">
        <w:rPr>
          <w:b/>
          <w:bCs/>
          <w:i/>
          <w:iCs/>
        </w:rPr>
        <w:t xml:space="preserve">Ejemplo: </w:t>
      </w:r>
    </w:p>
    <w:p w:rsidR="001B01F0" w:rsidRPr="00624F3B" w:rsidRDefault="001B01F0" w:rsidP="001B01F0">
      <w:pPr>
        <w:spacing w:after="0"/>
      </w:pPr>
      <w:r w:rsidRPr="00624F3B">
        <w:rPr>
          <w:i/>
          <w:iCs/>
        </w:rPr>
        <w:t xml:space="preserve">// Obtenemos el menor de los datos </w:t>
      </w:r>
    </w:p>
    <w:p w:rsidR="001B01F0" w:rsidRPr="00624F3B" w:rsidRDefault="001B01F0" w:rsidP="001B01F0">
      <w:pPr>
        <w:spacing w:after="0"/>
      </w:pPr>
      <w:proofErr w:type="spellStart"/>
      <w:proofErr w:type="gramStart"/>
      <w:r w:rsidRPr="00624F3B">
        <w:rPr>
          <w:i/>
          <w:iCs/>
        </w:rPr>
        <w:t>for</w:t>
      </w:r>
      <w:proofErr w:type="spellEnd"/>
      <w:proofErr w:type="gramEnd"/>
      <w:r w:rsidRPr="00624F3B">
        <w:rPr>
          <w:i/>
          <w:iCs/>
        </w:rPr>
        <w:t xml:space="preserve"> (…) </w:t>
      </w:r>
    </w:p>
    <w:p w:rsidR="001B01F0" w:rsidRPr="00624F3B" w:rsidRDefault="001B01F0" w:rsidP="001B01F0">
      <w:pPr>
        <w:spacing w:after="0"/>
      </w:pPr>
      <w:r w:rsidRPr="00624F3B">
        <w:rPr>
          <w:i/>
          <w:iCs/>
        </w:rPr>
        <w:t xml:space="preserve">{ </w:t>
      </w:r>
    </w:p>
    <w:p w:rsidR="001B01F0" w:rsidRPr="00624F3B" w:rsidRDefault="001B01F0" w:rsidP="001B01F0">
      <w:pPr>
        <w:spacing w:after="0"/>
      </w:pPr>
      <w:r w:rsidRPr="00624F3B">
        <w:rPr>
          <w:i/>
          <w:iCs/>
        </w:rPr>
        <w:t xml:space="preserve">… </w:t>
      </w:r>
    </w:p>
    <w:p w:rsidR="001B01F0" w:rsidRDefault="001B01F0" w:rsidP="001B01F0">
      <w:pPr>
        <w:spacing w:after="0"/>
        <w:rPr>
          <w:i/>
          <w:iCs/>
        </w:rPr>
      </w:pPr>
      <w:r w:rsidRPr="00624F3B">
        <w:rPr>
          <w:i/>
          <w:iCs/>
        </w:rPr>
        <w:t>} // Fin del FOR</w:t>
      </w:r>
    </w:p>
    <w:p w:rsidR="001B01F0" w:rsidRDefault="001B01F0" w:rsidP="001B01F0">
      <w:pPr>
        <w:spacing w:after="0"/>
        <w:rPr>
          <w:i/>
          <w:iCs/>
        </w:rPr>
      </w:pPr>
    </w:p>
    <w:p w:rsidR="001B01F0" w:rsidRDefault="001B01F0" w:rsidP="001B01F0">
      <w:pPr>
        <w:spacing w:after="0"/>
        <w:rPr>
          <w:i/>
          <w:iCs/>
        </w:rPr>
      </w:pPr>
    </w:p>
    <w:p w:rsidR="001B01F0" w:rsidRPr="00624F3B" w:rsidRDefault="001B01F0" w:rsidP="001B01F0">
      <w:pPr>
        <w:spacing w:after="0"/>
        <w:rPr>
          <w:i/>
          <w:iCs/>
        </w:rPr>
      </w:pPr>
    </w:p>
    <w:p w:rsidR="001B01F0" w:rsidRPr="00F27E63" w:rsidRDefault="001B01F0" w:rsidP="001B01F0">
      <w:pPr>
        <w:pStyle w:val="Ttulo2"/>
      </w:pPr>
      <w:bookmarkStart w:id="14" w:name="_Toc402471527"/>
      <w:r w:rsidRPr="00624F3B">
        <w:t>Otras recomendaciones</w:t>
      </w:r>
      <w:bookmarkEnd w:id="14"/>
      <w:r w:rsidRPr="00624F3B">
        <w:t xml:space="preserve"> </w:t>
      </w:r>
    </w:p>
    <w:p w:rsidR="001B01F0" w:rsidRPr="00624F3B" w:rsidRDefault="001B01F0" w:rsidP="001B01F0">
      <w:pPr>
        <w:pStyle w:val="Default"/>
        <w:ind w:left="720"/>
        <w:rPr>
          <w:rFonts w:asciiTheme="minorHAnsi" w:hAnsiTheme="minorHAnsi"/>
          <w:sz w:val="22"/>
          <w:szCs w:val="22"/>
        </w:rPr>
      </w:pP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Otras recomendaciones sobre el uso de comentarios son: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Cuando modifique el código, mantenga siempre actualizados los comentarios circundantes.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Después de la implementación, quite todos los comentarios temporales o innecesarios para evitar cualquier confusión en la fase de mantenimiento.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Use los comentarios para explicar el propósito del código. No los use como si fueran traducciones interlineales.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Realice los comentarios con un estilo uniforme en toda la aplicación. </w:t>
      </w:r>
    </w:p>
    <w:p w:rsidR="001B01F0" w:rsidRPr="00624F3B" w:rsidRDefault="001B01F0" w:rsidP="001B01F0">
      <w:pPr>
        <w:spacing w:after="0"/>
      </w:pPr>
    </w:p>
    <w:p w:rsidR="001B01F0" w:rsidRPr="00172F45" w:rsidRDefault="001B01F0" w:rsidP="001B01F0">
      <w:pPr>
        <w:pStyle w:val="Ttulo1"/>
      </w:pPr>
      <w:bookmarkStart w:id="15" w:name="_Toc402471528"/>
      <w:r w:rsidRPr="00172F45">
        <w:t>Sangrías, espacios y líneas en blanco</w:t>
      </w:r>
      <w:bookmarkEnd w:id="15"/>
      <w:r w:rsidRPr="00172F45">
        <w:t xml:space="preserve"> </w:t>
      </w:r>
    </w:p>
    <w:p w:rsidR="001B01F0" w:rsidRPr="00172F45" w:rsidRDefault="001B01F0" w:rsidP="001B01F0">
      <w:pPr>
        <w:pStyle w:val="Default"/>
        <w:rPr>
          <w:rFonts w:asciiTheme="minorHAnsi" w:hAnsiTheme="minorHAnsi"/>
          <w:sz w:val="36"/>
          <w:szCs w:val="22"/>
        </w:rPr>
      </w:pP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facilitan la lectura y el mantenimiento de los programas. Los espacios en blanco que se pueden utilizar son: las sangrías, los caracteres espacio y las líneas en blanco. </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i/>
          <w:iCs/>
          <w:sz w:val="22"/>
          <w:szCs w:val="22"/>
        </w:rPr>
        <w:t xml:space="preserve">Sangrías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El sangrado se utiliza para mostrar la estructura lógica del código. El sangrado óptimo es el formado por </w:t>
      </w:r>
      <w:r w:rsidRPr="00624F3B">
        <w:rPr>
          <w:rFonts w:asciiTheme="minorHAnsi" w:hAnsiTheme="minorHAnsi" w:cs="Arial"/>
          <w:b/>
          <w:bCs/>
          <w:sz w:val="22"/>
          <w:szCs w:val="22"/>
        </w:rPr>
        <w:t>cuatro espacios</w:t>
      </w:r>
      <w:r w:rsidRPr="00624F3B">
        <w:rPr>
          <w:rFonts w:asciiTheme="minorHAnsi" w:hAnsiTheme="minorHAnsi" w:cs="Arial"/>
          <w:sz w:val="22"/>
          <w:szCs w:val="22"/>
        </w:rPr>
        <w:t xml:space="preserve">. Es un compromiso entre una estructuración legible y la posibilidad de que alguna línea (con varios sangrados) del código supere el ancho de una línea de una hoja de papel o del monitor.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El sangrado se debe realizar con tabulaciones, por tanto se debe fijar éste en cuatro caracteres. Es la opción por defecto del entorno Visual Studio .NET. </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i/>
          <w:iCs/>
          <w:sz w:val="22"/>
          <w:szCs w:val="22"/>
        </w:rPr>
        <w:t xml:space="preserve">Caracteres espacio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sirven para facilitar la lectura de los elementos que forman una expresión. Los espacios en blanco se utilizan en los casos siguientes: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Las variables y los operadores de una expresión deben estar separados por un elemento en blanco.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Espaciado de operadores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fMedia</w:t>
      </w:r>
      <w:proofErr w:type="spellEnd"/>
      <w:proofErr w:type="gram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iSuma</w:t>
      </w:r>
      <w:proofErr w:type="spell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iCuenta</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Las listas de definición de variables y las listas de parámetros de una función se debe separar por un espacio en blanco.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Lista de parámetros </w:t>
      </w:r>
    </w:p>
    <w:p w:rsidR="001B01F0" w:rsidRPr="00624F3B" w:rsidRDefault="001B01F0" w:rsidP="001B01F0">
      <w:pPr>
        <w:pStyle w:val="Default"/>
        <w:rPr>
          <w:rFonts w:asciiTheme="minorHAnsi" w:hAnsiTheme="minorHAnsi" w:cs="Courier New"/>
          <w:sz w:val="20"/>
          <w:szCs w:val="20"/>
        </w:rPr>
      </w:pPr>
      <w:proofErr w:type="spellStart"/>
      <w:r w:rsidRPr="00624F3B">
        <w:rPr>
          <w:rFonts w:asciiTheme="minorHAnsi" w:hAnsiTheme="minorHAnsi" w:cs="Courier New"/>
          <w:i/>
          <w:iCs/>
          <w:sz w:val="20"/>
          <w:szCs w:val="20"/>
        </w:rPr>
        <w:t>AbrirBusqueda</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iTarjeta</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iMovil</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i/>
          <w:iCs/>
          <w:sz w:val="22"/>
          <w:szCs w:val="22"/>
        </w:rPr>
        <w:t xml:space="preserve">Líneas en blanco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Se utilizan para separar “párrafos” o secciones del código. Cuando leemos un programa entendemos que un fragmento de código entre dos líneas en blanco forma un conjunto con una cierta relación lógica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Veamos como separar secciones o párrafos en un programa: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Las secciones que forman un programa se separan con al menos una línea en blanco (declaración de constantes, declaración de variables, métodos,…).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Dentro de un subprograma se separan con una línea en blanco los fragmentos de instrucciones muy relacionadas entre sí (por ejemplo, conjunto de instrucciones que realizan una operación). </w:t>
      </w:r>
    </w:p>
    <w:p w:rsidR="001B01F0" w:rsidRPr="00624F3B" w:rsidRDefault="001B01F0" w:rsidP="001B01F0">
      <w:pPr>
        <w:spacing w:after="0"/>
      </w:pP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Uso de las llaves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La forma que tiene C# de agrupar instrucciones en bloques es utilizar las llaves {}. Su colocación se debe hacer en líneas reservadas para cada una de ellas, sin ninguna otra instrucción en la línea. Ambas deben ir en la misma columna que la instrucción que la precede.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for</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 0;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&lt; </w:t>
      </w:r>
      <w:proofErr w:type="spellStart"/>
      <w:r w:rsidRPr="00624F3B">
        <w:rPr>
          <w:rFonts w:asciiTheme="minorHAnsi" w:hAnsiTheme="minorHAnsi" w:cs="Courier New"/>
          <w:i/>
          <w:iCs/>
          <w:sz w:val="20"/>
          <w:szCs w:val="20"/>
        </w:rPr>
        <w:t>iNumIteraciones</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Se permiten algunas excepciones a esta norma en las sentencias condicionales y de repetición donde la llave de apertura puede estar al final de la sentencia de control o donde tras la llave de cierre se permiten sentencias condicionales.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 al final de la sentencia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 0)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sentencias tras la llave de cierre </w:t>
      </w:r>
    </w:p>
    <w:p w:rsidR="001B01F0" w:rsidRPr="00624F3B" w:rsidRDefault="001B01F0" w:rsidP="001B01F0">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do</w:t>
      </w:r>
      <w:proofErr w:type="gram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roofErr w:type="spellStart"/>
      <w:proofErr w:type="gramStart"/>
      <w:r w:rsidRPr="00624F3B">
        <w:rPr>
          <w:rFonts w:asciiTheme="minorHAnsi" w:hAnsiTheme="minorHAnsi" w:cs="Courier New"/>
          <w:i/>
          <w:iCs/>
          <w:sz w:val="20"/>
          <w:szCs w:val="20"/>
        </w:rPr>
        <w:t>while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iEstado</w:t>
      </w:r>
      <w:proofErr w:type="spell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iResultOk</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Se debe evitar en la medida de lo posible omitir las llaves, incluso en aquellos bloques que encierran una única sentencia.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llaves en bloques con sentencias únicas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 0)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iResultado</w:t>
      </w:r>
      <w:proofErr w:type="spellEnd"/>
      <w:proofErr w:type="gramEnd"/>
      <w:r w:rsidRPr="00624F3B">
        <w:rPr>
          <w:rFonts w:asciiTheme="minorHAnsi" w:hAnsiTheme="minorHAnsi" w:cs="Courier New"/>
          <w:i/>
          <w:iCs/>
          <w:sz w:val="20"/>
          <w:szCs w:val="20"/>
        </w:rPr>
        <w:t xml:space="preserve"> = RET_OK;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Código sin finalizar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Siempre que partes de la funcionalidad no se implementen, queden inacabadas o sea previsible concluirlas en un futuro, es conveniente documentarlo de modo que sea fácilmente localizable.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Con esta finalidad, el entorno de desarrollo de C# mantiene un listado de tareas pendientes que se pueden obtener directamente de los comentarios de código. Así, cuando se deba completar cualquier tipo de código </w:t>
      </w:r>
      <w:r>
        <w:rPr>
          <w:rFonts w:asciiTheme="minorHAnsi" w:hAnsiTheme="minorHAnsi" w:cs="Arial"/>
          <w:sz w:val="22"/>
          <w:szCs w:val="22"/>
        </w:rPr>
        <w:t>se documentará con “</w:t>
      </w:r>
      <w:r w:rsidRPr="00624F3B">
        <w:rPr>
          <w:rFonts w:asciiTheme="minorHAnsi" w:hAnsiTheme="minorHAnsi" w:cs="Arial"/>
          <w:b/>
          <w:bCs/>
          <w:sz w:val="22"/>
          <w:szCs w:val="22"/>
        </w:rPr>
        <w:t>//TODO:</w:t>
      </w:r>
      <w:r w:rsidRPr="001560D0">
        <w:rPr>
          <w:rFonts w:asciiTheme="minorHAnsi" w:hAnsiTheme="minorHAnsi" w:cs="Arial"/>
          <w:bCs/>
          <w:sz w:val="22"/>
          <w:szCs w:val="22"/>
        </w:rPr>
        <w:t>”</w:t>
      </w:r>
      <w:r w:rsidRPr="00624F3B">
        <w:rPr>
          <w:rFonts w:asciiTheme="minorHAnsi" w:hAnsiTheme="minorHAnsi" w:cs="Arial"/>
          <w:sz w:val="22"/>
          <w:szCs w:val="22"/>
        </w:rPr>
        <w:t xml:space="preserve"> más la descripción de la funcionalidad pendiente, y ésta aparecerá en el editor de tareas cuando se muestren todas o las de comentario.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documentación de código sin finalizar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private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void</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CalcularBalance</w:t>
      </w:r>
      <w:proofErr w:type="spellEnd"/>
      <w:r w:rsidRPr="00624F3B">
        <w:rPr>
          <w:rFonts w:asciiTheme="minorHAnsi" w:hAnsiTheme="minorHAnsi" w:cs="Courier New"/>
          <w:i/>
          <w:iCs/>
          <w:sz w:val="20"/>
          <w:szCs w:val="20"/>
        </w:rPr>
        <w:t xml:space="preserve"> ()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TODO: Calcular el Balance de la cuenta </w:t>
      </w:r>
    </w:p>
    <w:p w:rsidR="001B01F0" w:rsidRPr="00624F3B" w:rsidRDefault="001B01F0" w:rsidP="001B01F0">
      <w:pPr>
        <w:spacing w:after="0"/>
        <w:rPr>
          <w:rFonts w:cs="Courier New"/>
          <w:i/>
          <w:iCs/>
          <w:sz w:val="20"/>
          <w:szCs w:val="20"/>
        </w:rPr>
      </w:pPr>
      <w:r w:rsidRPr="00624F3B">
        <w:rPr>
          <w:rFonts w:cs="Courier New"/>
          <w:i/>
          <w:iCs/>
          <w:sz w:val="20"/>
          <w:szCs w:val="20"/>
        </w:rPr>
        <w:t>}</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Conversión de tipos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Cuando sea necesario convertir datos de un tipo a otro, es aconsejable que éstas se hagan de modo explícito, aunque muchas de ellas las realice el compilador automáticamente (implícito).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conversión explícita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long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lValor</w:t>
      </w:r>
      <w:proofErr w:type="spellEnd"/>
      <w:r w:rsidRPr="001560D0">
        <w:rPr>
          <w:rFonts w:asciiTheme="minorHAnsi" w:hAnsiTheme="minorHAnsi" w:cs="Courier New"/>
          <w:i/>
          <w:iCs/>
          <w:sz w:val="20"/>
          <w:szCs w:val="20"/>
          <w:lang w:val="en-US"/>
        </w:rPr>
        <w:t xml:space="preserve"> = 3000; </w:t>
      </w:r>
    </w:p>
    <w:p w:rsidR="001B01F0" w:rsidRPr="001560D0" w:rsidRDefault="001B01F0" w:rsidP="001B01F0">
      <w:pPr>
        <w:pStyle w:val="Default"/>
        <w:rPr>
          <w:rFonts w:asciiTheme="minorHAnsi" w:hAnsiTheme="minorHAnsi" w:cs="Courier New"/>
          <w:i/>
          <w:iCs/>
          <w:sz w:val="20"/>
          <w:szCs w:val="20"/>
          <w:lang w:val="en-US"/>
        </w:rPr>
      </w:pPr>
      <w:proofErr w:type="spellStart"/>
      <w:proofErr w:type="gramStart"/>
      <w:r w:rsidRPr="001560D0">
        <w:rPr>
          <w:rFonts w:asciiTheme="minorHAnsi" w:hAnsiTheme="minorHAnsi" w:cs="Courier New"/>
          <w:i/>
          <w:iCs/>
          <w:sz w:val="20"/>
          <w:szCs w:val="20"/>
          <w:lang w:val="en-US"/>
        </w:rPr>
        <w:t>int</w:t>
      </w:r>
      <w:proofErr w:type="spellEnd"/>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iValor</w:t>
      </w:r>
      <w:proofErr w:type="spellEnd"/>
      <w:r w:rsidRPr="001560D0">
        <w:rPr>
          <w:rFonts w:asciiTheme="minorHAnsi" w:hAnsiTheme="minorHAnsi" w:cs="Courier New"/>
          <w:i/>
          <w:iCs/>
          <w:sz w:val="20"/>
          <w:szCs w:val="20"/>
          <w:lang w:val="en-US"/>
        </w:rPr>
        <w:t xml:space="preserve"> = (</w:t>
      </w:r>
      <w:proofErr w:type="spellStart"/>
      <w:r w:rsidRPr="001560D0">
        <w:rPr>
          <w:rFonts w:asciiTheme="minorHAnsi" w:hAnsiTheme="minorHAnsi" w:cs="Courier New"/>
          <w:i/>
          <w:iCs/>
          <w:sz w:val="20"/>
          <w:szCs w:val="20"/>
          <w:lang w:val="en-US"/>
        </w:rPr>
        <w:t>int</w:t>
      </w:r>
      <w:proofErr w:type="spell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lValor</w:t>
      </w:r>
      <w:proofErr w:type="spell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
    <w:p w:rsidR="001B01F0" w:rsidRPr="001560D0" w:rsidRDefault="001B01F0" w:rsidP="001B01F0">
      <w:pPr>
        <w:pStyle w:val="Default"/>
        <w:rPr>
          <w:rFonts w:asciiTheme="minorHAnsi" w:hAnsiTheme="minorHAnsi" w:cs="Courier New"/>
          <w:sz w:val="20"/>
          <w:szCs w:val="20"/>
          <w:lang w:val="en-US"/>
        </w:rPr>
      </w:pPr>
    </w:p>
    <w:p w:rsidR="001B01F0" w:rsidRPr="001560D0" w:rsidRDefault="001B01F0" w:rsidP="001B01F0">
      <w:pPr>
        <w:pStyle w:val="Default"/>
        <w:rPr>
          <w:rFonts w:asciiTheme="minorHAnsi" w:hAnsiTheme="minorHAnsi" w:cs="Courier New"/>
          <w:sz w:val="20"/>
          <w:szCs w:val="20"/>
          <w:lang w:val="en-US"/>
        </w:rPr>
      </w:pPr>
    </w:p>
    <w:p w:rsidR="001B01F0" w:rsidRPr="001560D0" w:rsidRDefault="001B01F0" w:rsidP="001B01F0">
      <w:pPr>
        <w:pStyle w:val="Default"/>
        <w:rPr>
          <w:rFonts w:asciiTheme="minorHAnsi" w:hAnsiTheme="minorHAnsi" w:cs="Courier New"/>
          <w:sz w:val="20"/>
          <w:szCs w:val="20"/>
          <w:lang w:val="en-US"/>
        </w:rPr>
      </w:pPr>
    </w:p>
    <w:p w:rsidR="001B01F0" w:rsidRPr="001560D0" w:rsidRDefault="001B01F0" w:rsidP="001B01F0">
      <w:pPr>
        <w:pStyle w:val="Default"/>
        <w:rPr>
          <w:rFonts w:asciiTheme="minorHAnsi" w:hAnsiTheme="minorHAnsi" w:cs="Courier New"/>
          <w:sz w:val="20"/>
          <w:szCs w:val="20"/>
          <w:lang w:val="en-US"/>
        </w:rPr>
      </w:pPr>
    </w:p>
    <w:p w:rsidR="001B01F0" w:rsidRPr="001560D0" w:rsidRDefault="001B01F0" w:rsidP="001B01F0">
      <w:pPr>
        <w:pStyle w:val="Default"/>
        <w:rPr>
          <w:rFonts w:asciiTheme="minorHAnsi" w:hAnsiTheme="minorHAnsi" w:cs="Courier New"/>
          <w:sz w:val="20"/>
          <w:szCs w:val="20"/>
          <w:lang w:val="en-US"/>
        </w:rPr>
      </w:pPr>
    </w:p>
    <w:p w:rsidR="001B01F0" w:rsidRPr="00172F45" w:rsidRDefault="001B01F0" w:rsidP="001B01F0">
      <w:pPr>
        <w:pStyle w:val="Ttulo1"/>
        <w:rPr>
          <w:sz w:val="26"/>
        </w:rPr>
      </w:pPr>
      <w:bookmarkStart w:id="16" w:name="_Toc402471529"/>
      <w:r w:rsidRPr="00172F45">
        <w:t>CONVENCIÓN DE NOMBRES</w:t>
      </w:r>
      <w:bookmarkEnd w:id="16"/>
      <w:r w:rsidRPr="00172F45">
        <w:t xml:space="preserve"> </w:t>
      </w:r>
    </w:p>
    <w:p w:rsidR="001B01F0" w:rsidRPr="00172F45" w:rsidRDefault="001B01F0" w:rsidP="001B01F0">
      <w:pPr>
        <w:pStyle w:val="Default"/>
        <w:rPr>
          <w:rFonts w:asciiTheme="minorHAnsi" w:hAnsiTheme="minorHAnsi"/>
          <w:b/>
          <w:sz w:val="26"/>
          <w:szCs w:val="26"/>
        </w:rPr>
      </w:pP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Los identificadores que dan nombre a la aplicación, clases, métodos, variables, tipos, etc. han de colaborar en la </w:t>
      </w:r>
      <w:proofErr w:type="spellStart"/>
      <w:r w:rsidRPr="00624F3B">
        <w:rPr>
          <w:rFonts w:asciiTheme="minorHAnsi" w:hAnsiTheme="minorHAnsi" w:cs="Arial"/>
          <w:sz w:val="22"/>
          <w:szCs w:val="22"/>
        </w:rPr>
        <w:t>autodocumentación</w:t>
      </w:r>
      <w:proofErr w:type="spellEnd"/>
      <w:r w:rsidRPr="00624F3B">
        <w:rPr>
          <w:rFonts w:asciiTheme="minorHAnsi" w:hAnsiTheme="minorHAnsi" w:cs="Arial"/>
          <w:sz w:val="22"/>
          <w:szCs w:val="22"/>
        </w:rPr>
        <w:t xml:space="preserve"> del programa, aportando información sobre el cometido que llevan a cabo (</w:t>
      </w:r>
      <w:r w:rsidRPr="00624F3B">
        <w:rPr>
          <w:rFonts w:asciiTheme="minorHAnsi" w:hAnsiTheme="minorHAnsi" w:cs="Arial"/>
          <w:i/>
          <w:iCs/>
          <w:sz w:val="22"/>
          <w:szCs w:val="22"/>
        </w:rPr>
        <w:t>el qué y no el cómo</w:t>
      </w:r>
      <w:r w:rsidRPr="00624F3B">
        <w:rPr>
          <w:rFonts w:asciiTheme="minorHAnsi" w:hAnsiTheme="minorHAnsi" w:cs="Arial"/>
          <w:sz w:val="22"/>
          <w:szCs w:val="22"/>
        </w:rPr>
        <w:t xml:space="preserve">). Para elegir los nombres se deben seguir las siguientes recomendaciones generales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Elegir nombres comprensibles y en relación con la tarea que corresponda al objeto nombrado.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Utilice palabras completas siempre que sea posible. Las abreviaturas pueden adoptar muchas formas y en consecuencia, pueden resultar confusas. En el caso en que sea estrictamente necesario usarlas, elija las abreviaturas adecuadamente.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Cuando se trabaje con siglas o acrónimos, éstos deben mantener todos sus caracteres es mayúsculas.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siglas o acrónimos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int</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GenararHTML</w:t>
      </w:r>
      <w:proofErr w:type="spellEnd"/>
      <w:r w:rsidRPr="00624F3B">
        <w:rPr>
          <w:rFonts w:asciiTheme="minorHAnsi" w:hAnsiTheme="minorHAnsi" w:cs="Courier New"/>
          <w:i/>
          <w:iCs/>
          <w:sz w:val="20"/>
          <w:szCs w:val="20"/>
        </w:rPr>
        <w:t xml:space="preserve"> (...)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Utilizar prefijos definidos para cada uno de los elementos.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Variables y objetos </w:t>
      </w:r>
    </w:p>
    <w:p w:rsidR="001B01F0" w:rsidRPr="00624F3B" w:rsidRDefault="001B01F0" w:rsidP="001B01F0">
      <w:pPr>
        <w:spacing w:after="0"/>
        <w:rPr>
          <w:rFonts w:cs="Arial"/>
        </w:rPr>
      </w:pPr>
      <w:r w:rsidRPr="00624F3B">
        <w:rPr>
          <w:rFonts w:cs="Arial"/>
        </w:rPr>
        <w:t>La notación húngara es un sistema usado normalmente en la comunidad de desarrolladores para crear nombres cuando se programa en Windows. Consiste en prefijos en minúsculas que se añaden a los nombres de las variables y que indican su tipo. El resto del nombre indica, lo más claramente posible, la finalidad del elemento.</w:t>
      </w:r>
    </w:p>
    <w:tbl>
      <w:tblPr>
        <w:tblStyle w:val="GridTable1LightAccent5"/>
        <w:tblW w:w="0" w:type="auto"/>
        <w:tblLayout w:type="fixed"/>
        <w:tblLook w:val="0000" w:firstRow="0" w:lastRow="0" w:firstColumn="0" w:lastColumn="0" w:noHBand="0" w:noVBand="0"/>
      </w:tblPr>
      <w:tblGrid>
        <w:gridCol w:w="2359"/>
        <w:gridCol w:w="2359"/>
        <w:gridCol w:w="2359"/>
      </w:tblGrid>
      <w:tr w:rsidR="001B01F0" w:rsidRPr="00624F3B" w:rsidTr="00515FD3">
        <w:trPr>
          <w:trHeight w:val="103"/>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Prefijo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Tipo y Significado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Ejemplos </w:t>
            </w:r>
          </w:p>
        </w:tc>
      </w:tr>
      <w:tr w:rsidR="001B01F0" w:rsidRPr="00624F3B" w:rsidTr="00515FD3">
        <w:trPr>
          <w:trHeight w:val="103"/>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b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Booleano (</w:t>
            </w:r>
            <w:proofErr w:type="spellStart"/>
            <w:r w:rsidRPr="00624F3B">
              <w:rPr>
                <w:rFonts w:cs="Arial"/>
                <w:color w:val="000000"/>
              </w:rPr>
              <w:t>bool</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bool</w:t>
            </w:r>
            <w:proofErr w:type="spellEnd"/>
            <w:r w:rsidRPr="00624F3B">
              <w:rPr>
                <w:rFonts w:cs="Arial"/>
                <w:color w:val="000000"/>
              </w:rPr>
              <w:t xml:space="preserve"> </w:t>
            </w:r>
            <w:proofErr w:type="spellStart"/>
            <w:r w:rsidRPr="00624F3B">
              <w:rPr>
                <w:rFonts w:cs="Arial"/>
                <w:color w:val="000000"/>
              </w:rPr>
              <w:t>bNombre</w:t>
            </w:r>
            <w:proofErr w:type="spellEnd"/>
            <w:r w:rsidRPr="00624F3B">
              <w:rPr>
                <w:rFonts w:cs="Arial"/>
                <w:color w:val="000000"/>
              </w:rPr>
              <w:t xml:space="preserve">; </w:t>
            </w:r>
          </w:p>
        </w:tc>
      </w:tr>
      <w:tr w:rsidR="001B01F0" w:rsidRPr="00624F3B" w:rsidTr="00515FD3">
        <w:trPr>
          <w:trHeight w:val="104"/>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ch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Carácter (</w:t>
            </w:r>
            <w:proofErr w:type="spellStart"/>
            <w:r w:rsidRPr="00624F3B">
              <w:rPr>
                <w:rFonts w:cs="Arial"/>
                <w:b/>
                <w:bCs/>
                <w:color w:val="000000"/>
              </w:rPr>
              <w:t>char</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char</w:t>
            </w:r>
            <w:proofErr w:type="spellEnd"/>
            <w:r w:rsidRPr="00624F3B">
              <w:rPr>
                <w:rFonts w:cs="Arial"/>
                <w:color w:val="000000"/>
              </w:rPr>
              <w:t xml:space="preserve"> </w:t>
            </w:r>
            <w:proofErr w:type="spellStart"/>
            <w:r w:rsidRPr="00624F3B">
              <w:rPr>
                <w:rFonts w:cs="Arial"/>
                <w:color w:val="000000"/>
              </w:rPr>
              <w:t>chNombre</w:t>
            </w:r>
            <w:proofErr w:type="spellEnd"/>
            <w:r w:rsidRPr="00624F3B">
              <w:rPr>
                <w:rFonts w:cs="Arial"/>
                <w:color w:val="000000"/>
              </w:rPr>
              <w:t xml:space="preserve">; </w:t>
            </w:r>
          </w:p>
        </w:tc>
      </w:tr>
      <w:tr w:rsidR="001B01F0" w:rsidRPr="00624F3B" w:rsidTr="00515FD3">
        <w:trPr>
          <w:trHeight w:val="229"/>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s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Cadena de texto (</w:t>
            </w:r>
            <w:proofErr w:type="spellStart"/>
            <w:r w:rsidRPr="00624F3B">
              <w:rPr>
                <w:rFonts w:cs="Arial"/>
                <w:b/>
                <w:bCs/>
                <w:color w:val="000000"/>
              </w:rPr>
              <w:t>string</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string</w:t>
            </w:r>
            <w:proofErr w:type="spellEnd"/>
            <w:r w:rsidRPr="00624F3B">
              <w:rPr>
                <w:rFonts w:cs="Arial"/>
                <w:color w:val="000000"/>
              </w:rPr>
              <w:t xml:space="preserve"> </w:t>
            </w:r>
            <w:proofErr w:type="spellStart"/>
            <w:r w:rsidRPr="00624F3B">
              <w:rPr>
                <w:rFonts w:cs="Arial"/>
                <w:color w:val="000000"/>
              </w:rPr>
              <w:t>sNombre</w:t>
            </w:r>
            <w:proofErr w:type="spellEnd"/>
            <w:r w:rsidRPr="00624F3B">
              <w:rPr>
                <w:rFonts w:cs="Arial"/>
                <w:color w:val="000000"/>
              </w:rPr>
              <w:t xml:space="preserve">; </w:t>
            </w:r>
          </w:p>
        </w:tc>
      </w:tr>
      <w:tr w:rsidR="001B01F0" w:rsidRPr="00624F3B" w:rsidTr="00515FD3">
        <w:trPr>
          <w:trHeight w:val="104"/>
        </w:trPr>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b/>
                <w:bCs/>
                <w:i/>
                <w:iCs/>
                <w:color w:val="000000"/>
              </w:rPr>
              <w:t>bt</w:t>
            </w:r>
            <w:proofErr w:type="spellEnd"/>
            <w:r w:rsidRPr="00624F3B">
              <w:rPr>
                <w:rFonts w:cs="Arial"/>
                <w:b/>
                <w:bCs/>
                <w:i/>
                <w:iCs/>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1 byte (</w:t>
            </w:r>
            <w:r w:rsidRPr="00624F3B">
              <w:rPr>
                <w:rFonts w:cs="Arial"/>
                <w:b/>
                <w:bCs/>
                <w:color w:val="000000"/>
              </w:rPr>
              <w:t>byte</w:t>
            </w:r>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BYTE </w:t>
            </w:r>
            <w:proofErr w:type="spellStart"/>
            <w:r w:rsidRPr="00624F3B">
              <w:rPr>
                <w:rFonts w:cs="Arial"/>
                <w:color w:val="000000"/>
              </w:rPr>
              <w:t>btNombre</w:t>
            </w:r>
            <w:proofErr w:type="spellEnd"/>
            <w:r w:rsidRPr="00624F3B">
              <w:rPr>
                <w:rFonts w:cs="Arial"/>
                <w:color w:val="000000"/>
              </w:rPr>
              <w:t xml:space="preserve">; </w:t>
            </w:r>
          </w:p>
        </w:tc>
      </w:tr>
      <w:tr w:rsidR="001B01F0" w:rsidRPr="00624F3B" w:rsidTr="00515FD3">
        <w:trPr>
          <w:trHeight w:val="104"/>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i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Entero con signo (</w:t>
            </w:r>
            <w:proofErr w:type="spellStart"/>
            <w:r w:rsidRPr="00624F3B">
              <w:rPr>
                <w:rFonts w:cs="Arial"/>
                <w:b/>
                <w:bCs/>
                <w:color w:val="000000"/>
              </w:rPr>
              <w:t>int</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int</w:t>
            </w:r>
            <w:proofErr w:type="spellEnd"/>
            <w:r w:rsidRPr="00624F3B">
              <w:rPr>
                <w:rFonts w:cs="Arial"/>
                <w:color w:val="000000"/>
              </w:rPr>
              <w:t xml:space="preserve"> </w:t>
            </w:r>
            <w:proofErr w:type="spellStart"/>
            <w:r w:rsidRPr="00624F3B">
              <w:rPr>
                <w:rFonts w:cs="Arial"/>
                <w:color w:val="000000"/>
              </w:rPr>
              <w:t>iNombre</w:t>
            </w:r>
            <w:proofErr w:type="spellEnd"/>
            <w:r w:rsidRPr="00624F3B">
              <w:rPr>
                <w:rFonts w:cs="Arial"/>
                <w:color w:val="000000"/>
              </w:rPr>
              <w:t xml:space="preserve">; </w:t>
            </w:r>
          </w:p>
        </w:tc>
      </w:tr>
      <w:tr w:rsidR="001B01F0" w:rsidRPr="00624F3B" w:rsidTr="00515FD3">
        <w:trPr>
          <w:trHeight w:val="103"/>
        </w:trPr>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b/>
                <w:bCs/>
                <w:i/>
                <w:iCs/>
                <w:color w:val="000000"/>
              </w:rPr>
              <w:t>sh</w:t>
            </w:r>
            <w:proofErr w:type="spellEnd"/>
            <w:r w:rsidRPr="00624F3B">
              <w:rPr>
                <w:rFonts w:cs="Arial"/>
                <w:b/>
                <w:bCs/>
                <w:i/>
                <w:iCs/>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(short)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short </w:t>
            </w:r>
            <w:proofErr w:type="spellStart"/>
            <w:r w:rsidRPr="00624F3B">
              <w:rPr>
                <w:rFonts w:cs="Arial"/>
                <w:color w:val="000000"/>
              </w:rPr>
              <w:t>shNombre</w:t>
            </w:r>
            <w:proofErr w:type="spellEnd"/>
            <w:r w:rsidRPr="00624F3B">
              <w:rPr>
                <w:rFonts w:cs="Arial"/>
                <w:color w:val="000000"/>
              </w:rPr>
              <w:t xml:space="preserve">; </w:t>
            </w:r>
          </w:p>
        </w:tc>
      </w:tr>
      <w:tr w:rsidR="001B01F0" w:rsidRPr="00624F3B" w:rsidTr="00515FD3">
        <w:trPr>
          <w:trHeight w:val="104"/>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l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Entero largo (</w:t>
            </w:r>
            <w:proofErr w:type="spellStart"/>
            <w:r w:rsidRPr="00624F3B">
              <w:rPr>
                <w:rFonts w:cs="Arial"/>
                <w:b/>
                <w:bCs/>
                <w:color w:val="000000"/>
              </w:rPr>
              <w:t>long</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long</w:t>
            </w:r>
            <w:proofErr w:type="spellEnd"/>
            <w:r w:rsidRPr="00624F3B">
              <w:rPr>
                <w:rFonts w:cs="Arial"/>
                <w:color w:val="000000"/>
              </w:rPr>
              <w:t xml:space="preserve"> </w:t>
            </w:r>
            <w:proofErr w:type="spellStart"/>
            <w:r w:rsidRPr="00624F3B">
              <w:rPr>
                <w:rFonts w:cs="Arial"/>
                <w:color w:val="000000"/>
              </w:rPr>
              <w:t>lNombre</w:t>
            </w:r>
            <w:proofErr w:type="spellEnd"/>
            <w:r w:rsidRPr="00624F3B">
              <w:rPr>
                <w:rFonts w:cs="Arial"/>
                <w:color w:val="000000"/>
              </w:rPr>
              <w:t xml:space="preserve">; </w:t>
            </w:r>
          </w:p>
        </w:tc>
      </w:tr>
      <w:tr w:rsidR="001B01F0" w:rsidRPr="00624F3B" w:rsidTr="00515FD3">
        <w:trPr>
          <w:trHeight w:val="103"/>
        </w:trPr>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b/>
                <w:bCs/>
                <w:i/>
                <w:iCs/>
                <w:color w:val="000000"/>
              </w:rPr>
              <w:t>db</w:t>
            </w:r>
            <w:proofErr w:type="spellEnd"/>
            <w:r w:rsidRPr="00624F3B">
              <w:rPr>
                <w:rFonts w:cs="Arial"/>
                <w:b/>
                <w:bCs/>
                <w:i/>
                <w:iCs/>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w:t>
            </w:r>
            <w:proofErr w:type="spellStart"/>
            <w:r w:rsidRPr="00624F3B">
              <w:rPr>
                <w:rFonts w:cs="Arial"/>
                <w:color w:val="000000"/>
              </w:rPr>
              <w:t>double</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double</w:t>
            </w:r>
            <w:proofErr w:type="spellEnd"/>
            <w:r w:rsidRPr="00624F3B">
              <w:rPr>
                <w:rFonts w:cs="Arial"/>
                <w:color w:val="000000"/>
              </w:rPr>
              <w:t xml:space="preserve"> </w:t>
            </w:r>
            <w:proofErr w:type="spellStart"/>
            <w:r w:rsidRPr="00624F3B">
              <w:rPr>
                <w:rFonts w:cs="Arial"/>
                <w:color w:val="000000"/>
              </w:rPr>
              <w:t>dbNombre</w:t>
            </w:r>
            <w:proofErr w:type="spellEnd"/>
            <w:r w:rsidRPr="00624F3B">
              <w:rPr>
                <w:rFonts w:cs="Arial"/>
                <w:color w:val="000000"/>
              </w:rPr>
              <w:t xml:space="preserve">; </w:t>
            </w:r>
          </w:p>
        </w:tc>
      </w:tr>
      <w:tr w:rsidR="001B01F0" w:rsidRPr="00624F3B" w:rsidTr="00515FD3">
        <w:trPr>
          <w:trHeight w:val="103"/>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f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w:t>
            </w:r>
            <w:proofErr w:type="spellStart"/>
            <w:r w:rsidRPr="00624F3B">
              <w:rPr>
                <w:rFonts w:cs="Arial"/>
                <w:color w:val="000000"/>
              </w:rPr>
              <w:t>float</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float</w:t>
            </w:r>
            <w:proofErr w:type="spellEnd"/>
            <w:r w:rsidRPr="00624F3B">
              <w:rPr>
                <w:rFonts w:cs="Arial"/>
                <w:color w:val="000000"/>
              </w:rPr>
              <w:t xml:space="preserve"> </w:t>
            </w:r>
            <w:proofErr w:type="spellStart"/>
            <w:r w:rsidRPr="00624F3B">
              <w:rPr>
                <w:rFonts w:cs="Arial"/>
                <w:color w:val="000000"/>
              </w:rPr>
              <w:t>fNombre</w:t>
            </w:r>
            <w:proofErr w:type="spellEnd"/>
            <w:r w:rsidRPr="00624F3B">
              <w:rPr>
                <w:rFonts w:cs="Arial"/>
                <w:color w:val="000000"/>
              </w:rPr>
              <w:t xml:space="preserve">; </w:t>
            </w:r>
          </w:p>
        </w:tc>
      </w:tr>
      <w:tr w:rsidR="001B01F0" w:rsidRPr="00624F3B" w:rsidTr="00515FD3">
        <w:trPr>
          <w:trHeight w:val="103"/>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lastRenderedPageBreak/>
              <w:t xml:space="preserve">d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(decimal)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decimal </w:t>
            </w:r>
            <w:proofErr w:type="spellStart"/>
            <w:r w:rsidRPr="00624F3B">
              <w:rPr>
                <w:rFonts w:cs="Arial"/>
                <w:color w:val="000000"/>
              </w:rPr>
              <w:t>dNombre</w:t>
            </w:r>
            <w:proofErr w:type="spellEnd"/>
            <w:r w:rsidRPr="00624F3B">
              <w:rPr>
                <w:rFonts w:cs="Arial"/>
                <w:color w:val="000000"/>
              </w:rPr>
              <w:t xml:space="preserve"> ; </w:t>
            </w:r>
          </w:p>
        </w:tc>
      </w:tr>
      <w:tr w:rsidR="001B01F0" w:rsidRPr="00624F3B" w:rsidTr="00515FD3">
        <w:trPr>
          <w:trHeight w:val="103"/>
        </w:trPr>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b/>
                <w:bCs/>
                <w:i/>
                <w:iCs/>
                <w:color w:val="000000"/>
              </w:rPr>
              <w:t>dt</w:t>
            </w:r>
            <w:proofErr w:type="spellEnd"/>
            <w:r w:rsidRPr="00624F3B">
              <w:rPr>
                <w:rFonts w:cs="Arial"/>
                <w:b/>
                <w:bCs/>
                <w:i/>
                <w:iCs/>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w:t>
            </w:r>
            <w:proofErr w:type="spellStart"/>
            <w:r w:rsidRPr="00624F3B">
              <w:rPr>
                <w:rFonts w:cs="Arial"/>
                <w:color w:val="000000"/>
              </w:rPr>
              <w:t>DateTime</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DateTime</w:t>
            </w:r>
            <w:proofErr w:type="spellEnd"/>
            <w:r w:rsidRPr="00624F3B">
              <w:rPr>
                <w:rFonts w:cs="Arial"/>
                <w:color w:val="000000"/>
              </w:rPr>
              <w:t xml:space="preserve"> </w:t>
            </w:r>
            <w:proofErr w:type="spellStart"/>
            <w:r w:rsidRPr="00624F3B">
              <w:rPr>
                <w:rFonts w:cs="Arial"/>
                <w:color w:val="000000"/>
              </w:rPr>
              <w:t>dtNombre</w:t>
            </w:r>
            <w:proofErr w:type="spellEnd"/>
            <w:r w:rsidRPr="00624F3B">
              <w:rPr>
                <w:rFonts w:cs="Arial"/>
                <w:color w:val="000000"/>
              </w:rPr>
              <w:t xml:space="preserve">; </w:t>
            </w:r>
          </w:p>
        </w:tc>
      </w:tr>
      <w:tr w:rsidR="001B01F0" w:rsidRPr="00624F3B" w:rsidTr="00515FD3">
        <w:trPr>
          <w:trHeight w:val="104"/>
        </w:trPr>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b/>
                <w:bCs/>
                <w:i/>
                <w:iCs/>
                <w:color w:val="000000"/>
              </w:rPr>
              <w:t>st</w:t>
            </w:r>
            <w:proofErr w:type="spellEnd"/>
            <w:r w:rsidRPr="00624F3B">
              <w:rPr>
                <w:rFonts w:cs="Arial"/>
                <w:b/>
                <w:bCs/>
                <w:i/>
                <w:iCs/>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Estructuras (</w:t>
            </w:r>
            <w:proofErr w:type="spellStart"/>
            <w:r w:rsidRPr="00624F3B">
              <w:rPr>
                <w:rFonts w:cs="Arial"/>
                <w:b/>
                <w:bCs/>
                <w:color w:val="000000"/>
              </w:rPr>
              <w:t>struct</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struct</w:t>
            </w:r>
            <w:proofErr w:type="spellEnd"/>
            <w:r w:rsidRPr="00624F3B">
              <w:rPr>
                <w:rFonts w:cs="Arial"/>
                <w:color w:val="000000"/>
              </w:rPr>
              <w:t xml:space="preserve"> </w:t>
            </w:r>
            <w:proofErr w:type="spellStart"/>
            <w:r w:rsidRPr="00624F3B">
              <w:rPr>
                <w:rFonts w:cs="Arial"/>
                <w:color w:val="000000"/>
              </w:rPr>
              <w:t>stNombre</w:t>
            </w:r>
            <w:proofErr w:type="spellEnd"/>
            <w:r w:rsidRPr="00624F3B">
              <w:rPr>
                <w:rFonts w:cs="Arial"/>
                <w:color w:val="000000"/>
              </w:rPr>
              <w:t xml:space="preserve"> {}; </w:t>
            </w:r>
          </w:p>
        </w:tc>
      </w:tr>
      <w:tr w:rsidR="001B01F0" w:rsidRPr="00624F3B" w:rsidTr="00515FD3">
        <w:trPr>
          <w:trHeight w:val="104"/>
        </w:trPr>
        <w:tc>
          <w:tcPr>
            <w:tcW w:w="2359" w:type="dxa"/>
          </w:tcPr>
          <w:p w:rsidR="001B01F0" w:rsidRPr="00624F3B" w:rsidRDefault="001B01F0" w:rsidP="00515FD3">
            <w:pPr>
              <w:autoSpaceDE w:val="0"/>
              <w:autoSpaceDN w:val="0"/>
              <w:adjustRightInd w:val="0"/>
              <w:rPr>
                <w:rFonts w:cs="Arial"/>
                <w:b/>
                <w:bCs/>
                <w:i/>
                <w:iCs/>
                <w:color w:val="000000"/>
              </w:rPr>
            </w:pPr>
          </w:p>
        </w:tc>
        <w:tc>
          <w:tcPr>
            <w:tcW w:w="2359" w:type="dxa"/>
          </w:tcPr>
          <w:p w:rsidR="001B01F0" w:rsidRPr="00624F3B" w:rsidRDefault="001B01F0" w:rsidP="00515FD3">
            <w:pPr>
              <w:autoSpaceDE w:val="0"/>
              <w:autoSpaceDN w:val="0"/>
              <w:adjustRightInd w:val="0"/>
              <w:rPr>
                <w:rFonts w:cs="Arial"/>
                <w:color w:val="000000"/>
              </w:rPr>
            </w:pPr>
          </w:p>
        </w:tc>
        <w:tc>
          <w:tcPr>
            <w:tcW w:w="2359" w:type="dxa"/>
          </w:tcPr>
          <w:p w:rsidR="001B01F0" w:rsidRPr="00624F3B" w:rsidRDefault="001B01F0" w:rsidP="00515FD3">
            <w:pPr>
              <w:autoSpaceDE w:val="0"/>
              <w:autoSpaceDN w:val="0"/>
              <w:adjustRightInd w:val="0"/>
              <w:rPr>
                <w:rFonts w:cs="Arial"/>
                <w:color w:val="000000"/>
              </w:rPr>
            </w:pPr>
          </w:p>
        </w:tc>
      </w:tr>
      <w:tr w:rsidR="001B01F0" w:rsidRPr="00624F3B" w:rsidTr="00515FD3">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B01F0" w:rsidRPr="00624F3B" w:rsidRDefault="001B01F0" w:rsidP="00515FD3">
            <w:pPr>
              <w:autoSpaceDE w:val="0"/>
              <w:autoSpaceDN w:val="0"/>
              <w:adjustRightInd w:val="0"/>
              <w:rPr>
                <w:rFonts w:cs="Arial"/>
                <w:color w:val="000000"/>
              </w:rPr>
            </w:pPr>
            <w:r w:rsidRPr="00624F3B">
              <w:rPr>
                <w:rFonts w:cs="Arial"/>
                <w:i/>
                <w:iCs/>
                <w:color w:val="000000"/>
              </w:rPr>
              <w:t xml:space="preserve">e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Enumeraciones (</w:t>
            </w:r>
            <w:proofErr w:type="spellStart"/>
            <w:r w:rsidRPr="00624F3B">
              <w:rPr>
                <w:rFonts w:cs="Arial"/>
                <w:color w:val="000000"/>
              </w:rPr>
              <w:t>enum</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enum</w:t>
            </w:r>
            <w:proofErr w:type="spellEnd"/>
            <w:r w:rsidRPr="00624F3B">
              <w:rPr>
                <w:rFonts w:cs="Arial"/>
                <w:color w:val="000000"/>
              </w:rPr>
              <w:t xml:space="preserve"> </w:t>
            </w:r>
            <w:proofErr w:type="spellStart"/>
            <w:r w:rsidRPr="00624F3B">
              <w:rPr>
                <w:rFonts w:cs="Arial"/>
                <w:color w:val="000000"/>
              </w:rPr>
              <w:t>eNombre</w:t>
            </w:r>
            <w:proofErr w:type="spellEnd"/>
            <w:r w:rsidRPr="00624F3B">
              <w:rPr>
                <w:rFonts w:cs="Arial"/>
                <w:color w:val="000000"/>
              </w:rPr>
              <w:t xml:space="preserve"> {}; </w:t>
            </w:r>
          </w:p>
        </w:tc>
      </w:tr>
      <w:tr w:rsidR="001B01F0" w:rsidRPr="00624F3B" w:rsidTr="00515FD3">
        <w:tblPrEx>
          <w:tblLook w:val="04A0" w:firstRow="1" w:lastRow="0" w:firstColumn="1" w:lastColumn="0" w:noHBand="0" w:noVBand="1"/>
        </w:tblPrEx>
        <w:trPr>
          <w:trHeight w:val="230"/>
        </w:trPr>
        <w:tc>
          <w:tcPr>
            <w:cnfStyle w:val="001000000000" w:firstRow="0" w:lastRow="0" w:firstColumn="1" w:lastColumn="0" w:oddVBand="0" w:evenVBand="0" w:oddHBand="0" w:evenHBand="0" w:firstRowFirstColumn="0" w:firstRowLastColumn="0" w:lastRowFirstColumn="0" w:lastRowLastColumn="0"/>
            <w:tcW w:w="2359" w:type="dxa"/>
          </w:tcPr>
          <w:p w:rsidR="001B01F0" w:rsidRPr="00624F3B" w:rsidRDefault="001B01F0" w:rsidP="00515FD3">
            <w:pPr>
              <w:autoSpaceDE w:val="0"/>
              <w:autoSpaceDN w:val="0"/>
              <w:adjustRightInd w:val="0"/>
              <w:rPr>
                <w:rFonts w:cs="Arial"/>
                <w:color w:val="000000"/>
              </w:rPr>
            </w:pPr>
            <w:r w:rsidRPr="00624F3B">
              <w:rPr>
                <w:rFonts w:cs="Arial"/>
                <w:i/>
                <w:iCs/>
                <w:color w:val="000000"/>
              </w:rPr>
              <w:t xml:space="preserve">o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Objeto o instancia de una clase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Raiz</w:t>
            </w:r>
            <w:proofErr w:type="spellEnd"/>
            <w:r w:rsidRPr="00624F3B">
              <w:rPr>
                <w:rFonts w:cs="Arial"/>
                <w:color w:val="000000"/>
              </w:rPr>
              <w:t xml:space="preserve"> </w:t>
            </w:r>
            <w:proofErr w:type="spellStart"/>
            <w:r w:rsidRPr="00624F3B">
              <w:rPr>
                <w:rFonts w:cs="Arial"/>
                <w:color w:val="000000"/>
              </w:rPr>
              <w:t>oRaiz</w:t>
            </w:r>
            <w:proofErr w:type="spellEnd"/>
            <w:r w:rsidRPr="00624F3B">
              <w:rPr>
                <w:rFonts w:cs="Arial"/>
                <w:color w:val="000000"/>
              </w:rPr>
              <w:t xml:space="preserve">; </w:t>
            </w:r>
          </w:p>
        </w:tc>
      </w:tr>
      <w:tr w:rsidR="001B01F0" w:rsidRPr="00624F3B" w:rsidTr="00515FD3">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i/>
                <w:iCs/>
                <w:color w:val="000000"/>
              </w:rPr>
              <w:t>ds</w:t>
            </w:r>
            <w:proofErr w:type="spellEnd"/>
            <w:r w:rsidRPr="00624F3B">
              <w:rPr>
                <w:rFonts w:cs="Arial"/>
                <w:i/>
                <w:iCs/>
                <w:color w:val="000000"/>
              </w:rPr>
              <w:t xml:space="preserve">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DataSet</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DataSet</w:t>
            </w:r>
            <w:proofErr w:type="spellEnd"/>
            <w:r w:rsidRPr="00624F3B">
              <w:rPr>
                <w:rFonts w:cs="Arial"/>
                <w:color w:val="000000"/>
              </w:rPr>
              <w:t xml:space="preserve"> </w:t>
            </w:r>
            <w:proofErr w:type="spellStart"/>
            <w:r w:rsidRPr="00624F3B">
              <w:rPr>
                <w:rFonts w:cs="Arial"/>
                <w:color w:val="000000"/>
              </w:rPr>
              <w:t>dsNombre</w:t>
            </w:r>
            <w:proofErr w:type="spellEnd"/>
            <w:r w:rsidRPr="00624F3B">
              <w:rPr>
                <w:rFonts w:cs="Arial"/>
                <w:color w:val="000000"/>
              </w:rPr>
              <w:t xml:space="preserve">; </w:t>
            </w:r>
          </w:p>
        </w:tc>
      </w:tr>
      <w:tr w:rsidR="001B01F0" w:rsidRPr="00624F3B" w:rsidTr="00515FD3">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i/>
                <w:iCs/>
                <w:color w:val="000000"/>
              </w:rPr>
              <w:t>dt</w:t>
            </w:r>
            <w:proofErr w:type="spellEnd"/>
            <w:r w:rsidRPr="00624F3B">
              <w:rPr>
                <w:rFonts w:cs="Arial"/>
                <w:i/>
                <w:iCs/>
                <w:color w:val="000000"/>
              </w:rPr>
              <w:t xml:space="preserve">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DataTable</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DataTable</w:t>
            </w:r>
            <w:proofErr w:type="spellEnd"/>
            <w:r w:rsidRPr="00624F3B">
              <w:rPr>
                <w:rFonts w:cs="Arial"/>
                <w:color w:val="000000"/>
              </w:rPr>
              <w:t xml:space="preserve"> </w:t>
            </w:r>
            <w:proofErr w:type="spellStart"/>
            <w:r w:rsidRPr="00624F3B">
              <w:rPr>
                <w:rFonts w:cs="Arial"/>
                <w:color w:val="000000"/>
              </w:rPr>
              <w:t>dtNombre</w:t>
            </w:r>
            <w:proofErr w:type="spellEnd"/>
            <w:r w:rsidRPr="00624F3B">
              <w:rPr>
                <w:rFonts w:cs="Arial"/>
                <w:color w:val="000000"/>
              </w:rPr>
              <w:t xml:space="preserve">; </w:t>
            </w:r>
          </w:p>
        </w:tc>
      </w:tr>
      <w:tr w:rsidR="001B01F0" w:rsidRPr="00624F3B" w:rsidTr="00515FD3">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i/>
                <w:iCs/>
                <w:color w:val="000000"/>
              </w:rPr>
              <w:t>dr</w:t>
            </w:r>
            <w:proofErr w:type="spellEnd"/>
            <w:r w:rsidRPr="00624F3B">
              <w:rPr>
                <w:rFonts w:cs="Arial"/>
                <w:i/>
                <w:iCs/>
                <w:color w:val="000000"/>
              </w:rPr>
              <w:t xml:space="preserve">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DataRow</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DataRow</w:t>
            </w:r>
            <w:proofErr w:type="spellEnd"/>
            <w:r w:rsidRPr="00624F3B">
              <w:rPr>
                <w:rFonts w:cs="Arial"/>
                <w:color w:val="000000"/>
              </w:rPr>
              <w:t xml:space="preserve"> </w:t>
            </w:r>
            <w:proofErr w:type="spellStart"/>
            <w:r w:rsidRPr="00624F3B">
              <w:rPr>
                <w:rFonts w:cs="Arial"/>
                <w:color w:val="000000"/>
              </w:rPr>
              <w:t>drNombre</w:t>
            </w:r>
            <w:proofErr w:type="spellEnd"/>
            <w:r w:rsidRPr="00624F3B">
              <w:rPr>
                <w:rFonts w:cs="Arial"/>
                <w:color w:val="000000"/>
              </w:rPr>
              <w:t xml:space="preserve">; </w:t>
            </w:r>
          </w:p>
        </w:tc>
      </w:tr>
      <w:tr w:rsidR="001B01F0" w:rsidRPr="00624F3B" w:rsidTr="00515FD3">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B01F0" w:rsidRPr="00624F3B" w:rsidRDefault="001B01F0" w:rsidP="00515FD3">
            <w:pPr>
              <w:autoSpaceDE w:val="0"/>
              <w:autoSpaceDN w:val="0"/>
              <w:adjustRightInd w:val="0"/>
              <w:rPr>
                <w:rFonts w:cs="Arial"/>
                <w:color w:val="000000"/>
              </w:rPr>
            </w:pPr>
            <w:r w:rsidRPr="00624F3B">
              <w:rPr>
                <w:rFonts w:cs="Arial"/>
                <w:i/>
                <w:iCs/>
                <w:color w:val="000000"/>
              </w:rPr>
              <w:t xml:space="preserve">dc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DataColum</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DataColum</w:t>
            </w:r>
            <w:proofErr w:type="spellEnd"/>
            <w:r w:rsidRPr="00624F3B">
              <w:rPr>
                <w:rFonts w:cs="Arial"/>
                <w:color w:val="000000"/>
              </w:rPr>
              <w:t xml:space="preserve"> </w:t>
            </w:r>
            <w:proofErr w:type="spellStart"/>
            <w:r w:rsidRPr="00624F3B">
              <w:rPr>
                <w:rFonts w:cs="Arial"/>
                <w:color w:val="000000"/>
              </w:rPr>
              <w:t>dcNombre</w:t>
            </w:r>
            <w:proofErr w:type="spellEnd"/>
            <w:r w:rsidRPr="00624F3B">
              <w:rPr>
                <w:rFonts w:cs="Arial"/>
                <w:color w:val="000000"/>
              </w:rPr>
              <w:t xml:space="preserve">; </w:t>
            </w:r>
          </w:p>
        </w:tc>
      </w:tr>
      <w:tr w:rsidR="001B01F0" w:rsidRPr="00624F3B" w:rsidTr="00515FD3">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B01F0" w:rsidRPr="00624F3B" w:rsidRDefault="001B01F0" w:rsidP="00515FD3">
            <w:pPr>
              <w:autoSpaceDE w:val="0"/>
              <w:autoSpaceDN w:val="0"/>
              <w:adjustRightInd w:val="0"/>
              <w:rPr>
                <w:rFonts w:cs="Arial"/>
                <w:color w:val="000000"/>
              </w:rPr>
            </w:pPr>
            <w:r w:rsidRPr="00624F3B">
              <w:rPr>
                <w:rFonts w:cs="Arial"/>
                <w:i/>
                <w:iCs/>
                <w:color w:val="000000"/>
              </w:rPr>
              <w:t xml:space="preserve">dv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DataView</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DataView</w:t>
            </w:r>
            <w:proofErr w:type="spellEnd"/>
            <w:r w:rsidRPr="00624F3B">
              <w:rPr>
                <w:rFonts w:cs="Arial"/>
                <w:color w:val="000000"/>
              </w:rPr>
              <w:t xml:space="preserve"> </w:t>
            </w:r>
            <w:proofErr w:type="spellStart"/>
            <w:r w:rsidRPr="00624F3B">
              <w:rPr>
                <w:rFonts w:cs="Arial"/>
                <w:color w:val="000000"/>
              </w:rPr>
              <w:t>dvNombre</w:t>
            </w:r>
            <w:proofErr w:type="spellEnd"/>
            <w:r w:rsidRPr="00624F3B">
              <w:rPr>
                <w:rFonts w:cs="Arial"/>
                <w:color w:val="000000"/>
              </w:rPr>
              <w:t xml:space="preserve">; </w:t>
            </w:r>
          </w:p>
        </w:tc>
      </w:tr>
      <w:tr w:rsidR="001B01F0" w:rsidRPr="00624F3B" w:rsidTr="00515FD3">
        <w:tblPrEx>
          <w:tblLook w:val="04A0" w:firstRow="1" w:lastRow="0" w:firstColumn="1" w:lastColumn="0" w:noHBand="0" w:noVBand="1"/>
        </w:tblPrEx>
        <w:trPr>
          <w:trHeight w:val="229"/>
        </w:trPr>
        <w:tc>
          <w:tcPr>
            <w:cnfStyle w:val="001000000000" w:firstRow="0" w:lastRow="0" w:firstColumn="1" w:lastColumn="0" w:oddVBand="0" w:evenVBand="0" w:oddHBand="0" w:evenHBand="0" w:firstRowFirstColumn="0" w:firstRowLastColumn="0" w:lastRowFirstColumn="0" w:lastRowLastColumn="0"/>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i/>
                <w:iCs/>
                <w:color w:val="000000"/>
              </w:rPr>
              <w:t>drd</w:t>
            </w:r>
            <w:proofErr w:type="spellEnd"/>
            <w:r w:rsidRPr="00624F3B">
              <w:rPr>
                <w:rFonts w:cs="Arial"/>
                <w:i/>
                <w:iCs/>
                <w:color w:val="000000"/>
              </w:rPr>
              <w:t xml:space="preserve">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DataReader</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DataReader</w:t>
            </w:r>
            <w:proofErr w:type="spellEnd"/>
            <w:r w:rsidRPr="00624F3B">
              <w:rPr>
                <w:rFonts w:cs="Arial"/>
                <w:color w:val="000000"/>
              </w:rPr>
              <w:t xml:space="preserve"> </w:t>
            </w:r>
            <w:proofErr w:type="spellStart"/>
            <w:r w:rsidRPr="00624F3B">
              <w:rPr>
                <w:rFonts w:cs="Arial"/>
                <w:color w:val="000000"/>
              </w:rPr>
              <w:t>drdNombre</w:t>
            </w:r>
            <w:proofErr w:type="spellEnd"/>
            <w:r w:rsidRPr="00624F3B">
              <w:rPr>
                <w:rFonts w:cs="Arial"/>
                <w:color w:val="000000"/>
              </w:rPr>
              <w:t xml:space="preserve">; </w:t>
            </w:r>
          </w:p>
        </w:tc>
      </w:tr>
      <w:tr w:rsidR="001B01F0" w:rsidRPr="00624F3B" w:rsidTr="00515FD3">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i/>
                <w:iCs/>
                <w:color w:val="000000"/>
              </w:rPr>
              <w:t>ht</w:t>
            </w:r>
            <w:proofErr w:type="spellEnd"/>
            <w:r w:rsidRPr="00624F3B">
              <w:rPr>
                <w:rFonts w:cs="Arial"/>
                <w:i/>
                <w:iCs/>
                <w:color w:val="000000"/>
              </w:rPr>
              <w:t xml:space="preserve">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Hashtable</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Hashtable</w:t>
            </w:r>
            <w:proofErr w:type="spellEnd"/>
            <w:r w:rsidRPr="00624F3B">
              <w:rPr>
                <w:rFonts w:cs="Arial"/>
                <w:color w:val="000000"/>
              </w:rPr>
              <w:t xml:space="preserve"> </w:t>
            </w:r>
            <w:proofErr w:type="spellStart"/>
            <w:r w:rsidRPr="00624F3B">
              <w:rPr>
                <w:rFonts w:cs="Arial"/>
                <w:color w:val="000000"/>
              </w:rPr>
              <w:t>htNombre</w:t>
            </w:r>
            <w:proofErr w:type="spellEnd"/>
            <w:r w:rsidRPr="00624F3B">
              <w:rPr>
                <w:rFonts w:cs="Arial"/>
                <w:color w:val="000000"/>
              </w:rPr>
              <w:t xml:space="preserve">; </w:t>
            </w:r>
          </w:p>
        </w:tc>
      </w:tr>
    </w:tbl>
    <w:p w:rsidR="001B01F0" w:rsidRPr="00624F3B" w:rsidRDefault="001B01F0" w:rsidP="001B01F0">
      <w:pPr>
        <w:spacing w:after="0"/>
      </w:pPr>
    </w:p>
    <w:p w:rsidR="001B01F0" w:rsidRPr="00624F3B" w:rsidRDefault="001B01F0" w:rsidP="001B01F0">
      <w:pPr>
        <w:spacing w:after="0"/>
        <w:rPr>
          <w:b/>
          <w:bCs/>
        </w:rPr>
      </w:pPr>
      <w:r w:rsidRPr="00624F3B">
        <w:rPr>
          <w:b/>
          <w:bCs/>
        </w:rPr>
        <w:t>2.2.2. Formularios e Interfaces</w:t>
      </w:r>
    </w:p>
    <w:tbl>
      <w:tblPr>
        <w:tblStyle w:val="GridTable1LightAccent5"/>
        <w:tblW w:w="0" w:type="auto"/>
        <w:tblLayout w:type="fixed"/>
        <w:tblLook w:val="0000" w:firstRow="0" w:lastRow="0" w:firstColumn="0" w:lastColumn="0" w:noHBand="0" w:noVBand="0"/>
      </w:tblPr>
      <w:tblGrid>
        <w:gridCol w:w="2446"/>
        <w:gridCol w:w="2446"/>
        <w:gridCol w:w="2446"/>
      </w:tblGrid>
      <w:tr w:rsidR="001B01F0" w:rsidRPr="00624F3B" w:rsidTr="00515FD3">
        <w:trPr>
          <w:trHeight w:val="103"/>
        </w:trPr>
        <w:tc>
          <w:tcPr>
            <w:tcW w:w="2446"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Prefijo </w:t>
            </w:r>
          </w:p>
        </w:tc>
        <w:tc>
          <w:tcPr>
            <w:tcW w:w="2446"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Tipo y Significado </w:t>
            </w:r>
          </w:p>
        </w:tc>
        <w:tc>
          <w:tcPr>
            <w:tcW w:w="2446"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Ejemplos </w:t>
            </w:r>
          </w:p>
        </w:tc>
      </w:tr>
      <w:tr w:rsidR="001B01F0" w:rsidRPr="00624F3B" w:rsidTr="00515FD3">
        <w:trPr>
          <w:trHeight w:val="231"/>
        </w:trPr>
        <w:tc>
          <w:tcPr>
            <w:tcW w:w="2446" w:type="dxa"/>
          </w:tcPr>
          <w:p w:rsidR="001B01F0" w:rsidRPr="00624F3B" w:rsidRDefault="001B01F0" w:rsidP="00515FD3">
            <w:pPr>
              <w:autoSpaceDE w:val="0"/>
              <w:autoSpaceDN w:val="0"/>
              <w:adjustRightInd w:val="0"/>
              <w:rPr>
                <w:rFonts w:cs="Arial"/>
                <w:color w:val="000000"/>
              </w:rPr>
            </w:pPr>
            <w:r w:rsidRPr="00624F3B">
              <w:rPr>
                <w:rFonts w:cs="Arial"/>
                <w:b/>
                <w:bCs/>
                <w:color w:val="000000"/>
              </w:rPr>
              <w:t xml:space="preserve">I </w:t>
            </w:r>
          </w:p>
        </w:tc>
        <w:tc>
          <w:tcPr>
            <w:tcW w:w="2446"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Nombres de interfaces </w:t>
            </w:r>
          </w:p>
        </w:tc>
        <w:tc>
          <w:tcPr>
            <w:tcW w:w="2446"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interface </w:t>
            </w:r>
            <w:proofErr w:type="spellStart"/>
            <w:r w:rsidRPr="00624F3B">
              <w:rPr>
                <w:rFonts w:cs="Arial"/>
                <w:color w:val="000000"/>
              </w:rPr>
              <w:t>INombreInterfaz</w:t>
            </w:r>
            <w:proofErr w:type="spellEnd"/>
            <w:r w:rsidRPr="00624F3B">
              <w:rPr>
                <w:rFonts w:cs="Arial"/>
                <w:color w:val="000000"/>
              </w:rPr>
              <w:t xml:space="preserve"> </w:t>
            </w:r>
          </w:p>
        </w:tc>
      </w:tr>
      <w:tr w:rsidR="001B01F0" w:rsidRPr="00624F3B" w:rsidTr="00515FD3">
        <w:trPr>
          <w:trHeight w:val="231"/>
        </w:trPr>
        <w:tc>
          <w:tcPr>
            <w:tcW w:w="2446" w:type="dxa"/>
          </w:tcPr>
          <w:p w:rsidR="001B01F0" w:rsidRPr="00624F3B" w:rsidRDefault="001B01F0" w:rsidP="00515FD3">
            <w:pPr>
              <w:autoSpaceDE w:val="0"/>
              <w:autoSpaceDN w:val="0"/>
              <w:adjustRightInd w:val="0"/>
              <w:rPr>
                <w:rFonts w:cs="Arial"/>
                <w:color w:val="000000"/>
              </w:rPr>
            </w:pPr>
            <w:proofErr w:type="spellStart"/>
            <w:r w:rsidRPr="00624F3B">
              <w:rPr>
                <w:rFonts w:cs="Arial"/>
                <w:b/>
                <w:bCs/>
                <w:color w:val="000000"/>
              </w:rPr>
              <w:t>Form</w:t>
            </w:r>
            <w:proofErr w:type="spellEnd"/>
            <w:r w:rsidRPr="00624F3B">
              <w:rPr>
                <w:rFonts w:cs="Arial"/>
                <w:b/>
                <w:bCs/>
                <w:color w:val="000000"/>
              </w:rPr>
              <w:t xml:space="preserve"> </w:t>
            </w:r>
          </w:p>
        </w:tc>
        <w:tc>
          <w:tcPr>
            <w:tcW w:w="2446"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Formulario </w:t>
            </w:r>
          </w:p>
        </w:tc>
        <w:tc>
          <w:tcPr>
            <w:tcW w:w="2446"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class</w:t>
            </w:r>
            <w:proofErr w:type="spellEnd"/>
            <w:r w:rsidRPr="00624F3B">
              <w:rPr>
                <w:rFonts w:cs="Arial"/>
                <w:color w:val="000000"/>
              </w:rPr>
              <w:t xml:space="preserve"> </w:t>
            </w:r>
            <w:proofErr w:type="spellStart"/>
            <w:r w:rsidRPr="00624F3B">
              <w:rPr>
                <w:rFonts w:cs="Arial"/>
                <w:color w:val="000000"/>
              </w:rPr>
              <w:t>FNombreFormulario</w:t>
            </w:r>
            <w:proofErr w:type="spellEnd"/>
            <w:r w:rsidRPr="00624F3B">
              <w:rPr>
                <w:rFonts w:cs="Arial"/>
                <w:color w:val="000000"/>
              </w:rPr>
              <w:t xml:space="preserve"> </w:t>
            </w:r>
          </w:p>
        </w:tc>
      </w:tr>
    </w:tbl>
    <w:p w:rsidR="001B01F0" w:rsidRPr="00624F3B" w:rsidRDefault="001B01F0" w:rsidP="001B01F0">
      <w:pPr>
        <w:spacing w:after="0"/>
      </w:pP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Controles Windows </w:t>
      </w:r>
    </w:p>
    <w:p w:rsidR="001B01F0" w:rsidRPr="00624F3B" w:rsidRDefault="001B01F0" w:rsidP="001B01F0">
      <w:pPr>
        <w:spacing w:after="0"/>
        <w:rPr>
          <w:rFonts w:cs="Calibri"/>
        </w:rPr>
      </w:pPr>
      <w:r w:rsidRPr="00624F3B">
        <w:rPr>
          <w:rFonts w:cs="Calibri"/>
        </w:rPr>
        <w:t>Del mismo modo que con las variables y objetos se notarán del siguiente modo:</w:t>
      </w:r>
    </w:p>
    <w:tbl>
      <w:tblPr>
        <w:tblStyle w:val="GridTable1LightAccent5"/>
        <w:tblW w:w="0" w:type="auto"/>
        <w:tblLayout w:type="fixed"/>
        <w:tblLook w:val="0000" w:firstRow="0" w:lastRow="0" w:firstColumn="0" w:lastColumn="0" w:noHBand="0" w:noVBand="0"/>
      </w:tblPr>
      <w:tblGrid>
        <w:gridCol w:w="1875"/>
        <w:gridCol w:w="1875"/>
        <w:gridCol w:w="1875"/>
      </w:tblGrid>
      <w:tr w:rsidR="001B01F0" w:rsidRPr="003E1C17" w:rsidTr="00515FD3">
        <w:trPr>
          <w:trHeight w:val="103"/>
        </w:trPr>
        <w:tc>
          <w:tcPr>
            <w:tcW w:w="1875" w:type="dxa"/>
          </w:tcPr>
          <w:p w:rsidR="001B01F0" w:rsidRPr="003E1C17" w:rsidRDefault="001B01F0" w:rsidP="00515FD3">
            <w:pPr>
              <w:autoSpaceDE w:val="0"/>
              <w:autoSpaceDN w:val="0"/>
              <w:adjustRightInd w:val="0"/>
              <w:rPr>
                <w:rFonts w:cs="Arial"/>
                <w:color w:val="000000"/>
              </w:rPr>
            </w:pPr>
            <w:r w:rsidRPr="003E1C17">
              <w:rPr>
                <w:rFonts w:cs="Arial"/>
                <w:b/>
                <w:bCs/>
                <w:i/>
                <w:iCs/>
                <w:color w:val="000000"/>
              </w:rPr>
              <w:t xml:space="preserve">Prefijo </w:t>
            </w:r>
          </w:p>
        </w:tc>
        <w:tc>
          <w:tcPr>
            <w:tcW w:w="1875" w:type="dxa"/>
          </w:tcPr>
          <w:p w:rsidR="001B01F0" w:rsidRPr="003E1C17" w:rsidRDefault="001B01F0" w:rsidP="00515FD3">
            <w:pPr>
              <w:autoSpaceDE w:val="0"/>
              <w:autoSpaceDN w:val="0"/>
              <w:adjustRightInd w:val="0"/>
              <w:rPr>
                <w:rFonts w:cs="Arial"/>
                <w:color w:val="000000"/>
              </w:rPr>
            </w:pPr>
            <w:r w:rsidRPr="003E1C17">
              <w:rPr>
                <w:rFonts w:cs="Arial"/>
                <w:b/>
                <w:bCs/>
                <w:i/>
                <w:iCs/>
                <w:color w:val="000000"/>
              </w:rPr>
              <w:t xml:space="preserve">Tipo y Significado </w:t>
            </w:r>
          </w:p>
        </w:tc>
        <w:tc>
          <w:tcPr>
            <w:tcW w:w="1875" w:type="dxa"/>
          </w:tcPr>
          <w:p w:rsidR="001B01F0" w:rsidRPr="003E1C17" w:rsidRDefault="001B01F0" w:rsidP="00515FD3">
            <w:pPr>
              <w:autoSpaceDE w:val="0"/>
              <w:autoSpaceDN w:val="0"/>
              <w:adjustRightInd w:val="0"/>
              <w:rPr>
                <w:rFonts w:cs="Arial"/>
                <w:color w:val="000000"/>
              </w:rPr>
            </w:pPr>
            <w:r w:rsidRPr="003E1C17">
              <w:rPr>
                <w:rFonts w:cs="Arial"/>
                <w:b/>
                <w:bCs/>
                <w:i/>
                <w:iCs/>
                <w:color w:val="000000"/>
              </w:rPr>
              <w:t xml:space="preserve">Ejemplos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lbl</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Label</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lblNombre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lnk</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LinkLabel</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lnkNombre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btn</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Button</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btnNombre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txt</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TextBox</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txtNombre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lastRenderedPageBreak/>
              <w:t>mnm</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MainMenu</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mnmNombre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chk</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CheckBox</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chkNombre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rdb</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RadioButton</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rdbNombre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grp</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GroupBox</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grpNombre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pct</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PictureBox</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pctNombre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pnl</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r w:rsidRPr="003E1C17">
              <w:rPr>
                <w:rFonts w:cs="Arial"/>
                <w:color w:val="000000"/>
              </w:rPr>
              <w:t xml:space="preserve">Panel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pnlNombre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r w:rsidRPr="003E1C17">
              <w:rPr>
                <w:rFonts w:cs="Arial"/>
                <w:b/>
                <w:bCs/>
                <w:color w:val="000000"/>
              </w:rPr>
              <w:t xml:space="preserve">dg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DataGrid</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dgNombre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lsb</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ListBox</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lsbNombre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cmb</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ComboBox</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cmbNombre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lsv</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ListView</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lsvNombre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trv</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TreeView</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trvNombre</w:t>
            </w:r>
            <w:proofErr w:type="spellEnd"/>
            <w:r w:rsidRPr="003E1C17">
              <w:rPr>
                <w:rFonts w:cs="Arial"/>
                <w:color w:val="000000"/>
              </w:rPr>
              <w:t xml:space="preserve"> </w:t>
            </w:r>
          </w:p>
        </w:tc>
      </w:tr>
    </w:tbl>
    <w:p w:rsidR="001B01F0" w:rsidRPr="00624F3B" w:rsidRDefault="001B01F0" w:rsidP="001B01F0">
      <w:pPr>
        <w:spacing w:after="0"/>
        <w:rPr>
          <w:rFonts w:cs="Calibri"/>
        </w:rPr>
      </w:pP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Excepciones </w:t>
      </w:r>
    </w:p>
    <w:p w:rsidR="001B01F0" w:rsidRPr="00624F3B" w:rsidRDefault="001B01F0" w:rsidP="001B01F0">
      <w:pPr>
        <w:spacing w:after="0"/>
        <w:rPr>
          <w:rFonts w:cs="Calibri"/>
        </w:rPr>
      </w:pPr>
      <w:r w:rsidRPr="00624F3B">
        <w:rPr>
          <w:rFonts w:cs="Calibri"/>
        </w:rPr>
        <w:t>Para las propiedades y las clases genéricas no se aplican estas reglas:</w:t>
      </w:r>
    </w:p>
    <w:tbl>
      <w:tblPr>
        <w:tblStyle w:val="GridTable1LightAccent5"/>
        <w:tblW w:w="0" w:type="auto"/>
        <w:tblLayout w:type="fixed"/>
        <w:tblLook w:val="0000" w:firstRow="0" w:lastRow="0" w:firstColumn="0" w:lastColumn="0" w:noHBand="0" w:noVBand="0"/>
      </w:tblPr>
      <w:tblGrid>
        <w:gridCol w:w="2932"/>
        <w:gridCol w:w="2932"/>
      </w:tblGrid>
      <w:tr w:rsidR="001B01F0" w:rsidRPr="003E1C17" w:rsidTr="00515FD3">
        <w:trPr>
          <w:trHeight w:val="103"/>
        </w:trPr>
        <w:tc>
          <w:tcPr>
            <w:tcW w:w="2932" w:type="dxa"/>
          </w:tcPr>
          <w:p w:rsidR="001B01F0" w:rsidRPr="003E1C17" w:rsidRDefault="001B01F0" w:rsidP="00515FD3">
            <w:pPr>
              <w:autoSpaceDE w:val="0"/>
              <w:autoSpaceDN w:val="0"/>
              <w:adjustRightInd w:val="0"/>
              <w:rPr>
                <w:rFonts w:cs="Arial"/>
                <w:color w:val="000000"/>
              </w:rPr>
            </w:pPr>
            <w:r w:rsidRPr="003E1C17">
              <w:rPr>
                <w:rFonts w:cs="Arial"/>
                <w:b/>
                <w:bCs/>
                <w:i/>
                <w:iCs/>
                <w:color w:val="000000"/>
              </w:rPr>
              <w:t xml:space="preserve">Tipo y Significado </w:t>
            </w:r>
          </w:p>
        </w:tc>
        <w:tc>
          <w:tcPr>
            <w:tcW w:w="2932" w:type="dxa"/>
          </w:tcPr>
          <w:p w:rsidR="001B01F0" w:rsidRPr="003E1C17" w:rsidRDefault="001B01F0" w:rsidP="00515FD3">
            <w:pPr>
              <w:autoSpaceDE w:val="0"/>
              <w:autoSpaceDN w:val="0"/>
              <w:adjustRightInd w:val="0"/>
              <w:rPr>
                <w:rFonts w:cs="Arial"/>
                <w:color w:val="000000"/>
              </w:rPr>
            </w:pPr>
            <w:r w:rsidRPr="003E1C17">
              <w:rPr>
                <w:rFonts w:cs="Arial"/>
                <w:b/>
                <w:bCs/>
                <w:i/>
                <w:iCs/>
                <w:color w:val="000000"/>
              </w:rPr>
              <w:t xml:space="preserve">Ejemplos </w:t>
            </w:r>
          </w:p>
        </w:tc>
      </w:tr>
      <w:tr w:rsidR="001B01F0" w:rsidRPr="003E1C17" w:rsidTr="00515FD3">
        <w:trPr>
          <w:trHeight w:val="103"/>
        </w:trPr>
        <w:tc>
          <w:tcPr>
            <w:tcW w:w="2932" w:type="dxa"/>
          </w:tcPr>
          <w:p w:rsidR="001B01F0" w:rsidRPr="003E1C17" w:rsidRDefault="001B01F0" w:rsidP="00515FD3">
            <w:pPr>
              <w:autoSpaceDE w:val="0"/>
              <w:autoSpaceDN w:val="0"/>
              <w:adjustRightInd w:val="0"/>
              <w:rPr>
                <w:rFonts w:cs="Arial"/>
                <w:color w:val="000000"/>
              </w:rPr>
            </w:pPr>
            <w:r w:rsidRPr="003E1C17">
              <w:rPr>
                <w:rFonts w:cs="Arial"/>
                <w:color w:val="000000"/>
              </w:rPr>
              <w:t xml:space="preserve">Propiedades </w:t>
            </w:r>
          </w:p>
        </w:tc>
        <w:tc>
          <w:tcPr>
            <w:tcW w:w="2932"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string</w:t>
            </w:r>
            <w:proofErr w:type="spellEnd"/>
            <w:r w:rsidRPr="003E1C17">
              <w:rPr>
                <w:rFonts w:cs="Arial"/>
                <w:color w:val="000000"/>
              </w:rPr>
              <w:t xml:space="preserve"> Nombre; </w:t>
            </w:r>
          </w:p>
        </w:tc>
      </w:tr>
      <w:tr w:rsidR="001B01F0" w:rsidRPr="003E1C17" w:rsidTr="00515FD3">
        <w:trPr>
          <w:trHeight w:val="103"/>
        </w:trPr>
        <w:tc>
          <w:tcPr>
            <w:tcW w:w="2932" w:type="dxa"/>
          </w:tcPr>
          <w:p w:rsidR="001B01F0" w:rsidRPr="003E1C17" w:rsidRDefault="001B01F0" w:rsidP="00515FD3">
            <w:pPr>
              <w:autoSpaceDE w:val="0"/>
              <w:autoSpaceDN w:val="0"/>
              <w:adjustRightInd w:val="0"/>
              <w:rPr>
                <w:rFonts w:cs="Arial"/>
                <w:color w:val="000000"/>
              </w:rPr>
            </w:pPr>
            <w:r w:rsidRPr="003E1C17">
              <w:rPr>
                <w:rFonts w:cs="Arial"/>
                <w:color w:val="000000"/>
              </w:rPr>
              <w:t xml:space="preserve">Nombres de clases genéricas </w:t>
            </w:r>
          </w:p>
        </w:tc>
        <w:tc>
          <w:tcPr>
            <w:tcW w:w="2932"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class</w:t>
            </w:r>
            <w:proofErr w:type="spellEnd"/>
            <w:r w:rsidRPr="003E1C17">
              <w:rPr>
                <w:rFonts w:cs="Arial"/>
                <w:color w:val="000000"/>
              </w:rPr>
              <w:t xml:space="preserve"> </w:t>
            </w:r>
            <w:proofErr w:type="spellStart"/>
            <w:r w:rsidRPr="003E1C17">
              <w:rPr>
                <w:rFonts w:cs="Arial"/>
                <w:color w:val="000000"/>
              </w:rPr>
              <w:t>CNombreClase</w:t>
            </w:r>
            <w:proofErr w:type="spellEnd"/>
            <w:r w:rsidRPr="003E1C17">
              <w:rPr>
                <w:rFonts w:cs="Arial"/>
                <w:color w:val="000000"/>
              </w:rPr>
              <w:t xml:space="preserve"> </w:t>
            </w:r>
          </w:p>
        </w:tc>
      </w:tr>
    </w:tbl>
    <w:p w:rsidR="001B01F0" w:rsidRPr="00624F3B" w:rsidRDefault="001B01F0" w:rsidP="001B01F0">
      <w:pPr>
        <w:spacing w:after="0"/>
        <w:rPr>
          <w:rFonts w:cs="Calibri"/>
        </w:rPr>
      </w:pPr>
    </w:p>
    <w:p w:rsidR="001B01F0" w:rsidRPr="00172F45" w:rsidRDefault="001B01F0" w:rsidP="001B01F0">
      <w:pPr>
        <w:pStyle w:val="Ttulo1"/>
      </w:pPr>
      <w:bookmarkStart w:id="17" w:name="_Toc402471530"/>
      <w:r w:rsidRPr="00172F45">
        <w:t>GUÍA DE ESTILO</w:t>
      </w:r>
      <w:bookmarkEnd w:id="17"/>
      <w:r w:rsidRPr="00172F45">
        <w:t xml:space="preserve"> </w:t>
      </w:r>
    </w:p>
    <w:p w:rsidR="001B01F0" w:rsidRPr="00172F45" w:rsidRDefault="001B01F0" w:rsidP="001B01F0">
      <w:pPr>
        <w:pStyle w:val="Default"/>
        <w:rPr>
          <w:rFonts w:asciiTheme="minorHAnsi" w:hAnsiTheme="minorHAnsi"/>
          <w:sz w:val="36"/>
          <w:szCs w:val="26"/>
        </w:rPr>
      </w:pP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Ficheros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Por norma general un fichero debe contener una </w:t>
      </w:r>
      <w:r w:rsidRPr="00624F3B">
        <w:rPr>
          <w:rFonts w:asciiTheme="minorHAnsi" w:hAnsiTheme="minorHAnsi" w:cs="Arial"/>
          <w:b/>
          <w:bCs/>
          <w:sz w:val="22"/>
          <w:szCs w:val="22"/>
        </w:rPr>
        <w:t>única clase</w:t>
      </w:r>
      <w:r w:rsidRPr="00624F3B">
        <w:rPr>
          <w:rFonts w:asciiTheme="minorHAnsi" w:hAnsiTheme="minorHAnsi" w:cs="Arial"/>
          <w:sz w:val="22"/>
          <w:szCs w:val="22"/>
        </w:rPr>
        <w:t xml:space="preserve">. Sólo se incluirán más cuando sea estrictamente necesario.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Las </w:t>
      </w:r>
      <w:r w:rsidRPr="00624F3B">
        <w:rPr>
          <w:rFonts w:asciiTheme="minorHAnsi" w:hAnsiTheme="minorHAnsi" w:cs="Arial"/>
          <w:b/>
          <w:bCs/>
          <w:sz w:val="22"/>
          <w:szCs w:val="22"/>
        </w:rPr>
        <w:t xml:space="preserve">líneas de código </w:t>
      </w:r>
      <w:r w:rsidRPr="00624F3B">
        <w:rPr>
          <w:rFonts w:asciiTheme="minorHAnsi" w:hAnsiTheme="minorHAnsi" w:cs="Arial"/>
          <w:sz w:val="22"/>
          <w:szCs w:val="22"/>
        </w:rPr>
        <w:t xml:space="preserve">no deben exceder de los </w:t>
      </w:r>
      <w:r w:rsidRPr="00624F3B">
        <w:rPr>
          <w:rFonts w:asciiTheme="minorHAnsi" w:hAnsiTheme="minorHAnsi" w:cs="Arial"/>
          <w:b/>
          <w:bCs/>
          <w:sz w:val="22"/>
          <w:szCs w:val="22"/>
        </w:rPr>
        <w:t>80 caracteres</w:t>
      </w:r>
      <w:r w:rsidRPr="00624F3B">
        <w:rPr>
          <w:rFonts w:asciiTheme="minorHAnsi" w:hAnsiTheme="minorHAnsi" w:cs="Arial"/>
          <w:sz w:val="22"/>
          <w:szCs w:val="22"/>
        </w:rPr>
        <w:t xml:space="preserve">, incluyendo las tabulaciones y los comentarios en línea. Las líneas largas deben ser separadas en varios renglones, de modo que al imprimir el código sea legible. Cuando esto ocurra la segunda línea y las posteriores se deben </w:t>
      </w:r>
      <w:proofErr w:type="spellStart"/>
      <w:r w:rsidRPr="00624F3B">
        <w:rPr>
          <w:rFonts w:asciiTheme="minorHAnsi" w:hAnsiTheme="minorHAnsi" w:cs="Arial"/>
          <w:sz w:val="22"/>
          <w:szCs w:val="22"/>
        </w:rPr>
        <w:t>indentar</w:t>
      </w:r>
      <w:proofErr w:type="spellEnd"/>
      <w:r w:rsidRPr="00624F3B">
        <w:rPr>
          <w:rFonts w:asciiTheme="minorHAnsi" w:hAnsiTheme="minorHAnsi" w:cs="Arial"/>
          <w:sz w:val="22"/>
          <w:szCs w:val="22"/>
        </w:rPr>
        <w:t xml:space="preserve"> según las circunstancias de cada línea.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Cadena de texto larga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MessageBox.Show</w:t>
      </w:r>
      <w:proofErr w:type="spellEnd"/>
      <w:r w:rsidRPr="00624F3B">
        <w:rPr>
          <w:rFonts w:asciiTheme="minorHAnsi" w:hAnsiTheme="minorHAnsi" w:cs="Courier New"/>
          <w:i/>
          <w:iCs/>
          <w:sz w:val="20"/>
          <w:szCs w:val="20"/>
        </w:rPr>
        <w:t>(</w:t>
      </w:r>
      <w:proofErr w:type="gramEnd"/>
      <w:r w:rsidRPr="00624F3B">
        <w:rPr>
          <w:rFonts w:asciiTheme="minorHAnsi" w:hAnsiTheme="minorHAnsi" w:cs="Courier New"/>
          <w:i/>
          <w:iCs/>
          <w:sz w:val="20"/>
          <w:szCs w:val="20"/>
        </w:rPr>
        <w:t xml:space="preserve">“Esto es un ejemplo de línea larga que se debe </w:t>
      </w:r>
      <w:proofErr w:type="spellStart"/>
      <w:r w:rsidRPr="00624F3B">
        <w:rPr>
          <w:rFonts w:asciiTheme="minorHAnsi" w:hAnsiTheme="minorHAnsi" w:cs="Courier New"/>
          <w:i/>
          <w:iCs/>
          <w:sz w:val="20"/>
          <w:szCs w:val="20"/>
        </w:rPr>
        <w:t>indentar</w:t>
      </w:r>
      <w:proofErr w:type="spellEnd"/>
      <w:r w:rsidRPr="00624F3B">
        <w:rPr>
          <w:rFonts w:asciiTheme="minorHAnsi" w:hAnsiTheme="minorHAnsi" w:cs="Courier New"/>
          <w:i/>
          <w:iCs/>
          <w:sz w:val="20"/>
          <w:szCs w:val="20"/>
        </w:rPr>
        <w:t xml:space="preserve"> en la segunda línea”);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 condicional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 ( (</w:t>
      </w:r>
      <w:proofErr w:type="spellStart"/>
      <w:r w:rsidRPr="00624F3B">
        <w:rPr>
          <w:rFonts w:asciiTheme="minorHAnsi" w:hAnsiTheme="minorHAnsi" w:cs="Courier New"/>
          <w:i/>
          <w:iCs/>
          <w:sz w:val="20"/>
          <w:szCs w:val="20"/>
        </w:rPr>
        <w:t>iEstado</w:t>
      </w:r>
      <w:proofErr w:type="spell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Estado.A</w:t>
      </w:r>
      <w:proofErr w:type="spellEnd"/>
      <w:r w:rsidRPr="00624F3B">
        <w:rPr>
          <w:rFonts w:asciiTheme="minorHAnsi" w:hAnsiTheme="minorHAnsi" w:cs="Courier New"/>
          <w:i/>
          <w:iCs/>
          <w:sz w:val="20"/>
          <w:szCs w:val="20"/>
        </w:rPr>
        <w:t>) &amp;&amp; (</w:t>
      </w:r>
      <w:proofErr w:type="spellStart"/>
      <w:r w:rsidRPr="00624F3B">
        <w:rPr>
          <w:rFonts w:asciiTheme="minorHAnsi" w:hAnsiTheme="minorHAnsi" w:cs="Courier New"/>
          <w:i/>
          <w:iCs/>
          <w:sz w:val="20"/>
          <w:szCs w:val="20"/>
        </w:rPr>
        <w:t>iFase</w:t>
      </w:r>
      <w:proofErr w:type="spellEnd"/>
      <w:r w:rsidRPr="00624F3B">
        <w:rPr>
          <w:rFonts w:asciiTheme="minorHAnsi" w:hAnsiTheme="minorHAnsi" w:cs="Courier New"/>
          <w:i/>
          <w:iCs/>
          <w:sz w:val="20"/>
          <w:szCs w:val="20"/>
        </w:rPr>
        <w:t xml:space="preserve"> == Fase.F1) ) ||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w:t>
      </w:r>
      <w:proofErr w:type="spellStart"/>
      <w:proofErr w:type="gramStart"/>
      <w:r w:rsidRPr="00624F3B">
        <w:rPr>
          <w:rFonts w:asciiTheme="minorHAnsi" w:hAnsiTheme="minorHAnsi" w:cs="Courier New"/>
          <w:i/>
          <w:iCs/>
          <w:sz w:val="20"/>
          <w:szCs w:val="20"/>
        </w:rPr>
        <w:t>iEstado</w:t>
      </w:r>
      <w:proofErr w:type="spellEnd"/>
      <w:proofErr w:type="gram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Estado.B</w:t>
      </w:r>
      <w:proofErr w:type="spellEnd"/>
      <w:r w:rsidRPr="00624F3B">
        <w:rPr>
          <w:rFonts w:asciiTheme="minorHAnsi" w:hAnsiTheme="minorHAnsi" w:cs="Courier New"/>
          <w:i/>
          <w:iCs/>
          <w:sz w:val="20"/>
          <w:szCs w:val="20"/>
        </w:rPr>
        <w:t>) &amp;&amp; (</w:t>
      </w:r>
      <w:proofErr w:type="spellStart"/>
      <w:r w:rsidRPr="00624F3B">
        <w:rPr>
          <w:rFonts w:asciiTheme="minorHAnsi" w:hAnsiTheme="minorHAnsi" w:cs="Courier New"/>
          <w:i/>
          <w:iCs/>
          <w:sz w:val="20"/>
          <w:szCs w:val="20"/>
        </w:rPr>
        <w:t>iFase</w:t>
      </w:r>
      <w:proofErr w:type="spellEnd"/>
      <w:r w:rsidRPr="00624F3B">
        <w:rPr>
          <w:rFonts w:asciiTheme="minorHAnsi" w:hAnsiTheme="minorHAnsi" w:cs="Courier New"/>
          <w:i/>
          <w:iCs/>
          <w:sz w:val="20"/>
          <w:szCs w:val="20"/>
        </w:rPr>
        <w:t xml:space="preserve"> == Fase.F2) ) )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lastRenderedPageBreak/>
        <w:t xml:space="preserve">Otro aspecto importante es la </w:t>
      </w:r>
      <w:proofErr w:type="spellStart"/>
      <w:r w:rsidRPr="00624F3B">
        <w:rPr>
          <w:rFonts w:asciiTheme="minorHAnsi" w:hAnsiTheme="minorHAnsi" w:cs="Arial"/>
          <w:sz w:val="22"/>
          <w:szCs w:val="22"/>
        </w:rPr>
        <w:t>indentación</w:t>
      </w:r>
      <w:proofErr w:type="spellEnd"/>
      <w:r w:rsidRPr="00624F3B">
        <w:rPr>
          <w:rFonts w:asciiTheme="minorHAnsi" w:hAnsiTheme="minorHAnsi" w:cs="Arial"/>
          <w:sz w:val="22"/>
          <w:szCs w:val="22"/>
        </w:rPr>
        <w:t xml:space="preserve"> del código. Esto depende de la configuración de los distintos editores que se usen. En la medida de lo posible se debe </w:t>
      </w:r>
      <w:proofErr w:type="spellStart"/>
      <w:r w:rsidRPr="00624F3B">
        <w:rPr>
          <w:rFonts w:asciiTheme="minorHAnsi" w:hAnsiTheme="minorHAnsi" w:cs="Arial"/>
          <w:sz w:val="22"/>
          <w:szCs w:val="22"/>
        </w:rPr>
        <w:t>indentar</w:t>
      </w:r>
      <w:proofErr w:type="spellEnd"/>
      <w:r w:rsidRPr="00624F3B">
        <w:rPr>
          <w:rFonts w:asciiTheme="minorHAnsi" w:hAnsiTheme="minorHAnsi" w:cs="Arial"/>
          <w:sz w:val="22"/>
          <w:szCs w:val="22"/>
        </w:rPr>
        <w:t xml:space="preserve"> mediante </w:t>
      </w:r>
      <w:r w:rsidRPr="00624F3B">
        <w:rPr>
          <w:rFonts w:asciiTheme="minorHAnsi" w:hAnsiTheme="minorHAnsi" w:cs="Arial"/>
          <w:b/>
          <w:bCs/>
          <w:sz w:val="22"/>
          <w:szCs w:val="22"/>
        </w:rPr>
        <w:t xml:space="preserve">tabuladores </w:t>
      </w:r>
      <w:r w:rsidRPr="00624F3B">
        <w:rPr>
          <w:rFonts w:asciiTheme="minorHAnsi" w:hAnsiTheme="minorHAnsi" w:cs="Arial"/>
          <w:sz w:val="22"/>
          <w:szCs w:val="22"/>
        </w:rPr>
        <w:t xml:space="preserve">de </w:t>
      </w:r>
      <w:r w:rsidRPr="00624F3B">
        <w:rPr>
          <w:rFonts w:asciiTheme="minorHAnsi" w:hAnsiTheme="minorHAnsi" w:cs="Arial"/>
          <w:b/>
          <w:bCs/>
          <w:sz w:val="22"/>
          <w:szCs w:val="22"/>
        </w:rPr>
        <w:t>4 caracteres</w:t>
      </w:r>
      <w:r w:rsidRPr="00624F3B">
        <w:rPr>
          <w:rFonts w:asciiTheme="minorHAnsi" w:hAnsiTheme="minorHAnsi" w:cs="Arial"/>
          <w:sz w:val="22"/>
          <w:szCs w:val="22"/>
        </w:rPr>
        <w:t xml:space="preserve">, como se define en el apartado de </w:t>
      </w:r>
      <w:r>
        <w:rPr>
          <w:rFonts w:asciiTheme="minorHAnsi" w:hAnsiTheme="minorHAnsi" w:cs="Arial"/>
          <w:sz w:val="22"/>
          <w:szCs w:val="22"/>
        </w:rPr>
        <w:t>“</w:t>
      </w:r>
      <w:r w:rsidRPr="00624F3B">
        <w:rPr>
          <w:rFonts w:asciiTheme="minorHAnsi" w:hAnsiTheme="minorHAnsi" w:cs="Arial"/>
          <w:sz w:val="22"/>
          <w:szCs w:val="22"/>
        </w:rPr>
        <w:t xml:space="preserve">Sangría‟.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La estructura genérica de los ficheros será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Sentencias </w:t>
      </w:r>
      <w:proofErr w:type="spellStart"/>
      <w:r w:rsidRPr="00624F3B">
        <w:rPr>
          <w:rFonts w:asciiTheme="minorHAnsi" w:hAnsiTheme="minorHAnsi" w:cs="Arial"/>
          <w:i/>
          <w:iCs/>
          <w:sz w:val="22"/>
          <w:szCs w:val="22"/>
        </w:rPr>
        <w:t>using</w:t>
      </w:r>
      <w:proofErr w:type="spellEnd"/>
      <w:r w:rsidRPr="00624F3B">
        <w:rPr>
          <w:rFonts w:asciiTheme="minorHAnsi" w:hAnsiTheme="minorHAnsi" w:cs="Arial"/>
          <w:i/>
          <w:iCs/>
          <w:sz w:val="22"/>
          <w:szCs w:val="22"/>
        </w:rPr>
        <w:t xml:space="preserve">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Definición del </w:t>
      </w:r>
      <w:proofErr w:type="spellStart"/>
      <w:r w:rsidRPr="00624F3B">
        <w:rPr>
          <w:rFonts w:asciiTheme="minorHAnsi" w:hAnsiTheme="minorHAnsi" w:cs="Arial"/>
          <w:i/>
          <w:iCs/>
          <w:sz w:val="22"/>
          <w:szCs w:val="22"/>
        </w:rPr>
        <w:t>namespace</w:t>
      </w:r>
      <w:proofErr w:type="spellEnd"/>
      <w:r w:rsidRPr="00624F3B">
        <w:rPr>
          <w:rFonts w:asciiTheme="minorHAnsi" w:hAnsiTheme="minorHAnsi" w:cs="Arial"/>
          <w:i/>
          <w:iCs/>
          <w:sz w:val="22"/>
          <w:szCs w:val="22"/>
        </w:rPr>
        <w:t xml:space="preserve"> </w:t>
      </w:r>
    </w:p>
    <w:p w:rsidR="001B01F0" w:rsidRPr="00D759C0"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Declaración de la clase </w:t>
      </w:r>
    </w:p>
    <w:p w:rsidR="001B01F0" w:rsidRPr="00D759C0" w:rsidRDefault="001B01F0" w:rsidP="001B01F0">
      <w:pPr>
        <w:pStyle w:val="Default"/>
        <w:numPr>
          <w:ilvl w:val="0"/>
          <w:numId w:val="6"/>
        </w:numPr>
        <w:rPr>
          <w:rFonts w:asciiTheme="minorHAnsi" w:hAnsiTheme="minorHAnsi" w:cs="Wingdings"/>
          <w:sz w:val="22"/>
          <w:szCs w:val="22"/>
        </w:rPr>
      </w:pPr>
      <w:r w:rsidRPr="00D759C0">
        <w:rPr>
          <w:rFonts w:asciiTheme="minorHAnsi" w:hAnsiTheme="minorHAnsi" w:cs="Wingdings"/>
          <w:sz w:val="22"/>
          <w:szCs w:val="22"/>
        </w:rPr>
        <w:t xml:space="preserve">Variables o campos </w:t>
      </w:r>
    </w:p>
    <w:p w:rsidR="001B01F0" w:rsidRPr="00D759C0" w:rsidRDefault="001B01F0" w:rsidP="001B01F0">
      <w:pPr>
        <w:pStyle w:val="Default"/>
        <w:numPr>
          <w:ilvl w:val="0"/>
          <w:numId w:val="6"/>
        </w:numPr>
        <w:rPr>
          <w:rFonts w:asciiTheme="minorHAnsi" w:hAnsiTheme="minorHAnsi" w:cs="Wingdings"/>
          <w:sz w:val="22"/>
          <w:szCs w:val="22"/>
        </w:rPr>
      </w:pPr>
      <w:r w:rsidRPr="00D759C0">
        <w:rPr>
          <w:rFonts w:asciiTheme="minorHAnsi" w:hAnsiTheme="minorHAnsi" w:cs="Wingdings"/>
          <w:sz w:val="22"/>
          <w:szCs w:val="22"/>
        </w:rPr>
        <w:t xml:space="preserve">Delegados y eventos </w:t>
      </w:r>
    </w:p>
    <w:p w:rsidR="001B01F0" w:rsidRPr="00D759C0" w:rsidRDefault="001B01F0" w:rsidP="001B01F0">
      <w:pPr>
        <w:pStyle w:val="Default"/>
        <w:numPr>
          <w:ilvl w:val="0"/>
          <w:numId w:val="6"/>
        </w:numPr>
        <w:rPr>
          <w:rFonts w:asciiTheme="minorHAnsi" w:hAnsiTheme="minorHAnsi" w:cs="Wingdings"/>
          <w:sz w:val="22"/>
          <w:szCs w:val="22"/>
        </w:rPr>
      </w:pPr>
      <w:r w:rsidRPr="00D759C0">
        <w:rPr>
          <w:rFonts w:asciiTheme="minorHAnsi" w:hAnsiTheme="minorHAnsi" w:cs="Wingdings"/>
          <w:sz w:val="22"/>
          <w:szCs w:val="22"/>
        </w:rPr>
        <w:t xml:space="preserve">Propiedades </w:t>
      </w:r>
    </w:p>
    <w:p w:rsidR="001B01F0" w:rsidRPr="00624F3B" w:rsidRDefault="001B01F0" w:rsidP="001B01F0">
      <w:pPr>
        <w:pStyle w:val="Default"/>
        <w:numPr>
          <w:ilvl w:val="0"/>
          <w:numId w:val="6"/>
        </w:numPr>
        <w:rPr>
          <w:rFonts w:asciiTheme="minorHAnsi" w:hAnsiTheme="minorHAnsi" w:cs="Arial"/>
          <w:sz w:val="22"/>
          <w:szCs w:val="22"/>
        </w:rPr>
      </w:pPr>
      <w:r w:rsidRPr="00D759C0">
        <w:rPr>
          <w:rFonts w:asciiTheme="minorHAnsi" w:hAnsiTheme="minorHAnsi" w:cs="Wingdings"/>
          <w:sz w:val="22"/>
          <w:szCs w:val="22"/>
        </w:rPr>
        <w:t>Métodos</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La organización interna de los campos y los métodos en función de su ámbito de acceso </w:t>
      </w:r>
      <w:proofErr w:type="gramStart"/>
      <w:r w:rsidRPr="00624F3B">
        <w:rPr>
          <w:rFonts w:asciiTheme="minorHAnsi" w:hAnsiTheme="minorHAnsi" w:cs="Arial"/>
          <w:sz w:val="22"/>
          <w:szCs w:val="22"/>
        </w:rPr>
        <w:t>será</w:t>
      </w:r>
      <w:proofErr w:type="gramEnd"/>
      <w:r w:rsidRPr="00624F3B">
        <w:rPr>
          <w:rFonts w:asciiTheme="minorHAnsi" w:hAnsiTheme="minorHAnsi" w:cs="Arial"/>
          <w:sz w:val="22"/>
          <w:szCs w:val="22"/>
        </w:rPr>
        <w:t xml:space="preserve">: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Públicos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Protegidos </w:t>
      </w:r>
    </w:p>
    <w:p w:rsidR="001B01F0"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Privados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Sentencias condicionales y de iteración </w:t>
      </w:r>
    </w:p>
    <w:p w:rsidR="001B01F0" w:rsidRPr="00624F3B" w:rsidRDefault="001B01F0" w:rsidP="001B01F0">
      <w:pPr>
        <w:pStyle w:val="Default"/>
        <w:numPr>
          <w:ilvl w:val="2"/>
          <w:numId w:val="4"/>
        </w:numPr>
        <w:rPr>
          <w:rFonts w:asciiTheme="minorHAnsi" w:hAnsiTheme="minorHAnsi"/>
          <w:sz w:val="22"/>
          <w:szCs w:val="22"/>
        </w:rPr>
      </w:pPr>
      <w:r w:rsidRPr="00624F3B">
        <w:rPr>
          <w:rFonts w:asciiTheme="minorHAnsi" w:hAnsiTheme="minorHAnsi"/>
          <w:b/>
          <w:bCs/>
          <w:i/>
          <w:iCs/>
          <w:sz w:val="22"/>
          <w:szCs w:val="22"/>
        </w:rPr>
        <w:t xml:space="preserve">Sentencia IF </w:t>
      </w:r>
    </w:p>
    <w:p w:rsidR="001B01F0" w:rsidRPr="00624F3B" w:rsidRDefault="001B01F0" w:rsidP="001B01F0">
      <w:pPr>
        <w:pStyle w:val="Default"/>
        <w:rPr>
          <w:rFonts w:asciiTheme="minorHAnsi" w:hAnsiTheme="minorHAnsi" w:cs="Arial"/>
          <w:sz w:val="22"/>
          <w:szCs w:val="22"/>
        </w:rPr>
      </w:pPr>
      <w:r>
        <w:rPr>
          <w:rFonts w:asciiTheme="minorHAnsi" w:hAnsiTheme="minorHAnsi" w:cs="Arial"/>
          <w:sz w:val="22"/>
          <w:szCs w:val="22"/>
        </w:rPr>
        <w:t>A</w:t>
      </w:r>
      <w:r w:rsidRPr="00624F3B">
        <w:rPr>
          <w:rFonts w:asciiTheme="minorHAnsi" w:hAnsiTheme="minorHAnsi" w:cs="Arial"/>
          <w:sz w:val="22"/>
          <w:szCs w:val="22"/>
        </w:rPr>
        <w:t xml:space="preserve"> la sección </w:t>
      </w:r>
      <w:proofErr w:type="spellStart"/>
      <w:r w:rsidRPr="00624F3B">
        <w:rPr>
          <w:rFonts w:asciiTheme="minorHAnsi" w:hAnsiTheme="minorHAnsi" w:cs="Arial"/>
          <w:i/>
          <w:iCs/>
          <w:sz w:val="22"/>
          <w:szCs w:val="22"/>
        </w:rPr>
        <w:t>if</w:t>
      </w:r>
      <w:proofErr w:type="spellEnd"/>
      <w:r w:rsidRPr="00624F3B">
        <w:rPr>
          <w:rFonts w:asciiTheme="minorHAnsi" w:hAnsiTheme="minorHAnsi" w:cs="Arial"/>
          <w:i/>
          <w:iCs/>
          <w:sz w:val="22"/>
          <w:szCs w:val="22"/>
        </w:rPr>
        <w:t>…</w:t>
      </w:r>
      <w:proofErr w:type="spellStart"/>
      <w:r w:rsidRPr="00624F3B">
        <w:rPr>
          <w:rFonts w:asciiTheme="minorHAnsi" w:hAnsiTheme="minorHAnsi" w:cs="Arial"/>
          <w:i/>
          <w:iCs/>
          <w:sz w:val="22"/>
          <w:szCs w:val="22"/>
        </w:rPr>
        <w:t>else</w:t>
      </w:r>
      <w:proofErr w:type="spellEnd"/>
      <w:r w:rsidRPr="00624F3B">
        <w:rPr>
          <w:rFonts w:asciiTheme="minorHAnsi" w:hAnsiTheme="minorHAnsi" w:cs="Arial"/>
          <w:i/>
          <w:iCs/>
          <w:sz w:val="22"/>
          <w:szCs w:val="22"/>
        </w:rPr>
        <w:t xml:space="preserve"> </w:t>
      </w:r>
      <w:r w:rsidRPr="00624F3B">
        <w:rPr>
          <w:rFonts w:asciiTheme="minorHAnsi" w:hAnsiTheme="minorHAnsi" w:cs="Arial"/>
          <w:sz w:val="22"/>
          <w:szCs w:val="22"/>
        </w:rPr>
        <w:t xml:space="preserve">van siempre en una línea sangrada. Aunque está permitido, no se recomienda omitir las llaves cuando se englobe una única sentencia.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sin llaves (no recomendado)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(iValor1 &lt; iValor2)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iValor1=1;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(iValor1 &lt; iValor2)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iValor1=1;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Los </w:t>
      </w:r>
      <w:proofErr w:type="spellStart"/>
      <w:r w:rsidRPr="00624F3B">
        <w:rPr>
          <w:rFonts w:asciiTheme="minorHAnsi" w:hAnsiTheme="minorHAnsi" w:cs="Arial"/>
          <w:i/>
          <w:iCs/>
          <w:sz w:val="22"/>
          <w:szCs w:val="22"/>
        </w:rPr>
        <w:t>if</w:t>
      </w:r>
      <w:proofErr w:type="spellEnd"/>
      <w:r w:rsidRPr="00624F3B">
        <w:rPr>
          <w:rFonts w:asciiTheme="minorHAnsi" w:hAnsiTheme="minorHAnsi" w:cs="Arial"/>
          <w:i/>
          <w:iCs/>
          <w:sz w:val="22"/>
          <w:szCs w:val="22"/>
        </w:rPr>
        <w:t xml:space="preserve"> </w:t>
      </w:r>
      <w:r w:rsidRPr="00624F3B">
        <w:rPr>
          <w:rFonts w:asciiTheme="minorHAnsi" w:hAnsiTheme="minorHAnsi" w:cs="Arial"/>
          <w:sz w:val="22"/>
          <w:szCs w:val="22"/>
        </w:rPr>
        <w:t xml:space="preserve">anidados deben seguir una secuencia de sangrado lógica.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(iValor1 &lt; iValor2)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iValor1=0;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else</w:t>
      </w:r>
      <w:proofErr w:type="gramEnd"/>
      <w:r w:rsidRPr="001560D0">
        <w:rPr>
          <w:rFonts w:asciiTheme="minorHAnsi" w:hAnsiTheme="minorHAnsi" w:cs="Courier New"/>
          <w:i/>
          <w:iCs/>
          <w:sz w:val="20"/>
          <w:szCs w:val="20"/>
          <w:lang w:val="en-US"/>
        </w:rPr>
        <w:t xml:space="preserve"> if (iValor1 &lt; iValor3)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iValor1=1;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w:t>
      </w:r>
      <w:proofErr w:type="gramEnd"/>
      <w:r w:rsidRPr="00624F3B">
        <w:rPr>
          <w:rFonts w:asciiTheme="minorHAnsi" w:hAnsiTheme="minorHAnsi" w:cs="Courier New"/>
          <w:i/>
          <w:iCs/>
          <w:sz w:val="20"/>
          <w:szCs w:val="20"/>
        </w:rPr>
        <w:t xml:space="preserve">2;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numPr>
          <w:ilvl w:val="2"/>
          <w:numId w:val="4"/>
        </w:numPr>
        <w:rPr>
          <w:rFonts w:asciiTheme="minorHAnsi" w:hAnsiTheme="minorHAnsi"/>
          <w:sz w:val="22"/>
          <w:szCs w:val="22"/>
        </w:rPr>
      </w:pPr>
      <w:r w:rsidRPr="00624F3B">
        <w:rPr>
          <w:rFonts w:asciiTheme="minorHAnsi" w:hAnsiTheme="minorHAnsi"/>
          <w:b/>
          <w:bCs/>
          <w:i/>
          <w:iCs/>
          <w:sz w:val="22"/>
          <w:szCs w:val="22"/>
        </w:rPr>
        <w:t xml:space="preserve">Sentencia SWITCH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t xml:space="preserve">Los valores asociados a la sentencia </w:t>
      </w:r>
      <w:proofErr w:type="spellStart"/>
      <w:r w:rsidRPr="00624F3B">
        <w:rPr>
          <w:rFonts w:asciiTheme="minorHAnsi" w:hAnsiTheme="minorHAnsi" w:cs="Calibri"/>
          <w:i/>
          <w:iCs/>
          <w:sz w:val="22"/>
          <w:szCs w:val="22"/>
        </w:rPr>
        <w:t>switch</w:t>
      </w:r>
      <w:proofErr w:type="spellEnd"/>
      <w:r w:rsidRPr="00624F3B">
        <w:rPr>
          <w:rFonts w:asciiTheme="minorHAnsi" w:hAnsiTheme="minorHAnsi" w:cs="Calibri"/>
          <w:i/>
          <w:iCs/>
          <w:sz w:val="22"/>
          <w:szCs w:val="22"/>
        </w:rPr>
        <w:t xml:space="preserve"> </w:t>
      </w:r>
      <w:r w:rsidRPr="00624F3B">
        <w:rPr>
          <w:rFonts w:asciiTheme="minorHAnsi" w:hAnsiTheme="minorHAnsi" w:cs="Calibri"/>
          <w:sz w:val="22"/>
          <w:szCs w:val="22"/>
        </w:rPr>
        <w:t xml:space="preserve">irán en línea aparte sangrada. El bloque de sentencias asociado comenzará en otra línea aparte y también sangrada. Todos los bloques de sentencias pertenecientes al </w:t>
      </w:r>
      <w:r w:rsidRPr="00624F3B">
        <w:rPr>
          <w:rFonts w:asciiTheme="minorHAnsi" w:hAnsiTheme="minorHAnsi" w:cs="Calibri"/>
          <w:i/>
          <w:iCs/>
          <w:sz w:val="22"/>
          <w:szCs w:val="22"/>
        </w:rPr>
        <w:t xml:space="preserve">case </w:t>
      </w:r>
      <w:r w:rsidRPr="00624F3B">
        <w:rPr>
          <w:rFonts w:asciiTheme="minorHAnsi" w:hAnsiTheme="minorHAnsi" w:cs="Calibri"/>
          <w:sz w:val="22"/>
          <w:szCs w:val="22"/>
        </w:rPr>
        <w:t xml:space="preserve">comenzarán en la misma columna. Cada bloque case se deberá separar del siguiente con una línea en blanco cuando englobe muchas líneas de código.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w:t>
      </w:r>
      <w:proofErr w:type="spellStart"/>
      <w:r w:rsidRPr="00624F3B">
        <w:rPr>
          <w:rFonts w:asciiTheme="minorHAnsi" w:hAnsiTheme="minorHAnsi" w:cs="Courier New"/>
          <w:i/>
          <w:iCs/>
          <w:sz w:val="20"/>
          <w:szCs w:val="20"/>
        </w:rPr>
        <w:t>switch</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switch</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lastRenderedPageBreak/>
        <w:t>case</w:t>
      </w:r>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Valor.Uno</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sTexto</w:t>
      </w:r>
      <w:proofErr w:type="spellEnd"/>
      <w:proofErr w:type="gramEnd"/>
      <w:r w:rsidRPr="00624F3B">
        <w:rPr>
          <w:rFonts w:asciiTheme="minorHAnsi" w:hAnsiTheme="minorHAnsi" w:cs="Courier New"/>
          <w:i/>
          <w:iCs/>
          <w:sz w:val="20"/>
          <w:szCs w:val="20"/>
        </w:rPr>
        <w:t xml:space="preserve"> = “Valor 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break</w:t>
      </w:r>
      <w:proofErr w:type="gram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case</w:t>
      </w:r>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Valor.Dos</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sTexto</w:t>
      </w:r>
      <w:proofErr w:type="spellEnd"/>
      <w:proofErr w:type="gramEnd"/>
      <w:r w:rsidRPr="00624F3B">
        <w:rPr>
          <w:rFonts w:asciiTheme="minorHAnsi" w:hAnsiTheme="minorHAnsi" w:cs="Courier New"/>
          <w:i/>
          <w:iCs/>
          <w:sz w:val="20"/>
          <w:szCs w:val="20"/>
        </w:rPr>
        <w:t xml:space="preserve"> = “Valor B”;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break</w:t>
      </w:r>
      <w:proofErr w:type="gram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default</w:t>
      </w:r>
      <w:proofErr w:type="gram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sTexto</w:t>
      </w:r>
      <w:proofErr w:type="spellEnd"/>
      <w:proofErr w:type="gramEnd"/>
      <w:r w:rsidRPr="00624F3B">
        <w:rPr>
          <w:rFonts w:asciiTheme="minorHAnsi" w:hAnsiTheme="minorHAnsi" w:cs="Courier New"/>
          <w:i/>
          <w:iCs/>
          <w:sz w:val="20"/>
          <w:szCs w:val="20"/>
        </w:rPr>
        <w:t xml:space="preserve"> = “Valor desconocido”;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Cuando la discriminación se realice sobre tipos numéricos será obligatorio encapsular todos los valores posibles en </w:t>
      </w:r>
      <w:r w:rsidRPr="00624F3B">
        <w:rPr>
          <w:rFonts w:asciiTheme="minorHAnsi" w:hAnsiTheme="minorHAnsi" w:cs="Arial"/>
          <w:i/>
          <w:iCs/>
          <w:sz w:val="22"/>
          <w:szCs w:val="22"/>
        </w:rPr>
        <w:t xml:space="preserve">enumeraciones </w:t>
      </w:r>
      <w:r w:rsidRPr="00624F3B">
        <w:rPr>
          <w:rFonts w:asciiTheme="minorHAnsi" w:hAnsiTheme="minorHAnsi" w:cs="Arial"/>
          <w:sz w:val="22"/>
          <w:szCs w:val="22"/>
        </w:rPr>
        <w:t xml:space="preserve">que se </w:t>
      </w:r>
      <w:proofErr w:type="spellStart"/>
      <w:r w:rsidRPr="00624F3B">
        <w:rPr>
          <w:rFonts w:asciiTheme="minorHAnsi" w:hAnsiTheme="minorHAnsi" w:cs="Arial"/>
          <w:sz w:val="22"/>
          <w:szCs w:val="22"/>
        </w:rPr>
        <w:t>autocomenten</w:t>
      </w:r>
      <w:proofErr w:type="spellEnd"/>
      <w:r w:rsidRPr="00624F3B">
        <w:rPr>
          <w:rFonts w:asciiTheme="minorHAnsi" w:hAnsiTheme="minorHAnsi" w:cs="Arial"/>
          <w:sz w:val="22"/>
          <w:szCs w:val="22"/>
        </w:rPr>
        <w:t xml:space="preserve">. </w:t>
      </w:r>
    </w:p>
    <w:p w:rsidR="001B01F0" w:rsidRPr="00624F3B" w:rsidRDefault="001B01F0" w:rsidP="001B01F0">
      <w:pPr>
        <w:spacing w:after="0"/>
        <w:rPr>
          <w:rFonts w:cs="Courier New"/>
          <w:i/>
          <w:iCs/>
          <w:sz w:val="20"/>
          <w:szCs w:val="20"/>
        </w:rPr>
      </w:pPr>
      <w:r w:rsidRPr="00624F3B">
        <w:rPr>
          <w:rFonts w:cs="Courier New"/>
          <w:b/>
          <w:bCs/>
          <w:i/>
          <w:iCs/>
          <w:sz w:val="20"/>
          <w:szCs w:val="20"/>
        </w:rPr>
        <w:t xml:space="preserve">Ejemplo: </w:t>
      </w:r>
      <w:r w:rsidRPr="00624F3B">
        <w:rPr>
          <w:rFonts w:cs="Courier New"/>
          <w:i/>
          <w:iCs/>
          <w:sz w:val="20"/>
          <w:szCs w:val="20"/>
        </w:rPr>
        <w:t>Uso de case</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switch</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iValor</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case</w:t>
      </w:r>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Valor.Uno</w:t>
      </w:r>
      <w:proofErr w:type="spellEnd"/>
      <w:r w:rsidRPr="003E1C17">
        <w:rPr>
          <w:rFonts w:cs="Courier New"/>
          <w:i/>
          <w:iCs/>
          <w:color w:val="000000"/>
          <w:sz w:val="20"/>
          <w:szCs w:val="20"/>
        </w:rPr>
        <w:t xml:space="preserve">: /// Nunca case 1: ¡!!!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sTexto</w:t>
      </w:r>
      <w:proofErr w:type="spellEnd"/>
      <w:proofErr w:type="gramEnd"/>
      <w:r w:rsidRPr="003E1C17">
        <w:rPr>
          <w:rFonts w:cs="Courier New"/>
          <w:i/>
          <w:iCs/>
          <w:color w:val="000000"/>
          <w:sz w:val="20"/>
          <w:szCs w:val="20"/>
        </w:rPr>
        <w:t xml:space="preserve"> = “Valor A”;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break</w:t>
      </w:r>
      <w:proofErr w:type="gram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 xml:space="preserve">Es recomendable comentar el caso en que una sentencia </w:t>
      </w:r>
      <w:r w:rsidRPr="003E1C17">
        <w:rPr>
          <w:rFonts w:cs="Calibri"/>
          <w:i/>
          <w:iCs/>
          <w:color w:val="000000"/>
        </w:rPr>
        <w:t xml:space="preserve">case </w:t>
      </w:r>
      <w:r w:rsidRPr="003E1C17">
        <w:rPr>
          <w:rFonts w:cs="Calibri"/>
          <w:color w:val="000000"/>
        </w:rPr>
        <w:t xml:space="preserve">caiga dentro de otra, de modo que las dos ejecuten el mismo código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 case con mismo código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switch</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iValor</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case</w:t>
      </w:r>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Valor.Uno</w:t>
      </w:r>
      <w:proofErr w:type="spellEnd"/>
      <w:r w:rsidRPr="003E1C17">
        <w:rPr>
          <w:rFonts w:cs="Courier New"/>
          <w:i/>
          <w:iCs/>
          <w:color w:val="000000"/>
          <w:sz w:val="20"/>
          <w:szCs w:val="20"/>
        </w:rPr>
        <w:t xml:space="preserve">:: /// Valores impares case </w:t>
      </w:r>
      <w:proofErr w:type="spellStart"/>
      <w:r w:rsidRPr="003E1C17">
        <w:rPr>
          <w:rFonts w:cs="Courier New"/>
          <w:i/>
          <w:iCs/>
          <w:color w:val="000000"/>
          <w:sz w:val="20"/>
          <w:szCs w:val="20"/>
        </w:rPr>
        <w:t>Valor.Tres</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sTexto</w:t>
      </w:r>
      <w:proofErr w:type="spellEnd"/>
      <w:proofErr w:type="gramEnd"/>
      <w:r w:rsidRPr="003E1C17">
        <w:rPr>
          <w:rFonts w:cs="Courier New"/>
          <w:i/>
          <w:iCs/>
          <w:color w:val="000000"/>
          <w:sz w:val="20"/>
          <w:szCs w:val="20"/>
        </w:rPr>
        <w:t xml:space="preserve"> = “Valor impar”; </w:t>
      </w:r>
    </w:p>
    <w:p w:rsidR="001B01F0" w:rsidRPr="003E1C17" w:rsidRDefault="001B01F0" w:rsidP="001B01F0">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break</w:t>
      </w:r>
      <w:proofErr w:type="gram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 xml:space="preserve">Del mismo modo, cuando una sentencia </w:t>
      </w:r>
      <w:r w:rsidRPr="003E1C17">
        <w:rPr>
          <w:rFonts w:cs="Calibri"/>
          <w:i/>
          <w:iCs/>
          <w:color w:val="000000"/>
        </w:rPr>
        <w:t xml:space="preserve">case </w:t>
      </w:r>
      <w:r w:rsidRPr="003E1C17">
        <w:rPr>
          <w:rFonts w:cs="Calibri"/>
          <w:color w:val="000000"/>
        </w:rPr>
        <w:t xml:space="preserve">no tenga código asociado por el motivo que sea, se debe comentar este motivo.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 case sin código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switch</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case</w:t>
      </w:r>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Tipo.Redondo</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Futura ampliación – sin implementar </w:t>
      </w:r>
    </w:p>
    <w:p w:rsidR="001B01F0" w:rsidRPr="001560D0" w:rsidRDefault="001B01F0" w:rsidP="001B01F0">
      <w:pPr>
        <w:autoSpaceDE w:val="0"/>
        <w:autoSpaceDN w:val="0"/>
        <w:adjustRightInd w:val="0"/>
        <w:spacing w:after="0"/>
        <w:rPr>
          <w:rFonts w:cs="Courier New"/>
          <w:color w:val="000000"/>
          <w:sz w:val="20"/>
          <w:szCs w:val="20"/>
          <w:lang w:val="en-US"/>
        </w:rPr>
      </w:pPr>
      <w:proofErr w:type="gramStart"/>
      <w:r w:rsidRPr="001560D0">
        <w:rPr>
          <w:rFonts w:cs="Courier New"/>
          <w:i/>
          <w:iCs/>
          <w:color w:val="000000"/>
          <w:sz w:val="20"/>
          <w:szCs w:val="20"/>
          <w:lang w:val="en-US"/>
        </w:rPr>
        <w:t>break</w:t>
      </w:r>
      <w:proofErr w:type="gramEnd"/>
      <w:r w:rsidRPr="001560D0">
        <w:rPr>
          <w:rFonts w:cs="Courier New"/>
          <w:i/>
          <w:iCs/>
          <w:color w:val="000000"/>
          <w:sz w:val="20"/>
          <w:szCs w:val="20"/>
          <w:lang w:val="en-US"/>
        </w:rPr>
        <w:t xml:space="preserve">; </w:t>
      </w:r>
    </w:p>
    <w:p w:rsidR="001B01F0" w:rsidRPr="001560D0" w:rsidRDefault="001B01F0" w:rsidP="001B01F0">
      <w:pPr>
        <w:autoSpaceDE w:val="0"/>
        <w:autoSpaceDN w:val="0"/>
        <w:adjustRightInd w:val="0"/>
        <w:spacing w:after="0"/>
        <w:rPr>
          <w:rFonts w:cs="Courier New"/>
          <w:color w:val="000000"/>
          <w:sz w:val="20"/>
          <w:szCs w:val="20"/>
          <w:lang w:val="en-US"/>
        </w:rPr>
      </w:pPr>
      <w:proofErr w:type="gramStart"/>
      <w:r w:rsidRPr="001560D0">
        <w:rPr>
          <w:rFonts w:cs="Courier New"/>
          <w:i/>
          <w:iCs/>
          <w:color w:val="000000"/>
          <w:sz w:val="20"/>
          <w:szCs w:val="20"/>
          <w:lang w:val="en-US"/>
        </w:rPr>
        <w:t>case</w:t>
      </w:r>
      <w:proofErr w:type="gramEnd"/>
      <w:r w:rsidRPr="001560D0">
        <w:rPr>
          <w:rFonts w:cs="Courier New"/>
          <w:i/>
          <w:iCs/>
          <w:color w:val="000000"/>
          <w:sz w:val="20"/>
          <w:szCs w:val="20"/>
          <w:lang w:val="en-US"/>
        </w:rPr>
        <w:t xml:space="preserve"> </w:t>
      </w:r>
      <w:proofErr w:type="spellStart"/>
      <w:r w:rsidRPr="001560D0">
        <w:rPr>
          <w:rFonts w:cs="Courier New"/>
          <w:i/>
          <w:iCs/>
          <w:color w:val="000000"/>
          <w:sz w:val="20"/>
          <w:szCs w:val="20"/>
          <w:lang w:val="en-US"/>
        </w:rPr>
        <w:t>Tipo.Cuadrado</w:t>
      </w:r>
      <w:proofErr w:type="spellEnd"/>
      <w:r w:rsidRPr="001560D0">
        <w:rPr>
          <w:rFonts w:cs="Courier New"/>
          <w:i/>
          <w:iCs/>
          <w:color w:val="000000"/>
          <w:sz w:val="20"/>
          <w:szCs w:val="20"/>
          <w:lang w:val="en-US"/>
        </w:rPr>
        <w:t xml:space="preserve">: </w:t>
      </w:r>
    </w:p>
    <w:p w:rsidR="001B01F0" w:rsidRPr="001560D0" w:rsidRDefault="001B01F0" w:rsidP="001B01F0">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 </w:t>
      </w:r>
    </w:p>
    <w:p w:rsidR="001B01F0" w:rsidRPr="001560D0" w:rsidRDefault="001B01F0" w:rsidP="001B01F0">
      <w:pPr>
        <w:autoSpaceDE w:val="0"/>
        <w:autoSpaceDN w:val="0"/>
        <w:adjustRightInd w:val="0"/>
        <w:spacing w:after="0"/>
        <w:rPr>
          <w:rFonts w:cs="Courier New"/>
          <w:color w:val="000000"/>
          <w:sz w:val="20"/>
          <w:szCs w:val="20"/>
          <w:lang w:val="en-US"/>
        </w:rPr>
      </w:pPr>
      <w:proofErr w:type="gramStart"/>
      <w:r w:rsidRPr="001560D0">
        <w:rPr>
          <w:rFonts w:cs="Courier New"/>
          <w:i/>
          <w:iCs/>
          <w:color w:val="000000"/>
          <w:sz w:val="20"/>
          <w:szCs w:val="20"/>
          <w:lang w:val="en-US"/>
        </w:rPr>
        <w:lastRenderedPageBreak/>
        <w:t>break</w:t>
      </w:r>
      <w:proofErr w:type="gramEnd"/>
      <w:r w:rsidRPr="001560D0">
        <w:rPr>
          <w:rFonts w:cs="Courier New"/>
          <w:i/>
          <w:iCs/>
          <w:color w:val="000000"/>
          <w:sz w:val="20"/>
          <w:szCs w:val="20"/>
          <w:lang w:val="en-US"/>
        </w:rPr>
        <w:t xml:space="preserve">; </w:t>
      </w:r>
    </w:p>
    <w:p w:rsidR="001B01F0" w:rsidRPr="001560D0" w:rsidRDefault="001B01F0" w:rsidP="001B01F0">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624F3B" w:rsidRDefault="001B01F0" w:rsidP="001B01F0">
      <w:pPr>
        <w:pStyle w:val="Prrafodelista"/>
        <w:numPr>
          <w:ilvl w:val="2"/>
          <w:numId w:val="4"/>
        </w:numPr>
        <w:autoSpaceDE w:val="0"/>
        <w:autoSpaceDN w:val="0"/>
        <w:adjustRightInd w:val="0"/>
        <w:spacing w:before="0" w:after="0"/>
        <w:jc w:val="left"/>
        <w:rPr>
          <w:rFonts w:cs="Arial"/>
          <w:color w:val="000000"/>
          <w:sz w:val="23"/>
          <w:szCs w:val="23"/>
        </w:rPr>
      </w:pPr>
      <w:r w:rsidRPr="00624F3B">
        <w:rPr>
          <w:rFonts w:cs="Arial"/>
          <w:b/>
          <w:bCs/>
          <w:color w:val="000000"/>
          <w:sz w:val="23"/>
          <w:szCs w:val="23"/>
        </w:rPr>
        <w:t xml:space="preserve">Sentencias de iteración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Las sentencias pertenecientes a estructuras de iteración o repetición (</w:t>
      </w:r>
      <w:proofErr w:type="spellStart"/>
      <w:r w:rsidRPr="003E1C17">
        <w:rPr>
          <w:rFonts w:cs="Calibri"/>
          <w:i/>
          <w:iCs/>
          <w:color w:val="000000"/>
        </w:rPr>
        <w:t>for</w:t>
      </w:r>
      <w:proofErr w:type="spellEnd"/>
      <w:r w:rsidRPr="003E1C17">
        <w:rPr>
          <w:rFonts w:cs="Calibri"/>
          <w:i/>
          <w:iCs/>
          <w:color w:val="000000"/>
        </w:rPr>
        <w:t xml:space="preserve">, </w:t>
      </w:r>
      <w:proofErr w:type="spellStart"/>
      <w:r w:rsidRPr="003E1C17">
        <w:rPr>
          <w:rFonts w:cs="Calibri"/>
          <w:i/>
          <w:iCs/>
          <w:color w:val="000000"/>
        </w:rPr>
        <w:t>while</w:t>
      </w:r>
      <w:proofErr w:type="spellEnd"/>
      <w:r w:rsidRPr="003E1C17">
        <w:rPr>
          <w:rFonts w:cs="Calibri"/>
          <w:i/>
          <w:iCs/>
          <w:color w:val="000000"/>
        </w:rPr>
        <w:t>, do…</w:t>
      </w:r>
      <w:proofErr w:type="spellStart"/>
      <w:r w:rsidRPr="003E1C17">
        <w:rPr>
          <w:rFonts w:cs="Calibri"/>
          <w:i/>
          <w:iCs/>
          <w:color w:val="000000"/>
        </w:rPr>
        <w:t>while</w:t>
      </w:r>
      <w:proofErr w:type="spellEnd"/>
      <w:r w:rsidRPr="003E1C17">
        <w:rPr>
          <w:rFonts w:cs="Calibri"/>
          <w:i/>
          <w:iCs/>
          <w:color w:val="000000"/>
        </w:rPr>
        <w:t xml:space="preserve"> </w:t>
      </w:r>
      <w:r w:rsidRPr="003E1C17">
        <w:rPr>
          <w:rFonts w:cs="Calibri"/>
          <w:color w:val="000000"/>
        </w:rPr>
        <w:t xml:space="preserve">y </w:t>
      </w:r>
      <w:proofErr w:type="spellStart"/>
      <w:r w:rsidRPr="003E1C17">
        <w:rPr>
          <w:rFonts w:cs="Calibri"/>
          <w:i/>
          <w:iCs/>
          <w:color w:val="000000"/>
        </w:rPr>
        <w:t>foreach</w:t>
      </w:r>
      <w:proofErr w:type="spellEnd"/>
      <w:r w:rsidRPr="003E1C17">
        <w:rPr>
          <w:rFonts w:cs="Calibri"/>
          <w:color w:val="000000"/>
        </w:rPr>
        <w:t xml:space="preserve">) van siempre en una nueva sangrada y con su código </w:t>
      </w:r>
      <w:proofErr w:type="spellStart"/>
      <w:r w:rsidRPr="003E1C17">
        <w:rPr>
          <w:rFonts w:cs="Calibri"/>
          <w:color w:val="000000"/>
        </w:rPr>
        <w:t>indentado</w:t>
      </w:r>
      <w:proofErr w:type="spellEnd"/>
      <w:r w:rsidRPr="003E1C17">
        <w:rPr>
          <w:rFonts w:cs="Calibri"/>
          <w:color w:val="000000"/>
        </w:rPr>
        <w:t xml:space="preserve">. Del mismo modo que las sentencias condicionales, se debe evitar la omisión de las llaves.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proofErr w:type="spellStart"/>
      <w:r w:rsidRPr="003E1C17">
        <w:rPr>
          <w:rFonts w:cs="Courier New"/>
          <w:b/>
          <w:bCs/>
          <w:i/>
          <w:iCs/>
          <w:color w:val="000000"/>
          <w:sz w:val="20"/>
          <w:szCs w:val="20"/>
        </w:rPr>
        <w:t>for</w:t>
      </w:r>
      <w:proofErr w:type="spellEnd"/>
      <w:r w:rsidRPr="003E1C17">
        <w:rPr>
          <w:rFonts w:cs="Courier New"/>
          <w:b/>
          <w:bCs/>
          <w:i/>
          <w:iCs/>
          <w:color w:val="000000"/>
          <w:sz w:val="20"/>
          <w:szCs w:val="20"/>
        </w:rPr>
        <w:t xml:space="preserve"> sin llaves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for</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iContador</w:t>
      </w:r>
      <w:proofErr w:type="spellEnd"/>
      <w:r w:rsidRPr="003E1C17">
        <w:rPr>
          <w:rFonts w:cs="Courier New"/>
          <w:i/>
          <w:iCs/>
          <w:color w:val="000000"/>
          <w:sz w:val="20"/>
          <w:szCs w:val="20"/>
        </w:rPr>
        <w:t xml:space="preserve">=0;... ;...)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color w:val="000000"/>
          <w:sz w:val="20"/>
          <w:szCs w:val="20"/>
        </w:rPr>
        <w:t>iSuma</w:t>
      </w:r>
      <w:proofErr w:type="spellEnd"/>
      <w:proofErr w:type="gramEnd"/>
      <w:r w:rsidRPr="003E1C17">
        <w:rPr>
          <w:rFonts w:cs="Courier New"/>
          <w:color w:val="000000"/>
          <w:sz w:val="20"/>
          <w:szCs w:val="20"/>
        </w:rPr>
        <w:t xml:space="preserve"> += </w:t>
      </w:r>
      <w:proofErr w:type="spellStart"/>
      <w:r w:rsidRPr="003E1C17">
        <w:rPr>
          <w:rFonts w:cs="Courier New"/>
          <w:color w:val="000000"/>
          <w:sz w:val="20"/>
          <w:szCs w:val="20"/>
        </w:rPr>
        <w:t>iTipo</w:t>
      </w:r>
      <w:proofErr w:type="spellEnd"/>
      <w:r w:rsidRPr="003E1C17">
        <w:rPr>
          <w:rFonts w:cs="Courier New"/>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proofErr w:type="spellStart"/>
      <w:r w:rsidRPr="003E1C17">
        <w:rPr>
          <w:rFonts w:cs="Courier New"/>
          <w:b/>
          <w:bCs/>
          <w:i/>
          <w:iCs/>
          <w:color w:val="000000"/>
          <w:sz w:val="20"/>
          <w:szCs w:val="20"/>
        </w:rPr>
        <w:t>for</w:t>
      </w:r>
      <w:proofErr w:type="spellEnd"/>
      <w:r w:rsidRPr="003E1C17">
        <w:rPr>
          <w:rFonts w:cs="Courier New"/>
          <w:b/>
          <w:bCs/>
          <w:i/>
          <w:iCs/>
          <w:color w:val="000000"/>
          <w:sz w:val="20"/>
          <w:szCs w:val="20"/>
        </w:rPr>
        <w:t xml:space="preserve"> con llaves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for</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iContador</w:t>
      </w:r>
      <w:proofErr w:type="spellEnd"/>
      <w:r w:rsidRPr="003E1C17">
        <w:rPr>
          <w:rFonts w:cs="Courier New"/>
          <w:i/>
          <w:iCs/>
          <w:color w:val="000000"/>
          <w:sz w:val="20"/>
          <w:szCs w:val="20"/>
        </w:rPr>
        <w:t xml:space="preserve">=0;... ;...)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color w:val="000000"/>
          <w:sz w:val="20"/>
          <w:szCs w:val="20"/>
        </w:rPr>
        <w:t>iSuma</w:t>
      </w:r>
      <w:proofErr w:type="spellEnd"/>
      <w:proofErr w:type="gramEnd"/>
      <w:r w:rsidRPr="003E1C17">
        <w:rPr>
          <w:rFonts w:cs="Courier New"/>
          <w:color w:val="000000"/>
          <w:sz w:val="20"/>
          <w:szCs w:val="20"/>
        </w:rPr>
        <w:t xml:space="preserve"> += </w:t>
      </w:r>
      <w:proofErr w:type="spellStart"/>
      <w:r w:rsidRPr="003E1C17">
        <w:rPr>
          <w:rFonts w:cs="Courier New"/>
          <w:color w:val="000000"/>
          <w:sz w:val="20"/>
          <w:szCs w:val="20"/>
        </w:rPr>
        <w:t>iTipo</w:t>
      </w:r>
      <w:proofErr w:type="spellEnd"/>
      <w:r w:rsidRPr="003E1C17">
        <w:rPr>
          <w:rFonts w:cs="Courier New"/>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624F3B" w:rsidRDefault="001B01F0" w:rsidP="001B01F0">
      <w:pPr>
        <w:spacing w:after="0"/>
        <w:rPr>
          <w:rFonts w:cs="Courier New"/>
          <w:i/>
          <w:iCs/>
          <w:color w:val="000000"/>
          <w:sz w:val="20"/>
          <w:szCs w:val="20"/>
        </w:rPr>
      </w:pPr>
      <w:r w:rsidRPr="00624F3B">
        <w:rPr>
          <w:rFonts w:cs="Courier New"/>
          <w:i/>
          <w:iCs/>
          <w:color w:val="000000"/>
          <w:sz w:val="20"/>
          <w:szCs w:val="20"/>
        </w:rPr>
        <w:t>}</w:t>
      </w:r>
    </w:p>
    <w:p w:rsidR="001B01F0" w:rsidRPr="00624F3B" w:rsidRDefault="001B01F0" w:rsidP="001B01F0">
      <w:pPr>
        <w:spacing w:after="0"/>
        <w:rPr>
          <w:rFonts w:cs="Courier New"/>
          <w:i/>
          <w:iCs/>
          <w:color w:val="000000"/>
          <w:sz w:val="20"/>
          <w:szCs w:val="20"/>
        </w:rPr>
      </w:pP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Variables y objetos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t xml:space="preserve">Todas las variables deberán tener nombres significativos. Los nombres que formen una variable comenzarán en mayúsculas y no tendrán ningún carácter de separación (notación Pascal). Al nombre de la variable se le debe anteponer siempre y sin excepción alguna su tipo según el convenio de nombres.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correctas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int</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string</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sTextoError</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r w:rsidRPr="00624F3B">
        <w:rPr>
          <w:rFonts w:asciiTheme="minorHAnsi" w:hAnsiTheme="minorHAnsi" w:cs="Courier New"/>
          <w:i/>
          <w:iCs/>
          <w:sz w:val="20"/>
          <w:szCs w:val="20"/>
        </w:rPr>
        <w:t>CCuadrado</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oCuadrado</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incorrectas </w:t>
      </w:r>
    </w:p>
    <w:p w:rsidR="001B01F0" w:rsidRPr="001560D0" w:rsidRDefault="001B01F0" w:rsidP="001B01F0">
      <w:pPr>
        <w:pStyle w:val="Default"/>
        <w:rPr>
          <w:rFonts w:asciiTheme="minorHAnsi" w:hAnsiTheme="minorHAnsi" w:cs="Courier New"/>
          <w:sz w:val="20"/>
          <w:szCs w:val="20"/>
          <w:lang w:val="en-US"/>
        </w:rPr>
      </w:pPr>
      <w:proofErr w:type="spellStart"/>
      <w:proofErr w:type="gramStart"/>
      <w:r w:rsidRPr="001560D0">
        <w:rPr>
          <w:rFonts w:asciiTheme="minorHAnsi" w:hAnsiTheme="minorHAnsi" w:cs="Courier New"/>
          <w:i/>
          <w:iCs/>
          <w:sz w:val="20"/>
          <w:szCs w:val="20"/>
          <w:lang w:val="en-US"/>
        </w:rPr>
        <w:t>int</w:t>
      </w:r>
      <w:proofErr w:type="spellEnd"/>
      <w:proofErr w:type="gramEnd"/>
      <w:r w:rsidRPr="001560D0">
        <w:rPr>
          <w:rFonts w:asciiTheme="minorHAnsi" w:hAnsiTheme="minorHAnsi" w:cs="Courier New"/>
          <w:i/>
          <w:iCs/>
          <w:sz w:val="20"/>
          <w:szCs w:val="20"/>
          <w:lang w:val="en-US"/>
        </w:rPr>
        <w:t xml:space="preserve"> Valor;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string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sTextoerror</w:t>
      </w:r>
      <w:proofErr w:type="spell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string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stextoerror</w:t>
      </w:r>
      <w:proofErr w:type="spellEnd"/>
      <w:r w:rsidRPr="001560D0">
        <w:rPr>
          <w:rFonts w:asciiTheme="minorHAnsi" w:hAnsiTheme="minorHAnsi" w:cs="Courier New"/>
          <w:i/>
          <w:iCs/>
          <w:sz w:val="20"/>
          <w:szCs w:val="20"/>
          <w:lang w:val="en-US"/>
        </w:rPr>
        <w:t xml:space="preserve">;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t xml:space="preserve">Las variables deben declararse siempre al principio de las clases o métodos, una por línea, con comentarios si se estima oportuno e inicializándolas según convenga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declaraciones correctas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private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float</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CalcularRaizCuadrada</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int</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Variables auxiliares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float</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fResultado</w:t>
      </w:r>
      <w:proofErr w:type="spell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string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sTexto</w:t>
      </w:r>
      <w:proofErr w:type="spellEnd"/>
      <w:r w:rsidRPr="001560D0">
        <w:rPr>
          <w:rFonts w:asciiTheme="minorHAnsi" w:hAnsiTheme="minorHAnsi" w:cs="Courier New"/>
          <w:i/>
          <w:iCs/>
          <w:sz w:val="20"/>
          <w:szCs w:val="20"/>
          <w:lang w:val="en-US"/>
        </w:rPr>
        <w:t xml:space="preserve"> = “”; </w:t>
      </w:r>
    </w:p>
    <w:p w:rsidR="001B01F0" w:rsidRPr="001560D0" w:rsidRDefault="001B01F0" w:rsidP="001B01F0">
      <w:pPr>
        <w:pStyle w:val="Default"/>
        <w:rPr>
          <w:rFonts w:asciiTheme="minorHAnsi" w:hAnsiTheme="minorHAnsi" w:cs="Courier New"/>
          <w:sz w:val="20"/>
          <w:szCs w:val="20"/>
          <w:lang w:val="en-US"/>
        </w:rPr>
      </w:pPr>
      <w:proofErr w:type="spellStart"/>
      <w:proofErr w:type="gramStart"/>
      <w:r w:rsidRPr="001560D0">
        <w:rPr>
          <w:rFonts w:asciiTheme="minorHAnsi" w:hAnsiTheme="minorHAnsi" w:cs="Courier New"/>
          <w:i/>
          <w:iCs/>
          <w:sz w:val="20"/>
          <w:szCs w:val="20"/>
          <w:lang w:val="en-US"/>
        </w:rPr>
        <w:t>bool</w:t>
      </w:r>
      <w:proofErr w:type="spellEnd"/>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bExacto</w:t>
      </w:r>
      <w:proofErr w:type="spellEnd"/>
      <w:r w:rsidRPr="001560D0">
        <w:rPr>
          <w:rFonts w:asciiTheme="minorHAnsi" w:hAnsiTheme="minorHAnsi" w:cs="Courier New"/>
          <w:i/>
          <w:iCs/>
          <w:sz w:val="20"/>
          <w:szCs w:val="20"/>
          <w:lang w:val="en-US"/>
        </w:rPr>
        <w:t xml:space="preserve"> = false; </w:t>
      </w:r>
    </w:p>
    <w:p w:rsidR="001B01F0" w:rsidRPr="00624F3B" w:rsidRDefault="001B01F0" w:rsidP="001B01F0">
      <w:pPr>
        <w:pStyle w:val="Default"/>
        <w:rPr>
          <w:rFonts w:asciiTheme="minorHAnsi" w:hAnsiTheme="minorHAnsi" w:cs="Courier New"/>
          <w:sz w:val="20"/>
          <w:szCs w:val="20"/>
        </w:rPr>
      </w:pPr>
      <w:proofErr w:type="spellStart"/>
      <w:r w:rsidRPr="00624F3B">
        <w:rPr>
          <w:rFonts w:asciiTheme="minorHAnsi" w:hAnsiTheme="minorHAnsi" w:cs="Courier New"/>
          <w:i/>
          <w:iCs/>
          <w:sz w:val="20"/>
          <w:szCs w:val="20"/>
        </w:rPr>
        <w:t>CRaiz</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oRaiz</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Los nombres de variables booleanas deben ser lo suficientemente claros como para expresar el valor que encierran ante una pregunta.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booleanas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private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bool</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bFinalizado</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bFinalizado</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lastRenderedPageBreak/>
        <w:t xml:space="preserve">En la medida de lo posible se deben evitar las variables públicas y convertirlas en privadas o protegidas con su propiedad de acceso a ellas. </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i/>
          <w:iCs/>
          <w:sz w:val="22"/>
          <w:szCs w:val="22"/>
        </w:rPr>
        <w:t xml:space="preserve">Constantes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t xml:space="preserve">Todas las cantidades que permanezcan constantes deben nombrarse con </w:t>
      </w:r>
      <w:proofErr w:type="spellStart"/>
      <w:r w:rsidRPr="00624F3B">
        <w:rPr>
          <w:rFonts w:asciiTheme="minorHAnsi" w:hAnsiTheme="minorHAnsi" w:cs="Calibri"/>
          <w:i/>
          <w:iCs/>
          <w:sz w:val="22"/>
          <w:szCs w:val="22"/>
        </w:rPr>
        <w:t>const</w:t>
      </w:r>
      <w:r w:rsidRPr="00624F3B">
        <w:rPr>
          <w:rFonts w:asciiTheme="minorHAnsi" w:hAnsiTheme="minorHAnsi" w:cs="Calibri"/>
          <w:sz w:val="22"/>
          <w:szCs w:val="22"/>
        </w:rPr>
        <w:t>.</w:t>
      </w:r>
      <w:proofErr w:type="spellEnd"/>
      <w:r w:rsidRPr="00624F3B">
        <w:rPr>
          <w:rFonts w:asciiTheme="minorHAnsi" w:hAnsiTheme="minorHAnsi" w:cs="Calibri"/>
          <w:sz w:val="22"/>
          <w:szCs w:val="22"/>
        </w:rPr>
        <w:t xml:space="preserve"> Este tipo de constantes respetarán las normas comunes de las variables.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constantes </w:t>
      </w:r>
    </w:p>
    <w:p w:rsidR="001B01F0" w:rsidRPr="00624F3B" w:rsidRDefault="001B01F0" w:rsidP="001B01F0">
      <w:pPr>
        <w:spacing w:after="0"/>
        <w:rPr>
          <w:rFonts w:cs="Courier New"/>
          <w:i/>
          <w:iCs/>
          <w:sz w:val="20"/>
          <w:szCs w:val="20"/>
        </w:rPr>
      </w:pPr>
      <w:proofErr w:type="spellStart"/>
      <w:proofErr w:type="gramStart"/>
      <w:r w:rsidRPr="00624F3B">
        <w:rPr>
          <w:rFonts w:cs="Courier New"/>
          <w:i/>
          <w:iCs/>
          <w:sz w:val="20"/>
          <w:szCs w:val="20"/>
        </w:rPr>
        <w:t>public</w:t>
      </w:r>
      <w:proofErr w:type="spellEnd"/>
      <w:proofErr w:type="gramEnd"/>
      <w:r w:rsidRPr="00624F3B">
        <w:rPr>
          <w:rFonts w:cs="Courier New"/>
          <w:i/>
          <w:iCs/>
          <w:sz w:val="20"/>
          <w:szCs w:val="20"/>
        </w:rPr>
        <w:t xml:space="preserve"> </w:t>
      </w:r>
      <w:proofErr w:type="spellStart"/>
      <w:r w:rsidRPr="00624F3B">
        <w:rPr>
          <w:rFonts w:cs="Courier New"/>
          <w:i/>
          <w:iCs/>
          <w:sz w:val="20"/>
          <w:szCs w:val="20"/>
        </w:rPr>
        <w:t>const</w:t>
      </w:r>
      <w:proofErr w:type="spellEnd"/>
      <w:r w:rsidRPr="00624F3B">
        <w:rPr>
          <w:rFonts w:cs="Courier New"/>
          <w:i/>
          <w:iCs/>
          <w:sz w:val="20"/>
          <w:szCs w:val="20"/>
        </w:rPr>
        <w:t xml:space="preserve"> </w:t>
      </w:r>
      <w:proofErr w:type="spellStart"/>
      <w:r w:rsidRPr="00624F3B">
        <w:rPr>
          <w:rFonts w:cs="Courier New"/>
          <w:i/>
          <w:iCs/>
          <w:sz w:val="20"/>
          <w:szCs w:val="20"/>
        </w:rPr>
        <w:t>int</w:t>
      </w:r>
      <w:proofErr w:type="spellEnd"/>
      <w:r w:rsidRPr="00624F3B">
        <w:rPr>
          <w:rFonts w:cs="Courier New"/>
          <w:i/>
          <w:iCs/>
          <w:sz w:val="20"/>
          <w:szCs w:val="20"/>
        </w:rPr>
        <w:t xml:space="preserve"> </w:t>
      </w:r>
      <w:proofErr w:type="spellStart"/>
      <w:r w:rsidRPr="00624F3B">
        <w:rPr>
          <w:rFonts w:cs="Courier New"/>
          <w:i/>
          <w:iCs/>
          <w:sz w:val="20"/>
          <w:szCs w:val="20"/>
        </w:rPr>
        <w:t>iValor</w:t>
      </w:r>
      <w:proofErr w:type="spellEnd"/>
      <w:r w:rsidRPr="00624F3B">
        <w:rPr>
          <w:rFonts w:cs="Courier New"/>
          <w:i/>
          <w:iCs/>
          <w:sz w:val="20"/>
          <w:szCs w:val="20"/>
        </w:rPr>
        <w:t xml:space="preserve"> = 10;</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Propiedades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t xml:space="preserve">Para la notación de una propiedad se usará el mismo nombre que la variable sobre la que actúa sin la nomenclatura del tipo.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atributos de clases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class</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CPoligono</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private</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int</w:t>
      </w:r>
      <w:proofErr w:type="spell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iNumLados</w:t>
      </w:r>
      <w:proofErr w:type="spell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public</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int</w:t>
      </w:r>
      <w:proofErr w:type="spell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NumLados</w:t>
      </w:r>
      <w:proofErr w:type="spell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get</w:t>
      </w:r>
      <w:proofErr w:type="gram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return</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iNumlados</w:t>
      </w:r>
      <w:proofErr w:type="spell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set</w:t>
      </w:r>
      <w:proofErr w:type="gram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spellStart"/>
      <w:proofErr w:type="gramStart"/>
      <w:r w:rsidRPr="001560D0">
        <w:rPr>
          <w:rFonts w:asciiTheme="minorHAnsi" w:hAnsiTheme="minorHAnsi" w:cs="Courier New"/>
          <w:i/>
          <w:iCs/>
          <w:sz w:val="20"/>
          <w:szCs w:val="20"/>
          <w:lang w:val="en-US"/>
        </w:rPr>
        <w:t>iNumlados</w:t>
      </w:r>
      <w:proofErr w:type="spellEnd"/>
      <w:proofErr w:type="gramEnd"/>
      <w:r w:rsidRPr="001560D0">
        <w:rPr>
          <w:rFonts w:asciiTheme="minorHAnsi" w:hAnsiTheme="minorHAnsi" w:cs="Courier New"/>
          <w:i/>
          <w:iCs/>
          <w:sz w:val="20"/>
          <w:szCs w:val="20"/>
          <w:lang w:val="en-US"/>
        </w:rPr>
        <w:t xml:space="preserve"> = value;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Operadores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t xml:space="preserve">Cuando se usen operadores, principalmente cuando tomen dos parámetros, se deberá dejar un espacio antes y otro después del operador.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operadores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iNumPruebas</w:t>
      </w:r>
      <w:proofErr w:type="spellEnd"/>
      <w:proofErr w:type="gramEnd"/>
      <w:r w:rsidRPr="00624F3B">
        <w:rPr>
          <w:rFonts w:asciiTheme="minorHAnsi" w:hAnsiTheme="minorHAnsi" w:cs="Courier New"/>
          <w:i/>
          <w:iCs/>
          <w:sz w:val="20"/>
          <w:szCs w:val="20"/>
        </w:rPr>
        <w:t xml:space="preserve"> += 5;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t xml:space="preserve">Es recomendable el uso de paréntesis para eliminar las ambigüedades que puedan surgir por desconocimiento de las prioridades de los operadores.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paréntesis es operadores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iResultado</w:t>
      </w:r>
      <w:proofErr w:type="spellEnd"/>
      <w:proofErr w:type="gramEnd"/>
      <w:r w:rsidRPr="00624F3B">
        <w:rPr>
          <w:rFonts w:asciiTheme="minorHAnsi" w:hAnsiTheme="minorHAnsi" w:cs="Courier New"/>
          <w:i/>
          <w:iCs/>
          <w:sz w:val="20"/>
          <w:szCs w:val="20"/>
        </w:rPr>
        <w:t xml:space="preserve"> = (iDato1 * iDato2) / iDato3 </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Regiones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0"/>
          <w:szCs w:val="20"/>
        </w:rPr>
        <w:t>L</w:t>
      </w:r>
      <w:r w:rsidRPr="00624F3B">
        <w:rPr>
          <w:rFonts w:asciiTheme="minorHAnsi" w:hAnsiTheme="minorHAnsi" w:cs="Arial"/>
          <w:sz w:val="22"/>
          <w:szCs w:val="22"/>
        </w:rPr>
        <w:t xml:space="preserve">a sentencia </w:t>
      </w:r>
      <w:r w:rsidRPr="00624F3B">
        <w:rPr>
          <w:rFonts w:asciiTheme="minorHAnsi" w:hAnsiTheme="minorHAnsi" w:cs="Arial"/>
          <w:b/>
          <w:bCs/>
          <w:sz w:val="22"/>
          <w:szCs w:val="22"/>
        </w:rPr>
        <w:t>#</w:t>
      </w:r>
      <w:proofErr w:type="spellStart"/>
      <w:r w:rsidRPr="00624F3B">
        <w:rPr>
          <w:rFonts w:asciiTheme="minorHAnsi" w:hAnsiTheme="minorHAnsi" w:cs="Arial"/>
          <w:b/>
          <w:bCs/>
          <w:sz w:val="22"/>
          <w:szCs w:val="22"/>
        </w:rPr>
        <w:t>region</w:t>
      </w:r>
      <w:proofErr w:type="spellEnd"/>
      <w:r w:rsidRPr="00624F3B">
        <w:rPr>
          <w:rFonts w:asciiTheme="minorHAnsi" w:hAnsiTheme="minorHAnsi" w:cs="Arial"/>
          <w:b/>
          <w:bCs/>
          <w:sz w:val="22"/>
          <w:szCs w:val="22"/>
        </w:rPr>
        <w:t xml:space="preserve"> </w:t>
      </w:r>
      <w:r w:rsidRPr="00624F3B">
        <w:rPr>
          <w:rFonts w:asciiTheme="minorHAnsi" w:hAnsiTheme="minorHAnsi" w:cs="Arial"/>
          <w:sz w:val="22"/>
          <w:szCs w:val="22"/>
        </w:rPr>
        <w:t xml:space="preserve">permite especificar un bloque de código que se puede expandir o contraer cuando se utiliza la característica de esquematización del editor de código de Visual Studio.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Dentro de un fichero se deben especificar las siguientes regiones: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b/>
          <w:bCs/>
          <w:sz w:val="22"/>
          <w:szCs w:val="22"/>
        </w:rPr>
        <w:t>Clase</w:t>
      </w:r>
      <w:r w:rsidRPr="00624F3B">
        <w:rPr>
          <w:rFonts w:asciiTheme="minorHAnsi" w:hAnsiTheme="minorHAnsi" w:cs="Arial"/>
          <w:sz w:val="22"/>
          <w:szCs w:val="22"/>
        </w:rPr>
        <w:t xml:space="preserve">: Como ya se ha comentado, es conveniente que exista una única clase por fichero. En el caso de que esto no se pueda cumplir hay que definir una región por cada clase.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región a nivel de clase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w:t>
      </w:r>
      <w:proofErr w:type="spellStart"/>
      <w:r w:rsidRPr="00624F3B">
        <w:rPr>
          <w:rFonts w:asciiTheme="minorHAnsi" w:hAnsiTheme="minorHAnsi" w:cs="Courier New"/>
          <w:i/>
          <w:iCs/>
          <w:sz w:val="20"/>
          <w:szCs w:val="20"/>
        </w:rPr>
        <w:t>region</w:t>
      </w:r>
      <w:proofErr w:type="spellEnd"/>
      <w:r w:rsidRPr="00624F3B">
        <w:rPr>
          <w:rFonts w:asciiTheme="minorHAnsi" w:hAnsiTheme="minorHAnsi" w:cs="Courier New"/>
          <w:i/>
          <w:iCs/>
          <w:sz w:val="20"/>
          <w:szCs w:val="20"/>
        </w:rPr>
        <w:t xml:space="preserve"> Clase Balance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spacing w:after="0"/>
        <w:rPr>
          <w:rFonts w:cs="Courier New"/>
          <w:i/>
          <w:iCs/>
          <w:sz w:val="20"/>
          <w:szCs w:val="20"/>
        </w:rPr>
      </w:pPr>
      <w:r w:rsidRPr="00624F3B">
        <w:rPr>
          <w:rFonts w:cs="Courier New"/>
          <w:i/>
          <w:iCs/>
          <w:sz w:val="20"/>
          <w:szCs w:val="20"/>
        </w:rPr>
        <w:t>#</w:t>
      </w:r>
      <w:proofErr w:type="spellStart"/>
      <w:r w:rsidRPr="00624F3B">
        <w:rPr>
          <w:rFonts w:cs="Courier New"/>
          <w:i/>
          <w:iCs/>
          <w:sz w:val="20"/>
          <w:szCs w:val="20"/>
        </w:rPr>
        <w:t>endregion</w:t>
      </w:r>
      <w:proofErr w:type="spellEnd"/>
    </w:p>
    <w:p w:rsidR="001B01F0" w:rsidRPr="003E1C17" w:rsidRDefault="001B01F0" w:rsidP="001B01F0">
      <w:pPr>
        <w:autoSpaceDE w:val="0"/>
        <w:autoSpaceDN w:val="0"/>
        <w:adjustRightInd w:val="0"/>
        <w:spacing w:after="0"/>
        <w:rPr>
          <w:rFonts w:cs="Symbol"/>
          <w:color w:val="000000"/>
          <w:sz w:val="24"/>
          <w:szCs w:val="24"/>
        </w:rPr>
      </w:pPr>
    </w:p>
    <w:p w:rsidR="001B01F0" w:rsidRPr="00624F3B" w:rsidRDefault="001B01F0" w:rsidP="001B01F0">
      <w:pPr>
        <w:pStyle w:val="Prrafodelista"/>
        <w:numPr>
          <w:ilvl w:val="0"/>
          <w:numId w:val="5"/>
        </w:numPr>
        <w:autoSpaceDE w:val="0"/>
        <w:autoSpaceDN w:val="0"/>
        <w:adjustRightInd w:val="0"/>
        <w:spacing w:before="0" w:after="0"/>
        <w:jc w:val="left"/>
        <w:rPr>
          <w:rFonts w:cs="Arial"/>
          <w:color w:val="000000"/>
        </w:rPr>
      </w:pPr>
      <w:r w:rsidRPr="00624F3B">
        <w:rPr>
          <w:rFonts w:cs="Arial"/>
          <w:b/>
          <w:bCs/>
          <w:color w:val="000000"/>
        </w:rPr>
        <w:t>Variables</w:t>
      </w:r>
      <w:r w:rsidRPr="00624F3B">
        <w:rPr>
          <w:rFonts w:cs="Arial"/>
          <w:color w:val="000000"/>
        </w:rPr>
        <w:t xml:space="preserve">: Debe englobar todas las variables definidas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variables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Variables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lastRenderedPageBreak/>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B01F0" w:rsidRPr="00624F3B" w:rsidRDefault="001B01F0" w:rsidP="001B01F0">
      <w:pPr>
        <w:pStyle w:val="Prrafodelista"/>
        <w:numPr>
          <w:ilvl w:val="0"/>
          <w:numId w:val="3"/>
        </w:numPr>
        <w:autoSpaceDE w:val="0"/>
        <w:autoSpaceDN w:val="0"/>
        <w:adjustRightInd w:val="0"/>
        <w:spacing w:before="0" w:after="0"/>
        <w:jc w:val="left"/>
        <w:rPr>
          <w:rFonts w:cs="Arial"/>
          <w:color w:val="000000"/>
        </w:rPr>
      </w:pPr>
      <w:r w:rsidRPr="00624F3B">
        <w:rPr>
          <w:rFonts w:cs="Arial"/>
          <w:b/>
          <w:bCs/>
          <w:color w:val="000000"/>
        </w:rPr>
        <w:t>Delegados y Eventos</w:t>
      </w:r>
      <w:r w:rsidRPr="00624F3B">
        <w:rPr>
          <w:rFonts w:cs="Arial"/>
          <w:color w:val="000000"/>
        </w:rPr>
        <w:t xml:space="preserve">: Si existen delegados y/o eventos se englobarán dentro de una misma región. </w:t>
      </w:r>
    </w:p>
    <w:p w:rsidR="001B01F0" w:rsidRPr="003E1C17" w:rsidRDefault="001B01F0" w:rsidP="001B01F0">
      <w:pPr>
        <w:autoSpaceDE w:val="0"/>
        <w:autoSpaceDN w:val="0"/>
        <w:adjustRightInd w:val="0"/>
        <w:spacing w:after="0"/>
        <w:rPr>
          <w:rFonts w:cs="Arial"/>
          <w:color w:val="000000"/>
        </w:rPr>
      </w:pPr>
    </w:p>
    <w:p w:rsidR="001B01F0" w:rsidRPr="003E1C17" w:rsidRDefault="001B01F0" w:rsidP="001B01F0">
      <w:pPr>
        <w:autoSpaceDE w:val="0"/>
        <w:autoSpaceDN w:val="0"/>
        <w:adjustRightInd w:val="0"/>
        <w:spacing w:after="0"/>
        <w:rPr>
          <w:rFonts w:cs="Calibri"/>
          <w:color w:val="000000"/>
          <w:sz w:val="20"/>
          <w:szCs w:val="20"/>
        </w:rPr>
      </w:pPr>
      <w:r w:rsidRPr="003E1C17">
        <w:rPr>
          <w:rFonts w:cs="Calibri"/>
          <w:b/>
          <w:bCs/>
          <w:i/>
          <w:iCs/>
          <w:color w:val="000000"/>
          <w:sz w:val="20"/>
          <w:szCs w:val="20"/>
        </w:rPr>
        <w:t xml:space="preserve">Ejemplo: </w:t>
      </w:r>
      <w:r w:rsidRPr="003E1C17">
        <w:rPr>
          <w:rFonts w:cs="Calibri"/>
          <w:i/>
          <w:iCs/>
          <w:color w:val="000000"/>
          <w:sz w:val="20"/>
          <w:szCs w:val="20"/>
        </w:rPr>
        <w:t xml:space="preserve">región a nivel de delegados y/o eventos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Delegados y Eventos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B01F0" w:rsidRPr="00624F3B" w:rsidRDefault="001B01F0" w:rsidP="001B01F0">
      <w:pPr>
        <w:pStyle w:val="Prrafodelista"/>
        <w:numPr>
          <w:ilvl w:val="0"/>
          <w:numId w:val="3"/>
        </w:numPr>
        <w:autoSpaceDE w:val="0"/>
        <w:autoSpaceDN w:val="0"/>
        <w:adjustRightInd w:val="0"/>
        <w:spacing w:before="0" w:after="0"/>
        <w:jc w:val="left"/>
        <w:rPr>
          <w:rFonts w:cs="Arial"/>
          <w:color w:val="000000"/>
        </w:rPr>
      </w:pPr>
      <w:r w:rsidRPr="00624F3B">
        <w:rPr>
          <w:rFonts w:cs="Arial"/>
          <w:b/>
          <w:bCs/>
          <w:color w:val="000000"/>
        </w:rPr>
        <w:t>Propiedades</w:t>
      </w:r>
      <w:r w:rsidRPr="00624F3B">
        <w:rPr>
          <w:rFonts w:cs="Arial"/>
          <w:color w:val="000000"/>
        </w:rPr>
        <w:t xml:space="preserve">: Sobre las propiedades que existan. </w:t>
      </w:r>
    </w:p>
    <w:p w:rsidR="001B01F0" w:rsidRPr="003E1C17" w:rsidRDefault="001B01F0" w:rsidP="001B01F0">
      <w:pPr>
        <w:autoSpaceDE w:val="0"/>
        <w:autoSpaceDN w:val="0"/>
        <w:adjustRightInd w:val="0"/>
        <w:spacing w:after="0"/>
        <w:rPr>
          <w:rFonts w:cs="Arial"/>
          <w:color w:val="000000"/>
        </w:rPr>
      </w:pP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propiedades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Propiedades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B01F0" w:rsidRPr="00624F3B" w:rsidRDefault="001B01F0" w:rsidP="001B01F0">
      <w:pPr>
        <w:pStyle w:val="Prrafodelista"/>
        <w:numPr>
          <w:ilvl w:val="0"/>
          <w:numId w:val="3"/>
        </w:numPr>
        <w:autoSpaceDE w:val="0"/>
        <w:autoSpaceDN w:val="0"/>
        <w:adjustRightInd w:val="0"/>
        <w:spacing w:before="0" w:after="0"/>
        <w:jc w:val="left"/>
        <w:rPr>
          <w:rFonts w:cs="Arial"/>
          <w:color w:val="000000"/>
        </w:rPr>
      </w:pPr>
      <w:r w:rsidRPr="00624F3B">
        <w:rPr>
          <w:rFonts w:cs="Arial"/>
          <w:b/>
          <w:bCs/>
          <w:color w:val="000000"/>
        </w:rPr>
        <w:t>Constructores</w:t>
      </w:r>
      <w:r w:rsidRPr="00624F3B">
        <w:rPr>
          <w:rFonts w:cs="Arial"/>
          <w:color w:val="000000"/>
        </w:rPr>
        <w:t xml:space="preserve">: Si se han definido constructores personalizados </w:t>
      </w:r>
    </w:p>
    <w:p w:rsidR="001B01F0" w:rsidRPr="003E1C17" w:rsidRDefault="001B01F0" w:rsidP="001B01F0">
      <w:pPr>
        <w:autoSpaceDE w:val="0"/>
        <w:autoSpaceDN w:val="0"/>
        <w:adjustRightInd w:val="0"/>
        <w:spacing w:after="0"/>
        <w:rPr>
          <w:rFonts w:cs="Arial"/>
          <w:color w:val="000000"/>
        </w:rPr>
      </w:pP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constructores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Constructores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B01F0" w:rsidRPr="00624F3B" w:rsidRDefault="001B01F0" w:rsidP="001B01F0">
      <w:pPr>
        <w:pStyle w:val="Prrafodelista"/>
        <w:numPr>
          <w:ilvl w:val="0"/>
          <w:numId w:val="3"/>
        </w:numPr>
        <w:autoSpaceDE w:val="0"/>
        <w:autoSpaceDN w:val="0"/>
        <w:adjustRightInd w:val="0"/>
        <w:spacing w:before="0" w:after="0"/>
        <w:jc w:val="left"/>
        <w:rPr>
          <w:rFonts w:cs="Arial"/>
          <w:color w:val="000000"/>
        </w:rPr>
      </w:pPr>
      <w:r w:rsidRPr="00624F3B">
        <w:rPr>
          <w:rFonts w:cs="Arial"/>
          <w:b/>
          <w:bCs/>
          <w:color w:val="000000"/>
        </w:rPr>
        <w:t>Métodos</w:t>
      </w:r>
      <w:r w:rsidRPr="00624F3B">
        <w:rPr>
          <w:rFonts w:cs="Arial"/>
          <w:color w:val="000000"/>
        </w:rPr>
        <w:t xml:space="preserve">: Se englobarán todos los métodos </w:t>
      </w:r>
    </w:p>
    <w:p w:rsidR="001B01F0" w:rsidRPr="003E1C17" w:rsidRDefault="001B01F0" w:rsidP="001B01F0">
      <w:pPr>
        <w:autoSpaceDE w:val="0"/>
        <w:autoSpaceDN w:val="0"/>
        <w:adjustRightInd w:val="0"/>
        <w:spacing w:after="0"/>
        <w:rPr>
          <w:rFonts w:cs="Arial"/>
          <w:color w:val="000000"/>
        </w:rPr>
      </w:pP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métodos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Métodos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Arial"/>
          <w:color w:val="000000"/>
        </w:rPr>
      </w:pPr>
      <w:r w:rsidRPr="003E1C17">
        <w:rPr>
          <w:rFonts w:cs="Arial"/>
          <w:color w:val="000000"/>
        </w:rPr>
        <w:t xml:space="preserve">Si alguno de los elementos no se encuentran definidos, se debe eliminar la región correspondiente. </w:t>
      </w:r>
    </w:p>
    <w:p w:rsidR="001B01F0" w:rsidRPr="00624F3B" w:rsidRDefault="001B01F0" w:rsidP="001B01F0">
      <w:pPr>
        <w:pStyle w:val="Prrafodelista"/>
        <w:numPr>
          <w:ilvl w:val="1"/>
          <w:numId w:val="4"/>
        </w:numPr>
        <w:autoSpaceDE w:val="0"/>
        <w:autoSpaceDN w:val="0"/>
        <w:adjustRightInd w:val="0"/>
        <w:spacing w:before="0" w:after="0"/>
        <w:jc w:val="left"/>
        <w:rPr>
          <w:rFonts w:cs="Cambria"/>
          <w:color w:val="000000"/>
        </w:rPr>
      </w:pPr>
      <w:r w:rsidRPr="00624F3B">
        <w:rPr>
          <w:rFonts w:cs="Cambria"/>
          <w:b/>
          <w:bCs/>
          <w:color w:val="000000"/>
        </w:rPr>
        <w:t xml:space="preserve">Métodos </w:t>
      </w:r>
    </w:p>
    <w:p w:rsidR="001B01F0" w:rsidRPr="00624F3B" w:rsidRDefault="001B01F0" w:rsidP="001B01F0">
      <w:pPr>
        <w:spacing w:after="0"/>
        <w:rPr>
          <w:rFonts w:cs="Calibri"/>
          <w:color w:val="000000"/>
        </w:rPr>
      </w:pPr>
      <w:r w:rsidRPr="00624F3B">
        <w:rPr>
          <w:rFonts w:cs="Calibri"/>
          <w:color w:val="000000"/>
        </w:rPr>
        <w:t xml:space="preserve">En los métodos se debe seguir el estándar </w:t>
      </w:r>
      <w:r w:rsidRPr="00624F3B">
        <w:rPr>
          <w:rFonts w:cs="Calibri"/>
          <w:b/>
          <w:bCs/>
          <w:color w:val="000000"/>
        </w:rPr>
        <w:t xml:space="preserve">verbo-sustantivo </w:t>
      </w:r>
      <w:r w:rsidRPr="00624F3B">
        <w:rPr>
          <w:rFonts w:cs="Calibri"/>
          <w:color w:val="000000"/>
        </w:rPr>
        <w:t xml:space="preserve">para asignar los nombres, donde el verbo ha de estar en infinitivo. Se deberán utilizar al menos dos palabras según el método </w:t>
      </w:r>
      <w:r w:rsidRPr="00624F3B">
        <w:rPr>
          <w:rFonts w:cs="Calibri"/>
          <w:b/>
          <w:bCs/>
          <w:color w:val="000000"/>
        </w:rPr>
        <w:t>Pascal</w:t>
      </w:r>
      <w:r w:rsidRPr="00624F3B">
        <w:rPr>
          <w:rFonts w:cs="Calibri"/>
          <w:color w:val="000000"/>
        </w:rPr>
        <w:t>. Además debe ser lo suficientemente significativo como para describir la acción que realiza.</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del estándar verbo-sustantivo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public</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CalcularEdad</w:t>
      </w:r>
      <w:proofErr w:type="spellEnd"/>
      <w:r w:rsidRPr="003E1C17">
        <w:rPr>
          <w:rFonts w:cs="Courier New"/>
          <w:i/>
          <w:iCs/>
          <w:color w:val="000000"/>
          <w:sz w:val="20"/>
          <w:szCs w:val="20"/>
        </w:rPr>
        <w:t xml:space="preserve"> ()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private</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CalcularNomina</w:t>
      </w:r>
      <w:proofErr w:type="spellEnd"/>
      <w:r w:rsidRPr="003E1C17">
        <w:rPr>
          <w:rFonts w:cs="Courier New"/>
          <w:i/>
          <w:iCs/>
          <w:color w:val="000000"/>
          <w:sz w:val="20"/>
          <w:szCs w:val="20"/>
        </w:rPr>
        <w:t xml:space="preserve"> ()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 xml:space="preserve">Hay que evitar usar nombres imprecisos o que permitan interpretaciones subjetivas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 impreciso o ambiguo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public</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AnalizarEsto</w:t>
      </w:r>
      <w:proofErr w:type="spellEnd"/>
      <w:r w:rsidRPr="003E1C17">
        <w:rPr>
          <w:rFonts w:cs="Courier New"/>
          <w:i/>
          <w:iCs/>
          <w:color w:val="000000"/>
          <w:sz w:val="20"/>
          <w:szCs w:val="20"/>
        </w:rPr>
        <w:t xml:space="preserve"> ()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lastRenderedPageBreak/>
        <w:t xml:space="preserve">Si la lista de parámetros no cabe en una única línea, las siguientes deben estar </w:t>
      </w:r>
      <w:proofErr w:type="spellStart"/>
      <w:r w:rsidRPr="003E1C17">
        <w:rPr>
          <w:rFonts w:cs="Calibri"/>
          <w:color w:val="000000"/>
        </w:rPr>
        <w:t>indentadas</w:t>
      </w:r>
      <w:proofErr w:type="spellEnd"/>
      <w:r w:rsidRPr="003E1C17">
        <w:rPr>
          <w:rFonts w:cs="Calibri"/>
          <w:color w:val="000000"/>
        </w:rPr>
        <w:t xml:space="preserve"> hasta la posición en que comienza la lista de parámetros en la primera línea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private</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void</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CalcularReducciones</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bool</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bCeuta</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ind w:left="2124" w:firstLine="708"/>
        <w:rPr>
          <w:rFonts w:cs="Courier New"/>
          <w:color w:val="000000"/>
          <w:sz w:val="20"/>
          <w:szCs w:val="20"/>
        </w:rPr>
      </w:pPr>
      <w:proofErr w:type="spellStart"/>
      <w:proofErr w:type="gramStart"/>
      <w:r w:rsidRPr="003E1C17">
        <w:rPr>
          <w:rFonts w:cs="Courier New"/>
          <w:i/>
          <w:iCs/>
          <w:color w:val="000000"/>
          <w:sz w:val="20"/>
          <w:szCs w:val="20"/>
        </w:rPr>
        <w:t>string</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sTexto</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 xml:space="preserve">En los métodos que devuelvan valores debe haber una única sentencia </w:t>
      </w:r>
      <w:proofErr w:type="spellStart"/>
      <w:r w:rsidRPr="003E1C17">
        <w:rPr>
          <w:rFonts w:cs="Calibri"/>
          <w:i/>
          <w:iCs/>
          <w:color w:val="000000"/>
        </w:rPr>
        <w:t>return</w:t>
      </w:r>
      <w:proofErr w:type="spellEnd"/>
      <w:r w:rsidRPr="003E1C17">
        <w:rPr>
          <w:rFonts w:cs="Calibri"/>
          <w:i/>
          <w:iCs/>
          <w:color w:val="000000"/>
        </w:rPr>
        <w:t xml:space="preserve"> </w:t>
      </w:r>
      <w:r w:rsidRPr="003E1C17">
        <w:rPr>
          <w:rFonts w:cs="Calibri"/>
          <w:color w:val="000000"/>
        </w:rPr>
        <w:t xml:space="preserve">al final de la misma, con un valor que se haya ido rellenando en el cuerpo del método. Incluso si no se devuelve ningún valor, es una buena práctica introducir al final un </w:t>
      </w:r>
      <w:proofErr w:type="spellStart"/>
      <w:r w:rsidRPr="003E1C17">
        <w:rPr>
          <w:rFonts w:cs="Calibri"/>
          <w:i/>
          <w:iCs/>
          <w:color w:val="000000"/>
        </w:rPr>
        <w:t>return</w:t>
      </w:r>
      <w:proofErr w:type="spellEnd"/>
      <w:r w:rsidRPr="003E1C17">
        <w:rPr>
          <w:rFonts w:cs="Calibri"/>
          <w:i/>
          <w:iCs/>
          <w:color w:val="000000"/>
        </w:rPr>
        <w:t xml:space="preserve"> </w:t>
      </w:r>
      <w:r w:rsidRPr="003E1C17">
        <w:rPr>
          <w:rFonts w:cs="Calibri"/>
          <w:color w:val="000000"/>
        </w:rPr>
        <w:t xml:space="preserve">sin datos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 </w:t>
      </w:r>
      <w:proofErr w:type="spellStart"/>
      <w:r w:rsidRPr="003E1C17">
        <w:rPr>
          <w:rFonts w:cs="Courier New"/>
          <w:i/>
          <w:iCs/>
          <w:color w:val="000000"/>
          <w:sz w:val="20"/>
          <w:szCs w:val="20"/>
        </w:rPr>
        <w:t>return</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bool</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GetTipo</w:t>
      </w:r>
      <w:proofErr w:type="spellEnd"/>
      <w:r w:rsidRPr="003E1C17">
        <w:rPr>
          <w:rFonts w:cs="Courier New"/>
          <w:i/>
          <w:iCs/>
          <w:color w:val="000000"/>
          <w:sz w:val="20"/>
          <w:szCs w:val="20"/>
        </w:rPr>
        <w:t xml:space="preserve"> ()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int</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 </w:t>
      </w:r>
      <w:proofErr w:type="spellStart"/>
      <w:r w:rsidRPr="003E1C17">
        <w:rPr>
          <w:rFonts w:cs="Courier New"/>
          <w:i/>
          <w:iCs/>
          <w:color w:val="000000"/>
          <w:sz w:val="20"/>
          <w:szCs w:val="20"/>
        </w:rPr>
        <w:t>Tipo.A</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 </w:t>
      </w:r>
      <w:proofErr w:type="spellStart"/>
      <w:r w:rsidRPr="003E1C17">
        <w:rPr>
          <w:rFonts w:cs="Courier New"/>
          <w:i/>
          <w:iCs/>
          <w:color w:val="000000"/>
          <w:sz w:val="20"/>
          <w:szCs w:val="20"/>
        </w:rPr>
        <w:t>Tipo.B</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return</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 xml:space="preserve">Cuando se realicen sobrecargas de métodos, todos deben llevar a cabo una función similar. </w:t>
      </w:r>
    </w:p>
    <w:p w:rsidR="001B01F0" w:rsidRPr="00624F3B" w:rsidRDefault="001B01F0" w:rsidP="001B01F0">
      <w:pPr>
        <w:pStyle w:val="Prrafodelista"/>
        <w:numPr>
          <w:ilvl w:val="1"/>
          <w:numId w:val="4"/>
        </w:numPr>
        <w:autoSpaceDE w:val="0"/>
        <w:autoSpaceDN w:val="0"/>
        <w:adjustRightInd w:val="0"/>
        <w:spacing w:before="0" w:after="0"/>
        <w:jc w:val="left"/>
        <w:rPr>
          <w:rFonts w:cs="Cambria"/>
          <w:color w:val="000000"/>
        </w:rPr>
      </w:pPr>
      <w:r w:rsidRPr="00624F3B">
        <w:rPr>
          <w:rFonts w:cs="Cambria"/>
          <w:b/>
          <w:bCs/>
          <w:color w:val="000000"/>
        </w:rPr>
        <w:t xml:space="preserve">Clases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 xml:space="preserve">Los nombres de las clases deben seguir los conceptos básicos de las funciones, anteponiendo al nombre el prefijo correspondiente definido en el convenio de nombres de clases e interfaces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clases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class</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RaizCuadrada</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 xml:space="preserve">Como ya se ha comentado, en la medida de lo posible se debe respetar el que haya una única clase por archivo, cuyo nombre será el propio de la clase.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ficheros </w:t>
      </w:r>
    </w:p>
    <w:p w:rsidR="001B01F0" w:rsidRPr="003E1C17" w:rsidRDefault="001B01F0" w:rsidP="001B01F0">
      <w:pPr>
        <w:autoSpaceDE w:val="0"/>
        <w:autoSpaceDN w:val="0"/>
        <w:adjustRightInd w:val="0"/>
        <w:spacing w:after="0"/>
        <w:rPr>
          <w:rFonts w:cs="Courier New"/>
          <w:color w:val="000000"/>
          <w:sz w:val="20"/>
          <w:szCs w:val="20"/>
        </w:rPr>
      </w:pPr>
      <w:proofErr w:type="spellStart"/>
      <w:r w:rsidRPr="003E1C17">
        <w:rPr>
          <w:rFonts w:cs="Courier New"/>
          <w:i/>
          <w:iCs/>
          <w:color w:val="000000"/>
          <w:sz w:val="20"/>
          <w:szCs w:val="20"/>
        </w:rPr>
        <w:t>RaizCuadrada.cs</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class</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RaizCuadrada</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624F3B" w:rsidRDefault="001B01F0" w:rsidP="001B01F0">
      <w:pPr>
        <w:spacing w:after="0"/>
        <w:rPr>
          <w:rFonts w:cs="Courier New"/>
          <w:i/>
          <w:iCs/>
          <w:color w:val="000000"/>
          <w:sz w:val="20"/>
          <w:szCs w:val="20"/>
        </w:rPr>
      </w:pPr>
      <w:r w:rsidRPr="00624F3B">
        <w:rPr>
          <w:rFonts w:cs="Courier New"/>
          <w:i/>
          <w:iCs/>
          <w:color w:val="000000"/>
          <w:sz w:val="20"/>
          <w:szCs w:val="20"/>
        </w:rPr>
        <w:t>}</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Interfaces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t xml:space="preserve">Para la creación de interfaces se deben aplicar las mismas normas descritas para las clases, aplicando su prefijo.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interfaz </w:t>
      </w:r>
    </w:p>
    <w:p w:rsidR="001B01F0" w:rsidRPr="00624F3B" w:rsidRDefault="001B01F0" w:rsidP="001B01F0">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interface</w:t>
      </w:r>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INuevoInterfaz</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lastRenderedPageBreak/>
        <w:t xml:space="preserve">… </w:t>
      </w:r>
    </w:p>
    <w:p w:rsidR="001B01F0" w:rsidRPr="00624F3B" w:rsidRDefault="001B01F0" w:rsidP="001B01F0">
      <w:pPr>
        <w:spacing w:after="0"/>
        <w:rPr>
          <w:rFonts w:cs="Courier New"/>
          <w:i/>
          <w:iCs/>
          <w:sz w:val="20"/>
          <w:szCs w:val="20"/>
        </w:rPr>
      </w:pPr>
      <w:r w:rsidRPr="00624F3B">
        <w:rPr>
          <w:rFonts w:cs="Courier New"/>
          <w:i/>
          <w:iCs/>
          <w:sz w:val="20"/>
          <w:szCs w:val="20"/>
        </w:rPr>
        <w:t>}</w:t>
      </w:r>
    </w:p>
    <w:p w:rsidR="001B01F0" w:rsidRPr="00624F3B" w:rsidRDefault="001B01F0" w:rsidP="001B01F0">
      <w:pPr>
        <w:spacing w:after="0"/>
        <w:rPr>
          <w:rFonts w:cs="Courier New"/>
          <w:i/>
          <w:iCs/>
          <w:sz w:val="20"/>
          <w:szCs w:val="20"/>
        </w:rPr>
      </w:pPr>
    </w:p>
    <w:p w:rsidR="001B01F0" w:rsidRPr="00624F3B" w:rsidRDefault="001B01F0" w:rsidP="001B01F0">
      <w:pPr>
        <w:pStyle w:val="Ttulo1"/>
      </w:pPr>
      <w:bookmarkStart w:id="18" w:name="_Toc402471531"/>
      <w:r w:rsidRPr="00624F3B">
        <w:t>APÉNDICE A: NOMENCLATURA DE ESPACIOS DE NOMBRES</w:t>
      </w:r>
      <w:bookmarkEnd w:id="18"/>
      <w:r w:rsidRPr="00624F3B">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Es particularmente importante diseñar correctamente los nombres de los espacios de </w:t>
      </w:r>
      <w:proofErr w:type="gramStart"/>
      <w:r w:rsidRPr="00624F3B">
        <w:rPr>
          <w:rFonts w:asciiTheme="minorHAnsi" w:hAnsiTheme="minorHAnsi" w:cs="Arial"/>
          <w:sz w:val="22"/>
          <w:szCs w:val="22"/>
        </w:rPr>
        <w:t>nombres</w:t>
      </w:r>
      <w:proofErr w:type="gramEnd"/>
      <w:r w:rsidRPr="00624F3B">
        <w:rPr>
          <w:rFonts w:asciiTheme="minorHAnsi" w:hAnsiTheme="minorHAnsi" w:cs="Arial"/>
          <w:sz w:val="22"/>
          <w:szCs w:val="22"/>
        </w:rPr>
        <w:t xml:space="preserve">, para evitar el riesgo de hacer uso de un espacio de nombres idéntico al que utiliza otra persona. </w:t>
      </w:r>
    </w:p>
    <w:p w:rsidR="001B01F0" w:rsidRPr="00624F3B" w:rsidRDefault="001B01F0" w:rsidP="001B01F0">
      <w:pPr>
        <w:spacing w:after="0"/>
        <w:rPr>
          <w:rFonts w:cs="Arial"/>
        </w:rPr>
      </w:pPr>
      <w:r w:rsidRPr="00624F3B">
        <w:rPr>
          <w:rFonts w:cs="Arial"/>
        </w:rPr>
        <w:t>Si dos espacios de nombres con el mismo nombre se instalan en el mismo equipo, se producirá un conflicto de espacios. Microsoft recomienda utilizar nombres de espacios que utilicen el esquema su &lt;</w:t>
      </w:r>
      <w:proofErr w:type="spellStart"/>
      <w:r w:rsidRPr="00624F3B">
        <w:rPr>
          <w:rFonts w:cs="Arial"/>
        </w:rPr>
        <w:t>NombreEmpresa</w:t>
      </w:r>
      <w:proofErr w:type="spellEnd"/>
      <w:r w:rsidRPr="00624F3B">
        <w:rPr>
          <w:rFonts w:cs="Arial"/>
        </w:rPr>
        <w:t>&gt;.&lt;Tecnología&gt;.</w:t>
      </w:r>
    </w:p>
    <w:p w:rsidR="001B01F0" w:rsidRPr="00624F3B" w:rsidRDefault="001B01F0" w:rsidP="001B01F0">
      <w:pPr>
        <w:pStyle w:val="Default"/>
        <w:rPr>
          <w:rFonts w:asciiTheme="minorHAnsi" w:hAnsiTheme="minorHAnsi"/>
          <w:sz w:val="28"/>
          <w:szCs w:val="28"/>
        </w:rPr>
      </w:pPr>
      <w:r w:rsidRPr="00624F3B">
        <w:rPr>
          <w:rFonts w:asciiTheme="minorHAnsi" w:hAnsiTheme="minorHAnsi"/>
          <w:b/>
          <w:bCs/>
          <w:sz w:val="28"/>
          <w:szCs w:val="28"/>
        </w:rPr>
        <w:t xml:space="preserve">APÉNDICE B: EXCEPCIONES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Para el manejo de las excepciones se debe emplear el mecanismo propio del lenguaje: try -&gt; catch -&gt; </w:t>
      </w:r>
      <w:proofErr w:type="spellStart"/>
      <w:r w:rsidRPr="00624F3B">
        <w:rPr>
          <w:rFonts w:asciiTheme="minorHAnsi" w:hAnsiTheme="minorHAnsi" w:cs="Arial"/>
          <w:sz w:val="22"/>
          <w:szCs w:val="22"/>
        </w:rPr>
        <w:t>finally</w:t>
      </w:r>
      <w:proofErr w:type="spellEnd"/>
      <w:r w:rsidRPr="00624F3B">
        <w:rPr>
          <w:rFonts w:asciiTheme="minorHAnsi" w:hAnsiTheme="minorHAnsi" w:cs="Arial"/>
          <w:sz w:val="22"/>
          <w:szCs w:val="22"/>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Es conveniente seguir un orden lógico y homogéneo en la recogida de los errores. De este modo, las excepciones en el bloque </w:t>
      </w:r>
      <w:r w:rsidRPr="00624F3B">
        <w:rPr>
          <w:rFonts w:asciiTheme="minorHAnsi" w:hAnsiTheme="minorHAnsi" w:cs="Arial"/>
          <w:i/>
          <w:iCs/>
          <w:sz w:val="22"/>
          <w:szCs w:val="22"/>
        </w:rPr>
        <w:t xml:space="preserve">catch </w:t>
      </w:r>
      <w:r w:rsidRPr="00624F3B">
        <w:rPr>
          <w:rFonts w:asciiTheme="minorHAnsi" w:hAnsiTheme="minorHAnsi" w:cs="Arial"/>
          <w:sz w:val="22"/>
          <w:szCs w:val="22"/>
        </w:rPr>
        <w:t xml:space="preserve">se capturarán en este orden: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Excepciones de operación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Excepciones específicas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Excepciones personalizadas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Excepciones genéricas </w:t>
      </w:r>
    </w:p>
    <w:p w:rsidR="001B01F0" w:rsidRPr="00624F3B" w:rsidRDefault="001B01F0" w:rsidP="001B01F0">
      <w:pPr>
        <w:pStyle w:val="Default"/>
        <w:rPr>
          <w:rFonts w:asciiTheme="minorHAnsi" w:hAnsiTheme="minorHAnsi" w:cs="Arial"/>
          <w:sz w:val="22"/>
          <w:szCs w:val="22"/>
        </w:rPr>
      </w:pPr>
    </w:p>
    <w:p w:rsidR="001B01F0" w:rsidRDefault="001B01F0" w:rsidP="001B01F0">
      <w:pPr>
        <w:spacing w:after="0"/>
        <w:rPr>
          <w:rFonts w:cs="Calibri"/>
        </w:rPr>
      </w:pPr>
      <w:r w:rsidRPr="00624F3B">
        <w:rPr>
          <w:rFonts w:cs="Calibri"/>
        </w:rPr>
        <w:t xml:space="preserve">Con el fin de homogeneizar los diferentes mensajes de cara a una estandarización de todos ellos, se generará un documento XML en el que se especificarán los mensajes de error que se pueden producir para un tratamiento </w:t>
      </w:r>
      <w:proofErr w:type="spellStart"/>
      <w:proofErr w:type="gramStart"/>
      <w:r w:rsidRPr="00624F3B">
        <w:rPr>
          <w:rFonts w:cs="Calibri"/>
        </w:rPr>
        <w:t>mas</w:t>
      </w:r>
      <w:proofErr w:type="spellEnd"/>
      <w:proofErr w:type="gramEnd"/>
      <w:r w:rsidRPr="00624F3B">
        <w:rPr>
          <w:rFonts w:cs="Calibri"/>
        </w:rPr>
        <w:t xml:space="preserve"> genérico de la información capturada dentro de las excepciones.</w:t>
      </w:r>
    </w:p>
    <w:p w:rsidR="001B01F0" w:rsidRPr="00624F3B" w:rsidRDefault="001B01F0" w:rsidP="001B01F0">
      <w:pPr>
        <w:spacing w:after="0"/>
        <w:rPr>
          <w:rFonts w:cs="Calibri"/>
        </w:rPr>
      </w:pPr>
    </w:p>
    <w:p w:rsidR="001B01F0" w:rsidRPr="00624F3B" w:rsidRDefault="001B01F0" w:rsidP="001B01F0">
      <w:pPr>
        <w:pStyle w:val="Default"/>
        <w:rPr>
          <w:rFonts w:asciiTheme="minorHAnsi" w:hAnsiTheme="minorHAnsi"/>
          <w:sz w:val="28"/>
          <w:szCs w:val="28"/>
        </w:rPr>
      </w:pPr>
      <w:r w:rsidRPr="00624F3B">
        <w:rPr>
          <w:rFonts w:asciiTheme="minorHAnsi" w:hAnsiTheme="minorHAnsi"/>
          <w:b/>
          <w:bCs/>
          <w:sz w:val="28"/>
          <w:szCs w:val="28"/>
        </w:rPr>
        <w:t xml:space="preserve">APÉNDICE C: COMPATIBILIDAD CON OTROS LENGUAJES .NET </w:t>
      </w:r>
    </w:p>
    <w:p w:rsidR="001B01F0"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Para hacer que nuestro código sea compatible con otros leguajes .NET se deben tener en cuenta los siguientes puntos. </w:t>
      </w:r>
    </w:p>
    <w:p w:rsidR="001B01F0" w:rsidRPr="00624F3B" w:rsidRDefault="001B01F0" w:rsidP="001B01F0">
      <w:pPr>
        <w:pStyle w:val="Default"/>
        <w:rPr>
          <w:rFonts w:asciiTheme="minorHAnsi" w:hAnsiTheme="minorHAnsi" w:cs="Arial"/>
          <w:sz w:val="22"/>
          <w:szCs w:val="22"/>
        </w:rPr>
      </w:pPr>
    </w:p>
    <w:p w:rsidR="001B01F0" w:rsidRDefault="001B01F0" w:rsidP="001B01F0">
      <w:pPr>
        <w:pStyle w:val="Default"/>
        <w:rPr>
          <w:rFonts w:asciiTheme="minorHAnsi" w:hAnsiTheme="minorHAnsi"/>
          <w:b/>
          <w:bCs/>
          <w:sz w:val="26"/>
          <w:szCs w:val="26"/>
        </w:rPr>
      </w:pPr>
      <w:r w:rsidRPr="00624F3B">
        <w:rPr>
          <w:rFonts w:asciiTheme="minorHAnsi" w:hAnsiTheme="minorHAnsi"/>
          <w:b/>
          <w:bCs/>
          <w:sz w:val="26"/>
          <w:szCs w:val="26"/>
        </w:rPr>
        <w:t xml:space="preserve">C.1. USO DE MAYÚSCULAS Y MINÚSCULAS </w:t>
      </w:r>
    </w:p>
    <w:p w:rsidR="001B01F0" w:rsidRPr="00624F3B" w:rsidRDefault="001B01F0" w:rsidP="001B01F0">
      <w:pPr>
        <w:pStyle w:val="Default"/>
        <w:rPr>
          <w:rFonts w:asciiTheme="minorHAnsi" w:hAnsiTheme="minorHAnsi"/>
          <w:sz w:val="26"/>
          <w:szCs w:val="26"/>
        </w:rPr>
      </w:pP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Se debe tener cuidado con la distinción entre mayúsculas y minúsculas. C# sí las diferencia, por lo que es perfectamente válido que dos nombres se diferencien únicamente porque algunas letras del primer nombre estén en mayúsculas, mientras que las correspondientes del segundo están en minúsculas. Esto cobra importancia cuando los ensamblados son llamados desde otros lenguajes .NET, como Visual Basic, que no distingue entre mayúsculas y minúsculas. </w:t>
      </w:r>
    </w:p>
    <w:p w:rsidR="001B01F0"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De este modo, aunque no es aconsejable, si utiliza nombres que se diferencian únicamente por el uso de mayúsculas y minúsculas, es importante hacerlo sólo en situaciones en las que ambos nombres no sean visibles fuera de la unidad del ensamblado. De lo contrario, impedirá que un código escrito en VB .NET sea capaz de acceder correctamente a su unidad. </w:t>
      </w:r>
    </w:p>
    <w:p w:rsidR="001B01F0" w:rsidRPr="00624F3B" w:rsidRDefault="001B01F0" w:rsidP="001B01F0">
      <w:pPr>
        <w:pStyle w:val="Default"/>
        <w:rPr>
          <w:rFonts w:asciiTheme="minorHAnsi" w:hAnsiTheme="minorHAnsi" w:cs="Arial"/>
          <w:sz w:val="22"/>
          <w:szCs w:val="22"/>
        </w:rPr>
      </w:pPr>
    </w:p>
    <w:p w:rsidR="001B01F0" w:rsidRDefault="001B01F0" w:rsidP="001B01F0">
      <w:pPr>
        <w:pStyle w:val="Default"/>
        <w:rPr>
          <w:rFonts w:asciiTheme="minorHAnsi" w:hAnsiTheme="minorHAnsi"/>
          <w:b/>
          <w:bCs/>
          <w:sz w:val="26"/>
          <w:szCs w:val="26"/>
        </w:rPr>
      </w:pPr>
      <w:r w:rsidRPr="00624F3B">
        <w:rPr>
          <w:rFonts w:asciiTheme="minorHAnsi" w:hAnsiTheme="minorHAnsi"/>
          <w:b/>
          <w:bCs/>
          <w:sz w:val="26"/>
          <w:szCs w:val="26"/>
        </w:rPr>
        <w:t xml:space="preserve">C.2. NOMBRES Y PALABRAS RESERVADAS </w:t>
      </w:r>
    </w:p>
    <w:p w:rsidR="001B01F0" w:rsidRPr="00624F3B" w:rsidRDefault="001B01F0" w:rsidP="001B01F0">
      <w:pPr>
        <w:pStyle w:val="Default"/>
        <w:rPr>
          <w:rFonts w:asciiTheme="minorHAnsi" w:hAnsiTheme="minorHAnsi"/>
          <w:sz w:val="26"/>
          <w:szCs w:val="26"/>
        </w:rPr>
      </w:pP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lastRenderedPageBreak/>
        <w:t xml:space="preserve">Es importante que los nombres no coincidan con palabras reservadas. Si coincide con las C#, con total seguridad obtendrá un error de sintaxis. Sin embargo, dado que existe la posibilidad de que sus clases sean utilizadas desde código escrito en otros lenguajes, es importante no utilizar palabras reservadas de éstos.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En general las palabras reservadas de C++ son muy similares a las palabras reservadas de C#, por lo que una confusión entre ellas es poco probable. </w:t>
      </w:r>
    </w:p>
    <w:p w:rsidR="00060D43" w:rsidRDefault="001B01F0" w:rsidP="001B01F0">
      <w:r w:rsidRPr="00624F3B">
        <w:rPr>
          <w:rFonts w:cs="Calibri"/>
        </w:rPr>
        <w:t>Por otro lado, es más probable tener problemas con VB .NET, que tiene muchas más palabras reservadas que C#, y no podemos confiar en el estilo de nombres Pascal debido a que VB .NET no distingue entre mayúsculas y minúsculas.</w:t>
      </w:r>
    </w:p>
    <w:sectPr w:rsidR="00060D43" w:rsidSect="00060D43">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C11" w:rsidRDefault="000A3C11" w:rsidP="00060D43">
      <w:pPr>
        <w:spacing w:before="0" w:after="0"/>
      </w:pPr>
      <w:r>
        <w:separator/>
      </w:r>
    </w:p>
  </w:endnote>
  <w:endnote w:type="continuationSeparator" w:id="0">
    <w:p w:rsidR="000A3C11" w:rsidRDefault="000A3C11"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43" w:rsidRDefault="00060D43" w:rsidP="00060D43"/>
  <w:sdt>
    <w:sdtPr>
      <w:id w:val="8370386"/>
      <w:docPartObj>
        <w:docPartGallery w:val="Page Numbers (Bottom of Page)"/>
        <w:docPartUnique/>
      </w:docPartObj>
    </w:sdtPr>
    <w:sdtEndPr/>
    <w:sdtContent>
      <w:p w:rsidR="00060D43" w:rsidRDefault="00060D43" w:rsidP="00060D43">
        <w:pPr>
          <w:pStyle w:val="Piedepgina"/>
          <w:jc w:val="right"/>
        </w:pPr>
        <w:r>
          <w:t>Plan de Gestión de la Configuración|</w:t>
        </w:r>
        <w:r>
          <w:fldChar w:fldCharType="begin"/>
        </w:r>
        <w:r>
          <w:instrText xml:space="preserve"> PAGE   \* MERGEFORMAT </w:instrText>
        </w:r>
        <w:r>
          <w:fldChar w:fldCharType="separate"/>
        </w:r>
        <w:r w:rsidR="001B01F0">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C11" w:rsidRDefault="000A3C11" w:rsidP="00060D43">
      <w:pPr>
        <w:spacing w:before="0" w:after="0"/>
      </w:pPr>
      <w:r>
        <w:separator/>
      </w:r>
    </w:p>
  </w:footnote>
  <w:footnote w:type="continuationSeparator" w:id="0">
    <w:p w:rsidR="000A3C11" w:rsidRDefault="000A3C11"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C7C03"/>
    <w:multiLevelType w:val="hybridMultilevel"/>
    <w:tmpl w:val="ACF60F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nsid w:val="201575D5"/>
    <w:multiLevelType w:val="multilevel"/>
    <w:tmpl w:val="AA0C094A"/>
    <w:lvl w:ilvl="0">
      <w:start w:val="1"/>
      <w:numFmt w:val="decimal"/>
      <w:lvlText w:val="%1."/>
      <w:lvlJc w:val="left"/>
      <w:pPr>
        <w:ind w:left="720" w:hanging="360"/>
      </w:pPr>
      <w:rPr>
        <w:sz w:val="36"/>
      </w:rPr>
    </w:lvl>
    <w:lvl w:ilvl="1">
      <w:start w:val="1"/>
      <w:numFmt w:val="decimal"/>
      <w:isLgl/>
      <w:lvlText w:val="%1.%2."/>
      <w:lvlJc w:val="left"/>
      <w:pPr>
        <w:ind w:left="1095" w:hanging="735"/>
      </w:pPr>
      <w:rPr>
        <w:rFonts w:hint="default"/>
        <w:b/>
        <w:i/>
      </w:rPr>
    </w:lvl>
    <w:lvl w:ilvl="2">
      <w:start w:val="2"/>
      <w:numFmt w:val="decimal"/>
      <w:isLgl/>
      <w:lvlText w:val="%1.%2.%3."/>
      <w:lvlJc w:val="left"/>
      <w:pPr>
        <w:ind w:left="1095" w:hanging="735"/>
      </w:pPr>
      <w:rPr>
        <w:rFonts w:hint="default"/>
        <w:b/>
        <w:i/>
      </w:rPr>
    </w:lvl>
    <w:lvl w:ilvl="3">
      <w:start w:val="1"/>
      <w:numFmt w:val="decimal"/>
      <w:isLgl/>
      <w:lvlText w:val="%1.%2.%3.%4."/>
      <w:lvlJc w:val="left"/>
      <w:pPr>
        <w:ind w:left="1095" w:hanging="735"/>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2">
    <w:nsid w:val="28613DF5"/>
    <w:multiLevelType w:val="hybridMultilevel"/>
    <w:tmpl w:val="F6F6E5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nsid w:val="6C485D58"/>
    <w:multiLevelType w:val="hybridMultilevel"/>
    <w:tmpl w:val="DB82C252"/>
    <w:lvl w:ilvl="0" w:tplc="580A0001">
      <w:start w:val="1"/>
      <w:numFmt w:val="bullet"/>
      <w:lvlText w:val=""/>
      <w:lvlJc w:val="left"/>
      <w:pPr>
        <w:ind w:left="765" w:hanging="360"/>
      </w:pPr>
      <w:rPr>
        <w:rFonts w:ascii="Symbol" w:hAnsi="Symbol" w:hint="default"/>
      </w:rPr>
    </w:lvl>
    <w:lvl w:ilvl="1" w:tplc="580A0003">
      <w:start w:val="1"/>
      <w:numFmt w:val="bullet"/>
      <w:lvlText w:val="o"/>
      <w:lvlJc w:val="left"/>
      <w:pPr>
        <w:ind w:left="1485" w:hanging="360"/>
      </w:pPr>
      <w:rPr>
        <w:rFonts w:ascii="Courier New" w:hAnsi="Courier New" w:cs="Courier New" w:hint="default"/>
      </w:rPr>
    </w:lvl>
    <w:lvl w:ilvl="2" w:tplc="580A0005" w:tentative="1">
      <w:start w:val="1"/>
      <w:numFmt w:val="bullet"/>
      <w:lvlText w:val=""/>
      <w:lvlJc w:val="left"/>
      <w:pPr>
        <w:ind w:left="2205" w:hanging="360"/>
      </w:pPr>
      <w:rPr>
        <w:rFonts w:ascii="Wingdings" w:hAnsi="Wingdings" w:hint="default"/>
      </w:rPr>
    </w:lvl>
    <w:lvl w:ilvl="3" w:tplc="580A0001" w:tentative="1">
      <w:start w:val="1"/>
      <w:numFmt w:val="bullet"/>
      <w:lvlText w:val=""/>
      <w:lvlJc w:val="left"/>
      <w:pPr>
        <w:ind w:left="2925" w:hanging="360"/>
      </w:pPr>
      <w:rPr>
        <w:rFonts w:ascii="Symbol" w:hAnsi="Symbol" w:hint="default"/>
      </w:rPr>
    </w:lvl>
    <w:lvl w:ilvl="4" w:tplc="580A0003" w:tentative="1">
      <w:start w:val="1"/>
      <w:numFmt w:val="bullet"/>
      <w:lvlText w:val="o"/>
      <w:lvlJc w:val="left"/>
      <w:pPr>
        <w:ind w:left="3645" w:hanging="360"/>
      </w:pPr>
      <w:rPr>
        <w:rFonts w:ascii="Courier New" w:hAnsi="Courier New" w:cs="Courier New" w:hint="default"/>
      </w:rPr>
    </w:lvl>
    <w:lvl w:ilvl="5" w:tplc="580A0005" w:tentative="1">
      <w:start w:val="1"/>
      <w:numFmt w:val="bullet"/>
      <w:lvlText w:val=""/>
      <w:lvlJc w:val="left"/>
      <w:pPr>
        <w:ind w:left="4365" w:hanging="360"/>
      </w:pPr>
      <w:rPr>
        <w:rFonts w:ascii="Wingdings" w:hAnsi="Wingdings" w:hint="default"/>
      </w:rPr>
    </w:lvl>
    <w:lvl w:ilvl="6" w:tplc="580A0001" w:tentative="1">
      <w:start w:val="1"/>
      <w:numFmt w:val="bullet"/>
      <w:lvlText w:val=""/>
      <w:lvlJc w:val="left"/>
      <w:pPr>
        <w:ind w:left="5085" w:hanging="360"/>
      </w:pPr>
      <w:rPr>
        <w:rFonts w:ascii="Symbol" w:hAnsi="Symbol" w:hint="default"/>
      </w:rPr>
    </w:lvl>
    <w:lvl w:ilvl="7" w:tplc="580A0003" w:tentative="1">
      <w:start w:val="1"/>
      <w:numFmt w:val="bullet"/>
      <w:lvlText w:val="o"/>
      <w:lvlJc w:val="left"/>
      <w:pPr>
        <w:ind w:left="5805" w:hanging="360"/>
      </w:pPr>
      <w:rPr>
        <w:rFonts w:ascii="Courier New" w:hAnsi="Courier New" w:cs="Courier New" w:hint="default"/>
      </w:rPr>
    </w:lvl>
    <w:lvl w:ilvl="8" w:tplc="580A0005" w:tentative="1">
      <w:start w:val="1"/>
      <w:numFmt w:val="bullet"/>
      <w:lvlText w:val=""/>
      <w:lvlJc w:val="left"/>
      <w:pPr>
        <w:ind w:left="6525" w:hanging="360"/>
      </w:pPr>
      <w:rPr>
        <w:rFonts w:ascii="Wingdings" w:hAnsi="Wingdings" w:hint="default"/>
      </w:rPr>
    </w:lvl>
  </w:abstractNum>
  <w:abstractNum w:abstractNumId="4">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E655E7A"/>
    <w:multiLevelType w:val="hybridMultilevel"/>
    <w:tmpl w:val="52C24EBE"/>
    <w:lvl w:ilvl="0" w:tplc="580A000D">
      <w:start w:val="1"/>
      <w:numFmt w:val="bullet"/>
      <w:lvlText w:val=""/>
      <w:lvlJc w:val="left"/>
      <w:pPr>
        <w:ind w:left="1776" w:hanging="360"/>
      </w:pPr>
      <w:rPr>
        <w:rFonts w:ascii="Wingdings" w:hAnsi="Wingdings"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1F0"/>
    <w:rsid w:val="00060D43"/>
    <w:rsid w:val="000A3C11"/>
    <w:rsid w:val="000C60B2"/>
    <w:rsid w:val="001B01F0"/>
    <w:rsid w:val="00385501"/>
    <w:rsid w:val="005C2B02"/>
    <w:rsid w:val="006F7410"/>
    <w:rsid w:val="0074436A"/>
    <w:rsid w:val="00934C85"/>
    <w:rsid w:val="00C87FC4"/>
    <w:rsid w:val="00CC0161"/>
    <w:rsid w:val="00FC4A9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1B01F0"/>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1F0"/>
    <w:rPr>
      <w:rFonts w:ascii="Tahoma" w:hAnsi="Tahoma" w:cs="Tahoma"/>
      <w:sz w:val="16"/>
      <w:szCs w:val="16"/>
      <w:lang w:val="es-MX"/>
    </w:rPr>
  </w:style>
  <w:style w:type="paragraph" w:customStyle="1" w:styleId="Default">
    <w:name w:val="Default"/>
    <w:rsid w:val="001B01F0"/>
    <w:pPr>
      <w:autoSpaceDE w:val="0"/>
      <w:autoSpaceDN w:val="0"/>
      <w:adjustRightInd w:val="0"/>
      <w:spacing w:after="0" w:line="240" w:lineRule="auto"/>
    </w:pPr>
    <w:rPr>
      <w:rFonts w:ascii="Cambria" w:hAnsi="Cambria" w:cs="Cambria"/>
      <w:color w:val="000000"/>
      <w:sz w:val="24"/>
      <w:szCs w:val="24"/>
      <w:lang w:val="es-ES"/>
    </w:rPr>
  </w:style>
  <w:style w:type="table" w:customStyle="1" w:styleId="GridTable1LightAccent5">
    <w:name w:val="Grid Table 1 Light Accent 5"/>
    <w:basedOn w:val="Tablanormal"/>
    <w:uiPriority w:val="46"/>
    <w:rsid w:val="001B01F0"/>
    <w:pPr>
      <w:spacing w:after="0" w:line="240" w:lineRule="auto"/>
    </w:pPr>
    <w:rPr>
      <w:lang w:val="es-ES"/>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1B01F0"/>
    <w:rPr>
      <w:sz w:val="16"/>
      <w:szCs w:val="16"/>
    </w:rPr>
  </w:style>
  <w:style w:type="paragraph" w:styleId="Textocomentario">
    <w:name w:val="annotation text"/>
    <w:basedOn w:val="Normal"/>
    <w:link w:val="TextocomentarioCar"/>
    <w:uiPriority w:val="99"/>
    <w:semiHidden/>
    <w:unhideWhenUsed/>
    <w:rsid w:val="001B01F0"/>
    <w:pPr>
      <w:spacing w:before="0" w:after="160"/>
      <w:jc w:val="left"/>
    </w:pPr>
    <w:rPr>
      <w:sz w:val="20"/>
      <w:szCs w:val="20"/>
      <w:lang w:val="es-ES"/>
    </w:rPr>
  </w:style>
  <w:style w:type="character" w:customStyle="1" w:styleId="TextocomentarioCar">
    <w:name w:val="Texto comentario Car"/>
    <w:basedOn w:val="Fuentedeprrafopredeter"/>
    <w:link w:val="Textocomentario"/>
    <w:uiPriority w:val="99"/>
    <w:semiHidden/>
    <w:rsid w:val="001B01F0"/>
    <w:rPr>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1B01F0"/>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1F0"/>
    <w:rPr>
      <w:rFonts w:ascii="Tahoma" w:hAnsi="Tahoma" w:cs="Tahoma"/>
      <w:sz w:val="16"/>
      <w:szCs w:val="16"/>
      <w:lang w:val="es-MX"/>
    </w:rPr>
  </w:style>
  <w:style w:type="paragraph" w:customStyle="1" w:styleId="Default">
    <w:name w:val="Default"/>
    <w:rsid w:val="001B01F0"/>
    <w:pPr>
      <w:autoSpaceDE w:val="0"/>
      <w:autoSpaceDN w:val="0"/>
      <w:adjustRightInd w:val="0"/>
      <w:spacing w:after="0" w:line="240" w:lineRule="auto"/>
    </w:pPr>
    <w:rPr>
      <w:rFonts w:ascii="Cambria" w:hAnsi="Cambria" w:cs="Cambria"/>
      <w:color w:val="000000"/>
      <w:sz w:val="24"/>
      <w:szCs w:val="24"/>
      <w:lang w:val="es-ES"/>
    </w:rPr>
  </w:style>
  <w:style w:type="table" w:customStyle="1" w:styleId="GridTable1LightAccent5">
    <w:name w:val="Grid Table 1 Light Accent 5"/>
    <w:basedOn w:val="Tablanormal"/>
    <w:uiPriority w:val="46"/>
    <w:rsid w:val="001B01F0"/>
    <w:pPr>
      <w:spacing w:after="0" w:line="240" w:lineRule="auto"/>
    </w:pPr>
    <w:rPr>
      <w:lang w:val="es-ES"/>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1B01F0"/>
    <w:rPr>
      <w:sz w:val="16"/>
      <w:szCs w:val="16"/>
    </w:rPr>
  </w:style>
  <w:style w:type="paragraph" w:styleId="Textocomentario">
    <w:name w:val="annotation text"/>
    <w:basedOn w:val="Normal"/>
    <w:link w:val="TextocomentarioCar"/>
    <w:uiPriority w:val="99"/>
    <w:semiHidden/>
    <w:unhideWhenUsed/>
    <w:rsid w:val="001B01F0"/>
    <w:pPr>
      <w:spacing w:before="0" w:after="160"/>
      <w:jc w:val="left"/>
    </w:pPr>
    <w:rPr>
      <w:sz w:val="20"/>
      <w:szCs w:val="20"/>
      <w:lang w:val="es-ES"/>
    </w:rPr>
  </w:style>
  <w:style w:type="character" w:customStyle="1" w:styleId="TextocomentarioCar">
    <w:name w:val="Texto comentario Car"/>
    <w:basedOn w:val="Fuentedeprrafopredeter"/>
    <w:link w:val="Textocomentario"/>
    <w:uiPriority w:val="99"/>
    <w:semiHidden/>
    <w:rsid w:val="001B01F0"/>
    <w:rPr>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Facu\2014\Poryecto%20Final\Geoparking\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BAAA6A2F1D4063904EA9D8D80E1250"/>
        <w:category>
          <w:name w:val="General"/>
          <w:gallery w:val="placeholder"/>
        </w:category>
        <w:types>
          <w:type w:val="bbPlcHdr"/>
        </w:types>
        <w:behaviors>
          <w:behavior w:val="content"/>
        </w:behaviors>
        <w:guid w:val="{25FDDF9D-FB77-48D6-B21D-A75D65574F15}"/>
      </w:docPartPr>
      <w:docPartBody>
        <w:p w:rsidR="00000000" w:rsidRDefault="00C27461">
          <w:pPr>
            <w:pStyle w:val="8ABAAA6A2F1D4063904EA9D8D80E1250"/>
          </w:pPr>
          <w:r>
            <w:rPr>
              <w:rFonts w:asciiTheme="majorHAnsi" w:eastAsiaTheme="majorEastAsia" w:hAnsiTheme="majorHAnsi" w:cstheme="majorBidi"/>
              <w:sz w:val="72"/>
              <w:szCs w:val="72"/>
              <w:lang w:val="es-ES"/>
            </w:rPr>
            <w:t>[Escribir el título del documento]</w:t>
          </w:r>
        </w:p>
      </w:docPartBody>
    </w:docPart>
    <w:docPart>
      <w:docPartPr>
        <w:name w:val="DC94496DAA7547C3A594B0A841D36148"/>
        <w:category>
          <w:name w:val="General"/>
          <w:gallery w:val="placeholder"/>
        </w:category>
        <w:types>
          <w:type w:val="bbPlcHdr"/>
        </w:types>
        <w:behaviors>
          <w:behavior w:val="content"/>
        </w:behaviors>
        <w:guid w:val="{41E5887D-602C-453B-8368-D5D8482D567E}"/>
      </w:docPartPr>
      <w:docPartBody>
        <w:p w:rsidR="00000000" w:rsidRDefault="00C27461">
          <w:pPr>
            <w:pStyle w:val="DC94496DAA7547C3A594B0A841D3614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461"/>
    <w:rsid w:val="00C274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ABAAA6A2F1D4063904EA9D8D80E1250">
    <w:name w:val="8ABAAA6A2F1D4063904EA9D8D80E1250"/>
  </w:style>
  <w:style w:type="paragraph" w:customStyle="1" w:styleId="DC94496DAA7547C3A594B0A841D36148">
    <w:name w:val="DC94496DAA7547C3A594B0A841D361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ABAAA6A2F1D4063904EA9D8D80E1250">
    <w:name w:val="8ABAAA6A2F1D4063904EA9D8D80E1250"/>
  </w:style>
  <w:style w:type="paragraph" w:customStyle="1" w:styleId="DC94496DAA7547C3A594B0A841D36148">
    <w:name w:val="DC94496DAA7547C3A594B0A841D361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6</TotalTime>
  <Pages>18</Pages>
  <Words>3943</Words>
  <Characters>21689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de desarrollo</dc:title>
  <dc:creator>Ignacio Frigerio</dc:creator>
  <cp:lastModifiedBy>Ignacio Frigerio</cp:lastModifiedBy>
  <cp:revision>1</cp:revision>
  <dcterms:created xsi:type="dcterms:W3CDTF">2014-10-31T01:24:00Z</dcterms:created>
  <dcterms:modified xsi:type="dcterms:W3CDTF">2014-10-31T01:30:00Z</dcterms:modified>
</cp:coreProperties>
</file>