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C04802" w14:textId="77777777" w:rsidR="00000000" w:rsidRDefault="003F0913">
      <w:pPr>
        <w:pStyle w:val="Ttulo1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Parcial 1S2026 D — Respuestas</w:t>
      </w:r>
    </w:p>
    <w:p w14:paraId="3D977F1F" w14:textId="77777777" w:rsidR="00000000" w:rsidRDefault="003F0913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b/>
          <w:bCs/>
          <w:color w:val="000000"/>
          <w:sz w:val="22"/>
          <w:szCs w:val="22"/>
          <w:lang w:val="es-ES"/>
        </w:rPr>
        <w:t>192.168.20.128/26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· Datos fijos: VLAN 60 UNQ = 192.168.20.160/27 · Enlace = 192.168.20.140/30</w:t>
      </w:r>
    </w:p>
    <w:p w14:paraId="77F48E9E" w14:textId="77777777" w:rsidR="00000000" w:rsidRDefault="003F091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a) Subredes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9"/>
        <w:gridCol w:w="1834"/>
        <w:gridCol w:w="1647"/>
        <w:gridCol w:w="1155"/>
        <w:gridCol w:w="1080"/>
      </w:tblGrid>
      <w:tr w:rsidR="00000000" w14:paraId="2568D39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1032BD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Segmento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47779DE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Subred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8B0134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DBA13A3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Rango útil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9035B2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Broadcast</w:t>
            </w:r>
          </w:p>
        </w:tc>
      </w:tr>
      <w:tr w:rsidR="00000000" w14:paraId="4F392CB6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893CB7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VLAN 90 UNLP (PC1, 5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8EB068E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192.168.20.128/29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B6759C3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EB886C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.129 – .134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DD775E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.135</w:t>
            </w:r>
          </w:p>
        </w:tc>
      </w:tr>
      <w:tr w:rsidR="00000000" w14:paraId="5BA40E9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F751A9B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VLAN 20 UNQ (Server Web, 1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A8A9A01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192.168.20.136/30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42EF35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CDF8BBB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.137 – .138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7009014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.139</w:t>
            </w:r>
          </w:p>
        </w:tc>
      </w:tr>
      <w:tr w:rsidR="00000000" w14:paraId="2C99251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D03043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Enlace UNQ – UNLP (dado)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0D854C8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192.168.20.140/30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6393958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C59EA1F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.141 – .142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0775231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.143</w:t>
            </w:r>
          </w:p>
        </w:tc>
      </w:tr>
      <w:tr w:rsidR="00000000" w14:paraId="0D893A7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A302CBD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VLAN 60 UNLP (12 h)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30F22C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192.168.20.144/28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1C785EE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E69F6B9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.145 – .158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22AC30B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.159</w:t>
            </w:r>
          </w:p>
        </w:tc>
      </w:tr>
      <w:tr w:rsidR="00000000" w14:paraId="023FE8A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93B26D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VLAN 60 UNQ (PC0, 20 h, dado)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130F457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192.168.20.160/27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1A60EF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505748E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.161 – .190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D557394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.191</w:t>
            </w:r>
          </w:p>
        </w:tc>
      </w:tr>
    </w:tbl>
    <w:p w14:paraId="68CE350C" w14:textId="77777777" w:rsidR="00000000" w:rsidRDefault="003F091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b) IP de cada equipo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5"/>
        <w:gridCol w:w="1540"/>
        <w:gridCol w:w="1647"/>
        <w:gridCol w:w="1540"/>
      </w:tblGrid>
      <w:tr w:rsidR="00000000" w14:paraId="2392CC4B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D60566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Equipo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99E416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4CFE526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Máscara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96D5BF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Gateway</w:t>
            </w:r>
          </w:p>
        </w:tc>
      </w:tr>
      <w:tr w:rsidR="00000000" w14:paraId="17B1F82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1B40CCC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PC0 (VLAN 60 UNQ)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5BC6C1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2E48904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255.255.255.224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69536B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192.168.20.161</w:t>
            </w:r>
          </w:p>
        </w:tc>
      </w:tr>
      <w:tr w:rsidR="00000000" w14:paraId="2E8B726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8ABB0E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Server Web (VLAN 20 UNQ)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236C05B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192.168.20.138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7E4CB5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255.255.255.252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D5199F1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192.168.20.137</w:t>
            </w:r>
          </w:p>
        </w:tc>
      </w:tr>
      <w:tr w:rsidR="00000000" w14:paraId="1D01AD0D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B036E0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PC1 (VLAN 90 UNLP)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361355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2906332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83A3B4B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192.168.20.129</w:t>
            </w:r>
          </w:p>
        </w:tc>
      </w:tr>
      <w:tr w:rsidR="00000000" w14:paraId="1EE926B9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58886A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Host VLAN 60 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76294B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192.168.20.146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71AF378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FFB1889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192.168.20.145</w:t>
            </w:r>
          </w:p>
        </w:tc>
      </w:tr>
    </w:tbl>
    <w:p w14:paraId="717F50B6" w14:textId="77777777" w:rsidR="00000000" w:rsidRDefault="003F091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Interfaces de routers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7"/>
        <w:gridCol w:w="1531"/>
        <w:gridCol w:w="1540"/>
        <w:gridCol w:w="1647"/>
      </w:tblGrid>
      <w:tr w:rsidR="00000000" w14:paraId="56A0A38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C48373A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Router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97B6F22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Interfaz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6334A1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IP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BE6F70E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Máscara</w:t>
            </w:r>
          </w:p>
        </w:tc>
      </w:tr>
      <w:tr w:rsidR="00000000" w14:paraId="00F66513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ADA0BE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UNQ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EFC9626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i0.60 (VLAN 60)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B193D32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4D77B6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255.255.255.224</w:t>
            </w:r>
          </w:p>
        </w:tc>
      </w:tr>
      <w:tr w:rsidR="00000000" w14:paraId="00E74C59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07904938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555AF7A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i0.20 (VLAN 20)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39C144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192.168.20.137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B7F2B7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255.255.255.252</w:t>
            </w:r>
          </w:p>
        </w:tc>
      </w:tr>
      <w:tr w:rsidR="00000000" w14:paraId="44FEF739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4468B219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F8532A9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i1 (enlace)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F570EF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192.168.20.141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9FA5E42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255.255.255.252</w:t>
            </w:r>
          </w:p>
        </w:tc>
      </w:tr>
      <w:tr w:rsidR="00000000" w14:paraId="15260A44" w14:textId="77777777">
        <w:tc>
          <w:tcPr>
            <w:tcW w:w="0" w:type="auto"/>
            <w:vMerge w:val="restart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45F191B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UNLP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F52DAA7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i0.90 (VLAN 90)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89B1B33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16F47E6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255.255.255.248</w:t>
            </w:r>
          </w:p>
        </w:tc>
      </w:tr>
      <w:tr w:rsidR="00000000" w14:paraId="5DC274E9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6F647FA8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D824FA1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i0.60 (VLAN 60)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35E095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192.168.20.145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F568CE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255.255.255.240</w:t>
            </w:r>
          </w:p>
        </w:tc>
      </w:tr>
      <w:tr w:rsidR="00000000" w14:paraId="7CCB18DA" w14:textId="77777777">
        <w:tc>
          <w:tcPr>
            <w:tcW w:w="0" w:type="auto"/>
            <w:vMerge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vAlign w:val="center"/>
            <w:hideMark/>
          </w:tcPr>
          <w:p w14:paraId="080BF2D4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D6F5CDF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i1 (enlace)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4AB725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192.168.20.142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60E202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255.255.255.252</w:t>
            </w:r>
          </w:p>
        </w:tc>
      </w:tr>
    </w:tbl>
    <w:p w14:paraId="168550E5" w14:textId="77777777" w:rsidR="00000000" w:rsidRDefault="003F091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c) Tablas de ruteo</w:t>
      </w:r>
    </w:p>
    <w:p w14:paraId="137D1D36" w14:textId="77777777" w:rsidR="00000000" w:rsidRDefault="003F091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lastRenderedPageBreak/>
        <w:t>Router UNQ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34"/>
        <w:gridCol w:w="1540"/>
      </w:tblGrid>
      <w:tr w:rsidR="00000000" w14:paraId="4342E35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1D6670D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93C2DAC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4B0F20D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Next Hop</w:t>
            </w:r>
          </w:p>
        </w:tc>
      </w:tr>
      <w:tr w:rsidR="00000000" w14:paraId="7A42B11F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81976B8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3EC6E6D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192.168.20.160/27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0550F8F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0F72D6C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B91D9BC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55AFBA7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192.168.20.136/30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E752756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0281E49C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A63D2D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B85B99E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192.168.20.140/30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42ECD2C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5B0C8EA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C2BDD0F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CC5E9E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192.168.20.128/29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056BFE5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192.168.20.142</w:t>
            </w:r>
          </w:p>
        </w:tc>
      </w:tr>
      <w:tr w:rsidR="00000000" w14:paraId="3CC0362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BC8998C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9B74848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192.168.20.144/28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775CC360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192.168.20.142</w:t>
            </w:r>
          </w:p>
        </w:tc>
      </w:tr>
    </w:tbl>
    <w:p w14:paraId="34EB69BD" w14:textId="77777777" w:rsidR="00000000" w:rsidRDefault="003F0913">
      <w:pPr>
        <w:pStyle w:val="Ttulo3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Router UNLP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1834"/>
        <w:gridCol w:w="1540"/>
      </w:tblGrid>
      <w:tr w:rsidR="00000000" w14:paraId="256BA9C2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6444822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Tipo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4901D56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Red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shd w:val="clear" w:color="auto" w:fill="DEEAF6"/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7C2560A" w14:textId="77777777" w:rsidR="00000000" w:rsidRDefault="003F0913">
            <w:pPr>
              <w:spacing w:before="75" w:after="75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1"/>
                <w:szCs w:val="21"/>
              </w:rPr>
              <w:t>Next Hop</w:t>
            </w:r>
          </w:p>
        </w:tc>
      </w:tr>
      <w:tr w:rsidR="00000000" w14:paraId="4C09ED84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E5C2F13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186BD34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192.168.20.128/29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9152A70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471F263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E9D132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C0B48C0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192.168.20.144/28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7F2C292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50901D11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110906C3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C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22551BF7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192.168.20.140/30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61EA441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—</w:t>
            </w:r>
          </w:p>
        </w:tc>
      </w:tr>
      <w:tr w:rsidR="00000000" w14:paraId="7761ED8E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43B7EBA5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1D7E3F3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192.168.20.160/27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52508DEF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192.168.20.141</w:t>
            </w:r>
          </w:p>
        </w:tc>
      </w:tr>
      <w:tr w:rsidR="00000000" w14:paraId="01D24E57" w14:textId="77777777"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02E3485E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S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645BE14A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192.168.20.136/30</w:t>
            </w:r>
          </w:p>
        </w:tc>
        <w:tc>
          <w:tcPr>
            <w:tcW w:w="0" w:type="auto"/>
            <w:tcBorders>
              <w:top w:val="single" w:sz="6" w:space="0" w:color="888888"/>
              <w:left w:val="single" w:sz="6" w:space="0" w:color="888888"/>
              <w:bottom w:val="single" w:sz="6" w:space="0" w:color="888888"/>
              <w:right w:val="single" w:sz="6" w:space="0" w:color="888888"/>
            </w:tcBorders>
            <w:tcMar>
              <w:top w:w="45" w:type="dxa"/>
              <w:left w:w="105" w:type="dxa"/>
              <w:bottom w:w="45" w:type="dxa"/>
              <w:right w:w="105" w:type="dxa"/>
            </w:tcMar>
            <w:vAlign w:val="center"/>
            <w:hideMark/>
          </w:tcPr>
          <w:p w14:paraId="33DEB4FE" w14:textId="77777777" w:rsidR="00000000" w:rsidRDefault="003F0913">
            <w:pPr>
              <w:spacing w:before="75" w:after="75"/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Times New Roman" w:hAnsi="Calibri" w:cs="Calibri"/>
                <w:color w:val="000000"/>
                <w:sz w:val="21"/>
                <w:szCs w:val="21"/>
              </w:rPr>
              <w:t>192.168.20.141</w:t>
            </w:r>
          </w:p>
        </w:tc>
      </w:tr>
    </w:tbl>
    <w:p w14:paraId="7C141FD1" w14:textId="77777777" w:rsidR="00000000" w:rsidRDefault="003F0913">
      <w:pPr>
        <w:pStyle w:val="Ttulo2"/>
        <w:rPr>
          <w:rFonts w:ascii="Calibri" w:eastAsia="Times New Roman" w:hAnsi="Calibri" w:cs="Calibri"/>
          <w:lang w:val="es-ES"/>
        </w:rPr>
      </w:pPr>
      <w:r>
        <w:rPr>
          <w:rFonts w:ascii="Calibri" w:eastAsia="Times New Roman" w:hAnsi="Calibri" w:cs="Calibri"/>
          <w:lang w:val="es-ES"/>
        </w:rPr>
        <w:t>d) 802.1q</w:t>
      </w:r>
    </w:p>
    <w:p w14:paraId="2B158852" w14:textId="77777777" w:rsidR="00000000" w:rsidRDefault="003F0913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Implementan 802.1q (trunk):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ES"/>
        </w:rPr>
        <w:t>Switch UNQ ↔ Router UNQ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(VLAN 60 y 20) y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ES"/>
        </w:rPr>
        <w:t>Switch UNLP ↔ Router UNLP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(VLAN 90 y 60). El resto (accesos a PCs/servidor y el enlace entre routers) no.</w:t>
      </w:r>
    </w:p>
    <w:p w14:paraId="741B71DA" w14:textId="77777777" w:rsidR="00000000" w:rsidRDefault="003F0913">
      <w:pPr>
        <w:pStyle w:val="NormalWeb"/>
        <w:rPr>
          <w:rFonts w:ascii="Calibri" w:hAnsi="Calibri" w:cs="Calibri"/>
          <w:color w:val="000000"/>
          <w:sz w:val="22"/>
          <w:szCs w:val="22"/>
          <w:lang w:val="es-ES"/>
        </w:rPr>
      </w:pP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802.1q agrega una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ES"/>
        </w:rPr>
        <w:t>etiqueta de 4 bytes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a la trama Ethernet con el </w:t>
      </w:r>
      <w:r>
        <w:rPr>
          <w:rFonts w:ascii="Calibri" w:hAnsi="Calibri" w:cs="Calibri"/>
          <w:b/>
          <w:bCs/>
          <w:color w:val="000000"/>
          <w:sz w:val="22"/>
          <w:szCs w:val="22"/>
          <w:lang w:val="es-ES"/>
        </w:rPr>
        <w:t>VLAN ID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 xml:space="preserve"> (a qué VLAN pertenece), entre la MAC de origen y el EtherType; se recalcula e</w:t>
      </w:r>
      <w:r>
        <w:rPr>
          <w:rFonts w:ascii="Calibri" w:hAnsi="Calibri" w:cs="Calibri"/>
          <w:color w:val="000000"/>
          <w:sz w:val="22"/>
          <w:szCs w:val="22"/>
          <w:lang w:val="es-ES"/>
        </w:rPr>
        <w:t>l FCS y el tamaño máximo pasa de 1518 a 1522 bytes.</w:t>
      </w:r>
    </w:p>
    <w:sectPr w:rsidR="000000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0913"/>
    <w:rsid w:val="003F09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90BC10B"/>
  <w15:chartTrackingRefBased/>
  <w15:docId w15:val="{3CDE2502-48D7-4471-92C7-5A8BBE1A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ar"/>
    <w:uiPriority w:val="9"/>
    <w:qFormat/>
    <w:pPr>
      <w:spacing w:before="100" w:beforeAutospacing="1" w:after="100" w:afterAutospacing="1"/>
      <w:outlineLvl w:val="0"/>
    </w:pPr>
    <w:rPr>
      <w:b/>
      <w:bCs/>
      <w:color w:val="1F4E79"/>
      <w:kern w:val="36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pPr>
      <w:spacing w:before="210" w:after="45"/>
      <w:outlineLvl w:val="1"/>
    </w:pPr>
    <w:rPr>
      <w:b/>
      <w:bCs/>
      <w:color w:val="1F4E79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pPr>
      <w:spacing w:before="100" w:beforeAutospacing="1" w:after="30"/>
      <w:outlineLvl w:val="2"/>
    </w:pPr>
    <w:rPr>
      <w:b/>
      <w:bCs/>
      <w:color w:val="2E75B6"/>
      <w:sz w:val="23"/>
      <w:szCs w:val="23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pBdr>
        <w:top w:val="single" w:sz="6" w:space="6" w:color="CCCCCC"/>
        <w:left w:val="single" w:sz="6" w:space="6" w:color="CCCCCC"/>
        <w:bottom w:val="single" w:sz="6" w:space="6" w:color="CCCCCC"/>
        <w:right w:val="single" w:sz="6" w:space="6" w:color="CCCCCC"/>
      </w:pBdr>
      <w:shd w:val="clear" w:color="auto" w:fill="F2F2F2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nsolas" w:hAnsi="Consolas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nsolas" w:eastAsiaTheme="minorEastAsia" w:hAnsi="Consolas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295</Words>
  <Characters>1684</Characters>
  <Application>Microsoft Office Word</Application>
  <DocSecurity>0</DocSecurity>
  <Lines>14</Lines>
  <Paragraphs>3</Paragraphs>
  <ScaleCrop>false</ScaleCrop>
  <Company/>
  <LinksUpToDate>false</LinksUpToDate>
  <CharactersWithSpaces>1976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marianela villalba</dc:creator>
  <cp:keywords/>
  <dc:description/>
  <cp:lastModifiedBy>marianela villalba</cp:lastModifiedBy>
  <cp:revision>2</cp:revision>
  <dcterms:created xsi:type="dcterms:W3CDTF">2026-07-07T21:47:00Z</dcterms:created>
  <dcterms:modified xsi:type="dcterms:W3CDTF">2026-07-07T21:47:00Z</dcterms:modified>
</cp:coreProperties>
</file>