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Analisis BLAST punto 2.b:</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continuación haremos un análisis de los resultados arrojados tras correr un BLAST remoto. Estos son las 8 secuencias que el algoritmo encontró más similares a la dada.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tab/>
        <w:tab/>
        <w:tab/>
        <w:tab/>
        <w:t xml:space="preserve">Score</w:t>
        <w:tab/>
        <w:t xml:space="preserve"> E Value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Q99497.2  RecName: Full=Protein/nucleic acid deglycase DJ-1</w:t>
        <w:tab/>
        <w:t xml:space="preserve"> 383     6e-135</w:t>
      </w:r>
    </w:p>
    <w:p w:rsidR="00000000" w:rsidDel="00000000" w:rsidP="00000000" w:rsidRDefault="00000000" w:rsidRPr="00000000">
      <w:pPr>
        <w:contextualSpacing w:val="0"/>
        <w:rPr/>
      </w:pPr>
      <w:r w:rsidDel="00000000" w:rsidR="00000000" w:rsidRPr="00000000">
        <w:rPr>
          <w:rtl w:val="0"/>
        </w:rPr>
        <w:t xml:space="preserve">Q95LI9.1  RecName: Full=Protein/nucleic acid deglycase DJ-1</w:t>
        <w:tab/>
        <w:t xml:space="preserve"> 383     1e-134</w:t>
      </w:r>
    </w:p>
    <w:p w:rsidR="00000000" w:rsidDel="00000000" w:rsidP="00000000" w:rsidRDefault="00000000" w:rsidRPr="00000000">
      <w:pPr>
        <w:contextualSpacing w:val="0"/>
        <w:rPr/>
      </w:pPr>
      <w:r w:rsidDel="00000000" w:rsidR="00000000" w:rsidRPr="00000000">
        <w:rPr>
          <w:rtl w:val="0"/>
        </w:rPr>
        <w:t xml:space="preserve">Q5E946.1  RecName: Full=Protein/nucleic acid deglycase DJ-1</w:t>
        <w:tab/>
        <w:t xml:space="preserve"> 368     7e-129</w:t>
      </w:r>
    </w:p>
    <w:p w:rsidR="00000000" w:rsidDel="00000000" w:rsidP="00000000" w:rsidRDefault="00000000" w:rsidRPr="00000000">
      <w:pPr>
        <w:contextualSpacing w:val="0"/>
        <w:rPr/>
      </w:pPr>
      <w:r w:rsidDel="00000000" w:rsidR="00000000" w:rsidRPr="00000000">
        <w:rPr>
          <w:rtl w:val="0"/>
        </w:rPr>
        <w:t xml:space="preserve">Q7TQ35.1  RecName: Full=Protein/nucleic acid deglycase DJ-1</w:t>
        <w:tab/>
        <w:t xml:space="preserve"> 358     5e-125</w:t>
      </w:r>
    </w:p>
    <w:p w:rsidR="00000000" w:rsidDel="00000000" w:rsidP="00000000" w:rsidRDefault="00000000" w:rsidRPr="00000000">
      <w:pPr>
        <w:contextualSpacing w:val="0"/>
        <w:rPr/>
      </w:pPr>
      <w:r w:rsidDel="00000000" w:rsidR="00000000" w:rsidRPr="00000000">
        <w:rPr>
          <w:rtl w:val="0"/>
        </w:rPr>
        <w:t xml:space="preserve">O88767.1  RecName: Full=Protein/nucleic acid deglycase DJ-1</w:t>
        <w:tab/>
        <w:t xml:space="preserve"> 357     2e-124</w:t>
      </w:r>
    </w:p>
    <w:p w:rsidR="00000000" w:rsidDel="00000000" w:rsidP="00000000" w:rsidRDefault="00000000" w:rsidRPr="00000000">
      <w:pPr>
        <w:contextualSpacing w:val="0"/>
        <w:rPr/>
      </w:pPr>
      <w:r w:rsidDel="00000000" w:rsidR="00000000" w:rsidRPr="00000000">
        <w:rPr>
          <w:rtl w:val="0"/>
        </w:rPr>
        <w:t xml:space="preserve">Q99LX0.1  RecName: Full=Protein/nucleic acid deglycase DJ-1</w:t>
        <w:tab/>
        <w:t xml:space="preserve"> 354     2e-123</w:t>
      </w:r>
    </w:p>
    <w:p w:rsidR="00000000" w:rsidDel="00000000" w:rsidP="00000000" w:rsidRDefault="00000000" w:rsidRPr="00000000">
      <w:pPr>
        <w:contextualSpacing w:val="0"/>
        <w:rPr/>
      </w:pPr>
      <w:r w:rsidDel="00000000" w:rsidR="00000000" w:rsidRPr="00000000">
        <w:rPr>
          <w:rtl w:val="0"/>
        </w:rPr>
        <w:t xml:space="preserve">Q8UW59.1  RecName: Full=Protein/nucleic acid deglycase DJ-1</w:t>
        <w:tab/>
        <w:t xml:space="preserve"> 347     1e-120</w:t>
      </w:r>
    </w:p>
    <w:p w:rsidR="00000000" w:rsidDel="00000000" w:rsidP="00000000" w:rsidRDefault="00000000" w:rsidRPr="00000000">
      <w:pPr>
        <w:contextualSpacing w:val="0"/>
        <w:rPr/>
      </w:pPr>
      <w:r w:rsidDel="00000000" w:rsidR="00000000" w:rsidRPr="00000000">
        <w:rPr>
          <w:rtl w:val="0"/>
        </w:rPr>
        <w:t xml:space="preserve">Q5XJ36.1  RecName: Full=Protein/nucleic acid deglycase DJ-1</w:t>
        <w:tab/>
      </w:r>
      <w:r w:rsidDel="00000000" w:rsidR="00000000" w:rsidRPr="00000000">
        <w:rPr>
          <w:rtl w:val="0"/>
        </w:rPr>
        <w:t xml:space="preserve"> 32</w:t>
      </w:r>
      <w:r w:rsidDel="00000000" w:rsidR="00000000" w:rsidRPr="00000000">
        <w:rPr>
          <w:rtl w:val="0"/>
        </w:rPr>
        <w:t xml:space="preserve">0     8e-110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se puede observar dos valores destacan, el E value (E) y el Score (S), los cuales están relacionados. El valor Expect (E) es un parámetro que describe el número de hits que uno puede "esperar" ver por casualidad al buscar en una base de datos de un tamaño particular. Disminuye exponencialmente a medida que aumenta la puntuación (S) del matching. Esencialmente, el valor E describe el ruido de fondo aleatorio. Por ejemplo, un valor E de 1, asignado a un hit, puede ser interpretado como que en una base de datos del tamaño actual, uno puede esperar ver 1 coincidencia con una puntuación similar simplemente por casualidad. </w:t>
      </w:r>
    </w:p>
    <w:p w:rsidR="00000000" w:rsidDel="00000000" w:rsidP="00000000" w:rsidRDefault="00000000" w:rsidRPr="00000000">
      <w:pPr>
        <w:contextualSpacing w:val="0"/>
        <w:rPr/>
      </w:pPr>
      <w:r w:rsidDel="00000000" w:rsidR="00000000" w:rsidRPr="00000000">
        <w:rPr>
          <w:rtl w:val="0"/>
        </w:rPr>
        <w:t xml:space="preserve">Cuanto más bajo sea el valor E, o cuanto más cerca esté de cero, más "significativo" será el matching. Sin embargo, tenga en cuenta que las alineaciones cortas prácticamente idénticas tienen valores de E relativamente altos. Esto se debe a que el cálculo del valor E tiene en cuenta la longitud de la secuencia de consulta. </w:t>
      </w:r>
    </w:p>
    <w:p w:rsidR="00000000" w:rsidDel="00000000" w:rsidP="00000000" w:rsidRDefault="00000000" w:rsidRPr="00000000">
      <w:pPr>
        <w:contextualSpacing w:val="0"/>
        <w:rPr/>
      </w:pPr>
      <w:r w:rsidDel="00000000" w:rsidR="00000000" w:rsidRPr="00000000">
        <w:rPr>
          <w:rtl w:val="0"/>
        </w:rPr>
        <w:t xml:space="preserve">Como se puede observar en nuestro casos, toda esta familia de proteínas (acid deglycase DJ-1) posee un valor de Score alto y un E value sumamente bajo, lo cual hace suponer una similitud en los alineamientos muy alto con respecto a nuestra secuencia de referencia.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