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Security Incident Review Quiz – Final Report</w:t>
      </w:r>
    </w:p>
    <w:p>
      <w:pPr>
        <w:pStyle w:val="ListNumber"/>
      </w:pPr>
      <w:r>
        <w:t>Question 1:</w:t>
        <w:br/>
        <w:t>What type of security incident was the organization affected by?</w:t>
      </w:r>
    </w:p>
    <w:p>
      <w:pPr/>
      <w:r>
        <w:t>✔️ Answer: Data theft</w:t>
        <w:br/>
        <w:br/>
        <w:t>The attacker gained unauthorized access to customer PII and financial data.</w:t>
      </w:r>
    </w:p>
    <w:p/>
    <w:p>
      <w:pPr>
        <w:pStyle w:val="ListNumber"/>
      </w:pPr>
      <w:r>
        <w:t>Question 2:</w:t>
        <w:br/>
        <w:t>Which section of the report includes an explanation of the root cause of the incident?</w:t>
      </w:r>
    </w:p>
    <w:p>
      <w:pPr/>
      <w:r>
        <w:t>✔️ Answer: Investigation</w:t>
        <w:br/>
        <w:br/>
        <w:t>The root cause (forced browsing vulnerability) is explained in the Investigation section.</w:t>
      </w:r>
    </w:p>
    <w:p/>
    <w:p>
      <w:pPr>
        <w:pStyle w:val="ListNumber"/>
      </w:pPr>
      <w:r>
        <w:t>Question 3:</w:t>
        <w:br/>
        <w:t>What did the attacker use to exploit the e-commerce web application vulnerability?</w:t>
      </w:r>
    </w:p>
    <w:p>
      <w:pPr/>
      <w:r>
        <w:t>✔️ Answer: Forced browsing</w:t>
        <w:br/>
        <w:br/>
        <w:t>The attacker manipulated the order number in the URL string to access customer data.</w:t>
      </w:r>
    </w:p>
    <w:p/>
    <w:p>
      <w:pPr>
        <w:pStyle w:val="ListNumber"/>
      </w:pPr>
      <w:r>
        <w:t>Question 4:</w:t>
        <w:br/>
        <w:t>What recommendations did the organization implement to prevent future recurrences? (Select two answers)</w:t>
      </w:r>
    </w:p>
    <w:p>
      <w:pPr/>
      <w:r>
        <w:t>✔️ Answers:</w:t>
        <w:br/>
        <w:t>- Implemented routine vulnerability scans</w:t>
        <w:br/>
        <w:t>- Implemented access control mechanisms</w:t>
        <w:br/>
        <w:br/>
        <w:t>These actions are stated in the Recommendations section.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