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156574">
      <w:pPr>
        <w:rPr>
          <w:b/>
        </w:rPr>
      </w:pPr>
      <w:r>
        <w:rPr>
          <w:b/>
        </w:rPr>
        <w:t>Tracker</w:t>
      </w:r>
    </w:p>
    <w:p w:rsidR="007272AD" w:rsidRDefault="007272AD">
      <w:r>
        <w:t xml:space="preserve">Redescubrir la ciudad es mucho mejor a bordo de una de las 400 unidades que te ofrecemos de la Chevrolet Tracker </w:t>
      </w:r>
      <w:proofErr w:type="gramStart"/>
      <w:r>
        <w:t>bonificadas</w:t>
      </w:r>
      <w:proofErr w:type="gramEnd"/>
      <w:r>
        <w:t xml:space="preserve"> con $15.000. </w:t>
      </w:r>
      <w:proofErr w:type="spellStart"/>
      <w:r>
        <w:t>Ingresá</w:t>
      </w:r>
      <w:proofErr w:type="spellEnd"/>
      <w:r>
        <w:t xml:space="preserve"> a verla a fondo y </w:t>
      </w:r>
      <w:proofErr w:type="spellStart"/>
      <w:r>
        <w:t>tomá</w:t>
      </w:r>
      <w:proofErr w:type="spellEnd"/>
      <w:r>
        <w:t xml:space="preserve"> la más difícil de las decisiones: en qué color pedirla.</w:t>
      </w:r>
    </w:p>
    <w:p w:rsidR="007272AD" w:rsidRDefault="007272AD">
      <w:r>
        <w:t xml:space="preserve">Te ofrecemos esta SUV moderna y versátil para que puedas redescubrir la ciudad de la mano de su motor 1.8L y sus 140 caballos de fuerza. Pedirla con caja automática secuencial de 6 velocidades es una decisión inteligente y más aún, conociendo su exclusivo sistema llamado </w:t>
      </w:r>
      <w:proofErr w:type="spellStart"/>
      <w:r>
        <w:t>All</w:t>
      </w:r>
      <w:proofErr w:type="spellEnd"/>
      <w:r>
        <w:t xml:space="preserve"> Wheel Drive, que le permite adaptarse a cualquier terreno. Sus llantas de aleación se suman a las líneas frontales agresivas y a sus líneas de cintura musculosas brindándole un aspec</w:t>
      </w:r>
      <w:bookmarkStart w:id="0" w:name="_GoBack"/>
      <w:bookmarkEnd w:id="0"/>
      <w:r>
        <w:t xml:space="preserve">to robusto y deportivo. </w:t>
      </w:r>
    </w:p>
    <w:p w:rsidR="007272AD" w:rsidRDefault="007272AD">
      <w:hyperlink r:id="rId5" w:history="1">
        <w:r w:rsidRPr="00E17629">
          <w:rPr>
            <w:rStyle w:val="Hyperlink"/>
          </w:rPr>
          <w:t>http://www.chevrolet.com.ar/tracker-suv.html</w:t>
        </w:r>
      </w:hyperlink>
    </w:p>
    <w:p w:rsidR="008B3535" w:rsidRPr="00C729D9" w:rsidRDefault="00C729D9">
      <w:pPr>
        <w:rPr>
          <w:rFonts w:eastAsia="Times New Roman"/>
          <w:color w:val="000000"/>
          <w:sz w:val="21"/>
          <w:szCs w:val="21"/>
        </w:rPr>
      </w:pPr>
      <w:proofErr w:type="spellStart"/>
      <w:r>
        <w:rPr>
          <w:rFonts w:eastAsia="Times New Roman"/>
          <w:b/>
          <w:bCs/>
          <w:color w:val="000000"/>
          <w:sz w:val="21"/>
          <w:szCs w:val="21"/>
        </w:rPr>
        <w:t>Financiá</w:t>
      </w:r>
      <w:proofErr w:type="spellEnd"/>
      <w:r>
        <w:rPr>
          <w:rFonts w:eastAsia="Times New Roman"/>
          <w:b/>
          <w:bCs/>
          <w:color w:val="000000"/>
          <w:sz w:val="21"/>
          <w:szCs w:val="21"/>
        </w:rPr>
        <w:t xml:space="preserve"> tu Chevrolet </w:t>
      </w:r>
      <w:r w:rsidR="00156574">
        <w:rPr>
          <w:rFonts w:eastAsia="Times New Roman"/>
          <w:b/>
          <w:bCs/>
          <w:color w:val="000000"/>
          <w:sz w:val="21"/>
          <w:szCs w:val="21"/>
        </w:rPr>
        <w:t>Tracker</w:t>
      </w:r>
      <w:r>
        <w:rPr>
          <w:rFonts w:eastAsia="Times New Roman"/>
          <w:b/>
          <w:bCs/>
          <w:color w:val="000000"/>
          <w:sz w:val="21"/>
          <w:szCs w:val="21"/>
        </w:rPr>
        <w:t xml:space="preserve"> a 2 años sin interés antes de que lo haga otro.</w:t>
      </w:r>
    </w:p>
    <w:p w:rsidR="00F02B15" w:rsidRDefault="008B3535">
      <w:r>
        <w:rPr>
          <w:noProof/>
          <w:lang w:eastAsia="es-AR"/>
        </w:rPr>
        <w:drawing>
          <wp:inline distT="0" distB="0" distL="0" distR="0">
            <wp:extent cx="5600700" cy="847725"/>
            <wp:effectExtent l="0" t="0" r="0" b="9525"/>
            <wp:docPr id="1" name="Picture 1" descr="C:\Users\Mariano.Blanco\AppData\Local\Microsoft\Windows\Temporary Internet Files\Content.Word\CFTNA-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Blanco\AppData\Local\Microsoft\Windows\Temporary Internet Files\Content.Word\CFTNA-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847725"/>
                    </a:xfrm>
                    <a:prstGeom prst="rect">
                      <a:avLst/>
                    </a:prstGeom>
                    <a:noFill/>
                    <a:ln>
                      <a:noFill/>
                    </a:ln>
                  </pic:spPr>
                </pic:pic>
              </a:graphicData>
            </a:graphic>
          </wp:inline>
        </w:drawing>
      </w:r>
    </w:p>
    <w:p w:rsidR="009A166B" w:rsidRDefault="009A166B">
      <w:pPr>
        <w:rPr>
          <w:b/>
        </w:rPr>
      </w:pPr>
      <w:r>
        <w:rPr>
          <w:b/>
        </w:rPr>
        <w:t>Legales</w:t>
      </w:r>
    </w:p>
    <w:p w:rsidR="00804196" w:rsidRPr="00804196" w:rsidRDefault="00804196" w:rsidP="00804196">
      <w:r w:rsidRPr="00804196">
        <w:t xml:space="preserve">Financiación otorgada por GPAT Compañía Financiera S.A, para todos los vehículos en todas sus versiones y modelos. Cuotas mensuales y consecutivas. Para financiaciones a 24 meses se aplicará: Tasa Nominal Anual FIJA: 0%; Tasa Efectiva Anual: 0 %, Costo Financiero Total Nominal Anual (CFTNA) con IVA 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$90.000 respecto del precio de lista vigente, publicado por General Motors Argentina. Cantidad, monto de las cuotas y precio total financiado dependerá del anticipo abonado por el cliente y el valor del vehículo seleccionado. Financiación aplicable en toda la República Argentina, excepto para la provincia de Tierra del Fuego, Antártida e Islas de Atlántico Sur, respecto de solicitudes de crédito recibidas entre el 01/11/2016 y el 30/11/2016, ambas fechas inclusive hasta agotar stock de 700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p w:rsidR="00804196" w:rsidRPr="00804196" w:rsidRDefault="00804196" w:rsidP="00804196"/>
    <w:p w:rsidR="00804196" w:rsidRDefault="00804196"/>
    <w:sectPr w:rsidR="00804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56574"/>
    <w:rsid w:val="001E581C"/>
    <w:rsid w:val="00335668"/>
    <w:rsid w:val="00596630"/>
    <w:rsid w:val="007272AD"/>
    <w:rsid w:val="007635E9"/>
    <w:rsid w:val="00804196"/>
    <w:rsid w:val="008B3535"/>
    <w:rsid w:val="00995C25"/>
    <w:rsid w:val="009A166B"/>
    <w:rsid w:val="00BB5F35"/>
    <w:rsid w:val="00C729D9"/>
    <w:rsid w:val="00E67A00"/>
    <w:rsid w:val="00F02B15"/>
    <w:rsid w:val="00FA2F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8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8B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2578">
      <w:bodyDiv w:val="1"/>
      <w:marLeft w:val="0"/>
      <w:marRight w:val="0"/>
      <w:marTop w:val="0"/>
      <w:marBottom w:val="0"/>
      <w:divBdr>
        <w:top w:val="none" w:sz="0" w:space="0" w:color="auto"/>
        <w:left w:val="none" w:sz="0" w:space="0" w:color="auto"/>
        <w:bottom w:val="none" w:sz="0" w:space="0" w:color="auto"/>
        <w:right w:val="none" w:sz="0" w:space="0" w:color="auto"/>
      </w:divBdr>
    </w:div>
    <w:div w:id="226110904">
      <w:bodyDiv w:val="1"/>
      <w:marLeft w:val="0"/>
      <w:marRight w:val="0"/>
      <w:marTop w:val="0"/>
      <w:marBottom w:val="0"/>
      <w:divBdr>
        <w:top w:val="none" w:sz="0" w:space="0" w:color="auto"/>
        <w:left w:val="none" w:sz="0" w:space="0" w:color="auto"/>
        <w:bottom w:val="none" w:sz="0" w:space="0" w:color="auto"/>
        <w:right w:val="none" w:sz="0" w:space="0" w:color="auto"/>
      </w:divBdr>
    </w:div>
    <w:div w:id="598684753">
      <w:bodyDiv w:val="1"/>
      <w:marLeft w:val="0"/>
      <w:marRight w:val="0"/>
      <w:marTop w:val="0"/>
      <w:marBottom w:val="0"/>
      <w:divBdr>
        <w:top w:val="none" w:sz="0" w:space="0" w:color="auto"/>
        <w:left w:val="none" w:sz="0" w:space="0" w:color="auto"/>
        <w:bottom w:val="none" w:sz="0" w:space="0" w:color="auto"/>
        <w:right w:val="none" w:sz="0" w:space="0" w:color="auto"/>
      </w:divBdr>
    </w:div>
    <w:div w:id="1507090905">
      <w:bodyDiv w:val="1"/>
      <w:marLeft w:val="0"/>
      <w:marRight w:val="0"/>
      <w:marTop w:val="0"/>
      <w:marBottom w:val="0"/>
      <w:divBdr>
        <w:top w:val="none" w:sz="0" w:space="0" w:color="auto"/>
        <w:left w:val="none" w:sz="0" w:space="0" w:color="auto"/>
        <w:bottom w:val="none" w:sz="0" w:space="0" w:color="auto"/>
        <w:right w:val="none" w:sz="0" w:space="0" w:color="auto"/>
      </w:divBdr>
    </w:div>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hevrolet.com.ar/tracker-su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3</cp:revision>
  <dcterms:created xsi:type="dcterms:W3CDTF">2016-11-03T18:27:00Z</dcterms:created>
  <dcterms:modified xsi:type="dcterms:W3CDTF">2016-11-04T15:32:00Z</dcterms:modified>
</cp:coreProperties>
</file>