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8A564" w14:textId="77777777" w:rsidR="00C618D3" w:rsidRPr="00BB295C" w:rsidRDefault="00C618D3" w:rsidP="00B505ED">
      <w:pPr>
        <w:jc w:val="both"/>
        <w:rPr>
          <w:rFonts w:ascii="Times New Roman" w:hAnsi="Times New Roman" w:cs="Times New Roman"/>
          <w:b/>
          <w:lang w:val="en-US" w:eastAsia="de-DE"/>
        </w:rPr>
      </w:pPr>
      <w:r w:rsidRPr="00BB295C">
        <w:rPr>
          <w:rFonts w:ascii="Times New Roman" w:hAnsi="Times New Roman" w:cs="Times New Roman"/>
          <w:b/>
          <w:lang w:val="en-US" w:eastAsia="de-DE"/>
        </w:rPr>
        <w:t>As predicted</w:t>
      </w:r>
    </w:p>
    <w:p w14:paraId="176DA527" w14:textId="77777777" w:rsidR="00C618D3" w:rsidRPr="00BB295C" w:rsidRDefault="00C618D3" w:rsidP="00B505ED">
      <w:pPr>
        <w:jc w:val="both"/>
        <w:rPr>
          <w:rFonts w:ascii="Times New Roman" w:hAnsi="Times New Roman" w:cs="Times New Roman"/>
          <w:lang w:val="en-US" w:eastAsia="de-DE"/>
        </w:rPr>
      </w:pPr>
    </w:p>
    <w:p w14:paraId="64659482" w14:textId="77777777" w:rsidR="00C618D3" w:rsidRPr="00DE67D9" w:rsidRDefault="00C618D3" w:rsidP="00081977">
      <w:pPr>
        <w:spacing w:before="150" w:after="150"/>
        <w:ind w:left="-142"/>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t xml:space="preserve">1) Data collection. </w:t>
      </w:r>
      <w:r w:rsidRPr="00DE67D9">
        <w:rPr>
          <w:rFonts w:ascii="Times New Roman" w:eastAsia="Times New Roman" w:hAnsi="Times New Roman" w:cs="Times New Roman"/>
          <w:lang w:val="en-US" w:eastAsia="de-DE"/>
        </w:rPr>
        <w:t>Have any data been collected for this study already?</w:t>
      </w:r>
    </w:p>
    <w:p w14:paraId="27FF1E6D" w14:textId="77777777" w:rsidR="00C618D3" w:rsidRPr="00BB295C" w:rsidRDefault="00C618D3" w:rsidP="00B505ED">
      <w:pPr>
        <w:jc w:val="both"/>
        <w:rPr>
          <w:rFonts w:ascii="Times New Roman" w:hAnsi="Times New Roman" w:cs="Times New Roman"/>
          <w:lang w:val="en-US" w:eastAsia="de-DE"/>
        </w:rPr>
      </w:pPr>
      <w:r w:rsidRPr="00BB295C">
        <w:rPr>
          <w:rFonts w:ascii="Times New Roman" w:hAnsi="Times New Roman" w:cs="Times New Roman"/>
          <w:lang w:val="en-US" w:eastAsia="de-DE"/>
        </w:rPr>
        <w:t>No, no data have been collected for this study yet.</w:t>
      </w:r>
    </w:p>
    <w:p w14:paraId="013EF9A4" w14:textId="77777777" w:rsidR="00C618D3" w:rsidRPr="00BB295C" w:rsidRDefault="00C618D3" w:rsidP="00B505ED">
      <w:pPr>
        <w:jc w:val="both"/>
        <w:rPr>
          <w:rFonts w:ascii="Times New Roman" w:hAnsi="Times New Roman" w:cs="Times New Roman"/>
          <w:lang w:val="en-US" w:eastAsia="de-DE"/>
        </w:rPr>
      </w:pPr>
    </w:p>
    <w:p w14:paraId="67FBCB56" w14:textId="77777777" w:rsidR="00C618D3" w:rsidRPr="00DE67D9" w:rsidRDefault="00C618D3" w:rsidP="00081977">
      <w:pPr>
        <w:spacing w:before="150" w:after="150"/>
        <w:ind w:left="-142"/>
        <w:outlineLvl w:val="3"/>
        <w:rPr>
          <w:rFonts w:ascii="Times New Roman" w:eastAsia="Times New Roman" w:hAnsi="Times New Roman" w:cs="Times New Roman"/>
          <w:lang w:val="en-US" w:eastAsia="de-DE"/>
        </w:rPr>
      </w:pPr>
      <w:r w:rsidRPr="00DE67D9">
        <w:rPr>
          <w:rFonts w:ascii="Times New Roman" w:eastAsia="Times New Roman" w:hAnsi="Times New Roman" w:cs="Times New Roman"/>
          <w:b/>
          <w:bCs/>
          <w:lang w:val="en-US" w:eastAsia="de-DE"/>
        </w:rPr>
        <w:t xml:space="preserve">2) Hypothesis. </w:t>
      </w:r>
      <w:r w:rsidRPr="00DE67D9">
        <w:rPr>
          <w:rFonts w:ascii="Times New Roman" w:eastAsia="Times New Roman" w:hAnsi="Times New Roman" w:cs="Times New Roman"/>
          <w:lang w:val="en-US" w:eastAsia="de-DE"/>
        </w:rPr>
        <w:t>What's the main question being asked or hypothesis being tested in this study?</w:t>
      </w:r>
    </w:p>
    <w:p w14:paraId="35118377" w14:textId="6AA88160" w:rsidR="005B5DAC" w:rsidRDefault="005B5DAC" w:rsidP="00B505ED">
      <w:pPr>
        <w:jc w:val="both"/>
        <w:rPr>
          <w:rFonts w:ascii="Times New Roman" w:hAnsi="Times New Roman" w:cs="Times New Roman"/>
          <w:lang w:val="en-US"/>
        </w:rPr>
      </w:pPr>
      <w:r>
        <w:rPr>
          <w:rFonts w:ascii="Times New Roman" w:hAnsi="Times New Roman" w:cs="Times New Roman"/>
          <w:lang w:val="en-US"/>
        </w:rPr>
        <w:t>This study will focus on answering two different research questions. The first question refers to</w:t>
      </w:r>
      <w:r w:rsidR="00662B42" w:rsidRPr="00BB295C">
        <w:rPr>
          <w:rFonts w:ascii="Times New Roman" w:hAnsi="Times New Roman" w:cs="Times New Roman"/>
          <w:lang w:val="en-US"/>
        </w:rPr>
        <w:t xml:space="preserve"> whether </w:t>
      </w:r>
      <w:r w:rsidR="000D025C">
        <w:rPr>
          <w:rFonts w:ascii="Times New Roman" w:hAnsi="Times New Roman" w:cs="Times New Roman"/>
          <w:lang w:val="en-US"/>
        </w:rPr>
        <w:t>socially excluded individuals differ from socially included ones in their preference for facially communicated personality traits</w:t>
      </w:r>
      <w:r>
        <w:rPr>
          <w:rFonts w:ascii="Times New Roman" w:hAnsi="Times New Roman" w:cs="Times New Roman"/>
          <w:lang w:val="en-US"/>
        </w:rPr>
        <w:t xml:space="preserve">. The second question investigates whether included and excluded individuals differ when rating the personality of </w:t>
      </w:r>
      <w:commentRangeStart w:id="0"/>
      <w:r>
        <w:rPr>
          <w:rFonts w:ascii="Times New Roman" w:hAnsi="Times New Roman" w:cs="Times New Roman"/>
          <w:lang w:val="en-US"/>
        </w:rPr>
        <w:t>others</w:t>
      </w:r>
      <w:commentRangeEnd w:id="0"/>
      <w:r>
        <w:rPr>
          <w:rStyle w:val="Kommentarzeichen"/>
        </w:rPr>
        <w:commentReference w:id="0"/>
      </w:r>
      <w:r>
        <w:rPr>
          <w:rFonts w:ascii="Times New Roman" w:hAnsi="Times New Roman" w:cs="Times New Roman"/>
          <w:lang w:val="en-US"/>
        </w:rPr>
        <w:t xml:space="preserve">. More specifically, the study investigates whether included (vs. excluded) individuals make </w:t>
      </w:r>
      <w:r w:rsidR="000D025C">
        <w:rPr>
          <w:rFonts w:ascii="Times New Roman" w:hAnsi="Times New Roman" w:cs="Times New Roman"/>
          <w:lang w:val="en-US"/>
        </w:rPr>
        <w:t>more extreme</w:t>
      </w:r>
      <w:r>
        <w:rPr>
          <w:rFonts w:ascii="Times New Roman" w:hAnsi="Times New Roman" w:cs="Times New Roman"/>
          <w:lang w:val="en-US"/>
        </w:rPr>
        <w:t xml:space="preserve"> personality ratings when looking at photographs of others</w:t>
      </w:r>
      <w:r w:rsidR="008D18C3">
        <w:rPr>
          <w:rFonts w:ascii="Times New Roman" w:hAnsi="Times New Roman" w:cs="Times New Roman"/>
          <w:lang w:val="en-US"/>
        </w:rPr>
        <w:t>.</w:t>
      </w:r>
    </w:p>
    <w:p w14:paraId="48DFF706" w14:textId="5D781D9C" w:rsidR="00662B42" w:rsidRPr="00BB295C" w:rsidRDefault="00662B42" w:rsidP="00B505ED">
      <w:pPr>
        <w:jc w:val="both"/>
        <w:rPr>
          <w:rFonts w:ascii="Times New Roman" w:hAnsi="Times New Roman" w:cs="Times New Roman"/>
          <w:lang w:val="en-US"/>
        </w:rPr>
      </w:pPr>
      <w:r w:rsidRPr="00BB295C">
        <w:rPr>
          <w:rFonts w:ascii="Times New Roman" w:hAnsi="Times New Roman" w:cs="Times New Roman"/>
          <w:lang w:val="en-US"/>
        </w:rPr>
        <w:t xml:space="preserve">Social exclusion reduces basic need satisfaction (Williams, 2009) and </w:t>
      </w:r>
      <w:r w:rsidR="008D18C3">
        <w:rPr>
          <w:rFonts w:ascii="Times New Roman" w:hAnsi="Times New Roman" w:cs="Times New Roman"/>
          <w:lang w:val="en-US"/>
        </w:rPr>
        <w:t xml:space="preserve">increases categorical perception of social information </w:t>
      </w:r>
      <w:r w:rsidR="007E5934" w:rsidRPr="007E5934">
        <w:rPr>
          <w:rFonts w:ascii="Times New Roman" w:hAnsi="Times New Roman" w:cs="Times New Roman"/>
          <w:lang w:val="en-US"/>
        </w:rPr>
        <w:fldChar w:fldCharType="begin"/>
      </w:r>
      <w:r w:rsidR="007E5934" w:rsidRPr="007E5934">
        <w:rPr>
          <w:rFonts w:ascii="Times New Roman" w:hAnsi="Times New Roman" w:cs="Times New Roman"/>
          <w:lang w:val="en-US"/>
        </w:rPr>
        <w:instrText xml:space="preserve"> ADDIN ZOTERO_ITEM CSL_CITATION {"citationID":"51rWW3iE","properties":{"formattedCitation":"(Sacco et al., 2011)","plainCitation":"(Sacco et al., 2011)","noteIndex":0},"citationItems":[{"id":547,"uris":["http://zotero.org/users/4433522/items/TSAPI5RK"],"uri":["http://zotero.org/users/4433522/items/TSAPI5RK"],"itemData":{"id":547,"type":"article-journal","abstract":"In two experiments, ostracized individuals showed more pronounced categorical perception of inclusion- and exclusion-related stimuli. Speciﬁcally, ostracism enhanced the ability to distinguish between-category differences (e.g., between happy and angry faces) relative to within-category differences (e.g., between two happy expressions). Participants were socially included or excluded via Cyberball (a virtual ball-tossing task). In Experiment 1, ostracized participants showed greater perceptual acuity in distinguishing between subtly happy and angry expressions combined with a reduced ability to discriminate expressions within each expression category. Experiment 2 found analogous categorical perception effects for targets varying on the dimension of race. Importantly, this effect was speciﬁc to social information; categorical perception of nonsocial objects was not qualiﬁed by social exclusion. These results suggest that ostracism exacerbates categorical perception, attuning perceivers to the differences between various inclusion- and exclusionrelated categories relative to within category acuity, making the world appear more ‘black-and-white’ than it might otherwise.","container-title":"Journal of Experimental Social Psychology","DOI":"10.1016/j.jesp.2011.03.001","ISSN":"00221031","issue":"4","journalAbbreviation":"Journal of Experimental Social Psychology","language":"en","page":"836-842","source":"DOI.org (Crossref)","title":"The world in black and white: Ostracism enhances the categorical perception of social information","title-short":"The world in black and white","volume":"47","author":[{"family":"Sacco","given":"Donald F."},{"family":"Wirth","given":"James H."},{"family":"Hugenberg","given":"Kurt"},{"family":"Chen","given":"Zhansheng"},{"family":"Williams","given":"Kipling D."}],"issued":{"date-parts":[["2011",7]]}}}],"schema":"https://github.com/citation-style-language/schema/raw/master/csl-citation.json"} </w:instrText>
      </w:r>
      <w:r w:rsidR="007E5934" w:rsidRPr="007E5934">
        <w:rPr>
          <w:rFonts w:ascii="Times New Roman" w:hAnsi="Times New Roman" w:cs="Times New Roman"/>
          <w:lang w:val="en-US"/>
        </w:rPr>
        <w:fldChar w:fldCharType="separate"/>
      </w:r>
      <w:r w:rsidR="007E5934" w:rsidRPr="007E5934">
        <w:rPr>
          <w:rFonts w:ascii="Times New Roman" w:hAnsi="Times New Roman" w:cs="Times New Roman"/>
          <w:lang w:val="en-US"/>
        </w:rPr>
        <w:t>(Sacco et al., 2011)</w:t>
      </w:r>
      <w:r w:rsidR="007E5934" w:rsidRPr="007E5934">
        <w:rPr>
          <w:rFonts w:ascii="Times New Roman" w:hAnsi="Times New Roman" w:cs="Times New Roman"/>
          <w:lang w:val="en-US"/>
        </w:rPr>
        <w:fldChar w:fldCharType="end"/>
      </w:r>
      <w:r w:rsidRPr="00BB295C">
        <w:rPr>
          <w:rFonts w:ascii="Times New Roman" w:hAnsi="Times New Roman" w:cs="Times New Roman"/>
          <w:lang w:val="en-US"/>
        </w:rPr>
        <w:t xml:space="preserve">. </w:t>
      </w:r>
      <w:r w:rsidR="003B77BE">
        <w:rPr>
          <w:rFonts w:ascii="Times New Roman" w:hAnsi="Times New Roman" w:cs="Times New Roman"/>
          <w:lang w:val="en-US"/>
        </w:rPr>
        <w:t xml:space="preserve">This, in combination with the </w:t>
      </w:r>
      <w:r w:rsidR="009C4F7B">
        <w:rPr>
          <w:rFonts w:ascii="Times New Roman" w:hAnsi="Times New Roman" w:cs="Times New Roman"/>
          <w:lang w:val="en-US"/>
        </w:rPr>
        <w:t>higher alertness</w:t>
      </w:r>
      <w:r w:rsidR="003B77BE" w:rsidRPr="003B77BE">
        <w:rPr>
          <w:rFonts w:ascii="Times New Roman" w:hAnsi="Times New Roman" w:cs="Times New Roman"/>
          <w:lang w:val="en-US"/>
        </w:rPr>
        <w:t xml:space="preserve"> of social</w:t>
      </w:r>
      <w:r w:rsidR="009C4F7B">
        <w:rPr>
          <w:rFonts w:ascii="Times New Roman" w:hAnsi="Times New Roman" w:cs="Times New Roman"/>
          <w:lang w:val="en-US"/>
        </w:rPr>
        <w:t>ly</w:t>
      </w:r>
      <w:r w:rsidR="003B77BE" w:rsidRPr="003B77BE">
        <w:rPr>
          <w:rFonts w:ascii="Times New Roman" w:hAnsi="Times New Roman" w:cs="Times New Roman"/>
          <w:lang w:val="en-US"/>
        </w:rPr>
        <w:t xml:space="preserve"> exclu</w:t>
      </w:r>
      <w:r w:rsidR="009C4F7B">
        <w:rPr>
          <w:rFonts w:ascii="Times New Roman" w:hAnsi="Times New Roman" w:cs="Times New Roman"/>
          <w:lang w:val="en-US"/>
        </w:rPr>
        <w:t>ded individuals</w:t>
      </w:r>
      <w:r w:rsidR="003B77BE" w:rsidRPr="003B77BE">
        <w:rPr>
          <w:rFonts w:ascii="Times New Roman" w:hAnsi="Times New Roman" w:cs="Times New Roman"/>
          <w:lang w:val="en-US"/>
        </w:rPr>
        <w:t xml:space="preserve"> on the ability to</w:t>
      </w:r>
      <w:r w:rsidR="009C4F7B">
        <w:rPr>
          <w:rFonts w:ascii="Times New Roman" w:hAnsi="Times New Roman" w:cs="Times New Roman"/>
          <w:lang w:val="en-US"/>
        </w:rPr>
        <w:t xml:space="preserve"> identify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{"citationID":"7IS6ekvL","properties":{"formattedCitation":"(Pickett et al., 2004)","plainCitation":"(Pickett et al., 2004)","noteIndex":0},"citationItems":[{"id":638,"uris":["http://zotero.org/users/4433522/items/Q66L6H8G"],"uri":["http://zotero.org/users/4433522/items/Q66L6H8G"],"itemData":{"id":638,"type":"article-journal","container-title":"Personality and Social Psychology Bulletin","DOI":"10.1177/0146167203262085","ISSN":"0146-1672, 1552-7433","issue":"9","journalAbbreviation":"Pers Soc Psychol Bull","language":"en","page":"1095-1107","source":"DOI.org (Crossref)","title":"Getting a Cue: The Need to Belong and Enhanced Sensitivity to Social Cues","title-short":"Getting a Cue","volume":"30","author":[{"family":"Pickett","given":"Cynthia L."},{"family":"Gardner","given":"Wendi L."},{"family":"Knowles","given":"Megan"}],"issued":{"date-parts":[["2004",9]]}}}],"schema":"https://github.com/citation-style-language/schema/raw/master/csl-citation.json"}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(Pickett et al., 2004)</w:t>
      </w:r>
      <w:r w:rsidR="003B77BE" w:rsidRPr="003B77BE">
        <w:rPr>
          <w:rFonts w:ascii="Times New Roman" w:hAnsi="Times New Roman" w:cs="Times New Roman"/>
          <w:lang w:val="en-US"/>
        </w:rPr>
        <w:fldChar w:fldCharType="end"/>
      </w:r>
      <w:r w:rsidR="009C4F7B">
        <w:rPr>
          <w:rFonts w:ascii="Times New Roman" w:hAnsi="Times New Roman" w:cs="Times New Roman"/>
          <w:lang w:val="en-US"/>
        </w:rPr>
        <w:t xml:space="preserve"> and</w:t>
      </w:r>
      <w:r w:rsidR="003B77BE" w:rsidRPr="003B77BE">
        <w:rPr>
          <w:rFonts w:ascii="Times New Roman" w:hAnsi="Times New Roman" w:cs="Times New Roman"/>
          <w:lang w:val="en-US"/>
        </w:rPr>
        <w:t xml:space="preserve"> encode social cues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{"citationID":"lpoV3aQy","properties":{"formattedCitation":"(Kawamoto et al., 2014)","plainCitation":"(Kawamoto et al., 2014)","noteIndex":0},"citationItems":[{"id":645,"uris":["http://zotero.org/users/4433522/items/XVC8VDII"],"uri":["http://zotero.org/users/4433522/items/XVC8VDII"],"itemData":{"id":645,"type":"article-journal","abstract":"Social exclusion is so aversive that it causes broad cognitive and behavioral changes to regulate the individual’s belonging status. The present study examined whether such changes also occur at early neural or automatic behavioral levels in response to social cues. Event-related brain potentials (ERPs) and facial electromyograms (EMGs) were recorded during a task in which participants viewed smiling, disgusted, and neutral faces after experiencing social exclusion or inclusion. Social exclusion was manipulated using a simple ball-tossing game (Cyberball), and need threat was assessed after the game. We found that zygomaticus major muscle activity, which reflects facial mimicry, was larger in response to smiling faces after exclusion than after inclusion. In addition, P1 amplitude, which reflects visual attention, was larger for disgusted faces than for neutral faces following social exclusion. N170 amplitude, which reflects structural encoding of the face, was correlated with heightened need threat. These findings demonstrate that social exclusion induces immediate and rapid changes in attention, perception, and automatic behavior. These findings reflect the rapid and primary regulation of belonging.","container-title":"Social Neuroscience","DOI":"10.1080/17470919.2014.883325","ISSN":"1747-0919","issue":"2","journalAbbreviation":"null","page":"174-185","source":"vpn2.mobile.unibas.ch (Atypon)","title":"Social exclusion induces early-stage perceptual and behavioral changes in response to social cues","volume":"9","author":[{"family":"Kawamoto","given":"Taishi"},{"family":"Nittono","given":"Hiroshi"},{"family":"Ura","given":"Mitsuhiro"}],"issued":{"date-parts":[["2014",3,4]]}}}],"schema":"https://github.com/citation-style-language/schema/raw/master/csl-citation.json"}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(Kawamoto et al., 2014)</w:t>
      </w:r>
      <w:r w:rsidR="003B77BE" w:rsidRPr="003B77BE">
        <w:rPr>
          <w:rFonts w:ascii="Times New Roman" w:hAnsi="Times New Roman" w:cs="Times New Roman"/>
          <w:lang w:val="en-US"/>
        </w:rPr>
        <w:fldChar w:fldCharType="end"/>
      </w:r>
      <w:r w:rsidR="003B77BE" w:rsidRPr="003B77BE">
        <w:rPr>
          <w:rFonts w:ascii="Times New Roman" w:hAnsi="Times New Roman" w:cs="Times New Roman"/>
          <w:lang w:val="en-US"/>
        </w:rPr>
        <w:t xml:space="preserve">, </w:t>
      </w:r>
      <w:r w:rsidR="009C4F7B">
        <w:rPr>
          <w:rFonts w:ascii="Times New Roman" w:hAnsi="Times New Roman" w:cs="Times New Roman"/>
          <w:lang w:val="en-US"/>
        </w:rPr>
        <w:t xml:space="preserve">as well as </w:t>
      </w:r>
      <w:r w:rsidR="003B77BE" w:rsidRPr="003B77BE">
        <w:rPr>
          <w:rFonts w:ascii="Times New Roman" w:hAnsi="Times New Roman" w:cs="Times New Roman"/>
          <w:lang w:val="en-US"/>
        </w:rPr>
        <w:t xml:space="preserve">concentrate on them </w:t>
      </w:r>
      <w:r w:rsidR="003B77BE" w:rsidRPr="003B77BE">
        <w:rPr>
          <w:rFonts w:ascii="Times New Roman" w:hAnsi="Times New Roman" w:cs="Times New Roman"/>
          <w:lang w:val="en-US"/>
        </w:rPr>
        <w:fldChar w:fldCharType="begin"/>
      </w:r>
      <w:r w:rsidR="003B77BE" w:rsidRPr="003B77BE">
        <w:rPr>
          <w:rFonts w:ascii="Times New Roman" w:hAnsi="Times New Roman" w:cs="Times New Roman"/>
          <w:lang w:val="en-US"/>
        </w:rPr>
        <w:instrText xml:space="preserve"> ADDIN ZOTERO_ITEM CSL_CITATION {"citationID":"CznFjLj6","properties":{"formattedCitation":"(DeWall et al., 2009; Golubickis et al., 2018)","plainCitation":"(DeWall et al., 2009; Golubickis et al., 2018)","noteIndex":0},"citationItems":[{"id":621,"uris":["http://zotero.org/users/4433522/items/YG79MHUZ"],"uri":["http://zotero.org/users/4433522/items/YG79MHUZ"],"itemData":{"id":621,"type":"article-journal","abstract":"Social exclusion can thwart people’s powerful need for social belonging. Whereas prior studies have focused primarily on how social exclusion influences complex and cognitively downstream social outcomes (e.g., memory, overt social judgments and behavior), the current research examined basic, early-in-the-cognitive-stream consequences of exclusion. Across 4 experiments, the threat of exclusion increased selective attention to smiling faces, reflecting an attunement to signs of social acceptance. Compared with nonexcluded participants, participants who experienced the threat of exclusion were faster to identify smiling faces within a “crowd” of discrepant faces (Experiment 1), fixated more of their attention on smiling faces in eye-tracking tasks (Experiments 2 and 3), and were slower to disengage their attention from smiling faces in a visual cueing experiment (Experiment 4). These attentional attunements were specific to positive, social targets. Excluded participants did not show heightened attention to faces conveying social disapproval or to positive nonsocial images. The threat of social exclusion motivates people to connect with sources of acceptance, which is manifested not only in “downstream” choices and behaviors but also at the level of basic, early-stage perceptual processing.","container-title":"Journal of Personality and Social Psychology","DOI":"10.1037/a0014634","ISSN":"1939-1315, 0022-3514","issue":"4","journalAbbreviation":"Journal of Personality and Social Psychology","language":"en","page":"729-741","source":"DOI.org (Crossref)","title":"Social exclusion and early-stage interpersonal perception: Selective attention to signs of acceptance.","title-short":"Social exclusion and early-stage interpersonal perception","volume":"96","author":[{"family":"DeWall","given":"C. Nathan"},{"family":"Maner","given":"Jon K."},{"family":"Rouby","given":"D. Aaron"}],"issued":{"date-parts":[["2009",4]]}},"label":"page"},{"id":637,"uris":["http://zotero.org/users/4433522/items/2HPZJB2L"],"uri":["http://zotero.org/users/4433522/items/2HPZJB2L"],"itemData":{"id":637,"type":"article-journal","abstract":"Reﬂecting the fundamental human need to establish and maintain positive connections with others, it has been suggested that an Ostracism Detection System is sensitized to targets by which one has been ostracized. Evidence supporting the operation of this system has yet to be provided, however. Accordingly, using binocular rivalry to explore attentional processing, here, we considered the extent to which targets previously associated with ostracism dominate visual awareness. Participants initially performed a virtual ball-tossing game (i.e., Cyberball) in which they were “ostracized” or “included” by the other players. Afterwards, the faces of these players were presented together with houses in a binocular rivalry task. The results revealed that targets associated with ostracism (vs. inclusion) dominated longest in visual awareness.","container-title":"European Journal of Social Psychology","DOI":"10.1002/ejsp.2305","ISSN":"00462772","issue":"2","journalAbbreviation":"Eur. J. Soc. Psychol.","language":"en","page":"O182-O188","source":"DOI.org (Crossref)","title":"The visual influence of ostracism: Ostracism and visual awareness","title-short":"The visual influence of ostracism","volume":"48","author":[{"family":"Golubickis","given":"Marius"},{"family":"Sahraie","given":"Arash"},{"family":"Hunt","given":"Amelia R."},{"family":"Visokomogilski","given":"Aleksandar"},{"family":"Topalidis","given":"Pavlos"},{"family":"Neil Macrae","given":"C."}],"issued":{"date-parts":[["2018",3]]}},"label":"page"}],"schema":"https://github.com/citation-style-language/schema/raw/master/csl-citation.json"} </w:instrText>
      </w:r>
      <w:r w:rsidR="003B77BE" w:rsidRPr="003B77BE">
        <w:rPr>
          <w:rFonts w:ascii="Times New Roman" w:hAnsi="Times New Roman" w:cs="Times New Roman"/>
          <w:lang w:val="en-US"/>
        </w:rPr>
        <w:fldChar w:fldCharType="separate"/>
      </w:r>
      <w:r w:rsidR="003B77BE" w:rsidRPr="003B77BE">
        <w:rPr>
          <w:rFonts w:ascii="Times New Roman" w:hAnsi="Times New Roman" w:cs="Times New Roman"/>
          <w:lang w:val="en-US"/>
        </w:rPr>
        <w:t>(DeWall et al., 2009; Golubickis et al., 2018)</w:t>
      </w:r>
      <w:r w:rsidR="003B77BE" w:rsidRPr="003B77BE">
        <w:rPr>
          <w:rFonts w:ascii="Times New Roman" w:hAnsi="Times New Roman" w:cs="Times New Roman"/>
          <w:lang w:val="en-US"/>
        </w:rPr>
        <w:fldChar w:fldCharType="end"/>
      </w:r>
      <w:r w:rsidR="003B77BE">
        <w:rPr>
          <w:rFonts w:ascii="Times New Roman" w:hAnsi="Times New Roman" w:cs="Times New Roman"/>
          <w:lang w:val="en-US"/>
        </w:rPr>
        <w:t xml:space="preserve"> may influence the preferences of socially excluded </w:t>
      </w:r>
      <w:r w:rsidR="009C4F7B">
        <w:rPr>
          <w:rFonts w:ascii="Times New Roman" w:hAnsi="Times New Roman" w:cs="Times New Roman"/>
          <w:lang w:val="en-US"/>
        </w:rPr>
        <w:t xml:space="preserve">individuals </w:t>
      </w:r>
      <w:r w:rsidR="003B77BE">
        <w:rPr>
          <w:rFonts w:ascii="Times New Roman" w:hAnsi="Times New Roman" w:cs="Times New Roman"/>
          <w:lang w:val="en-US"/>
        </w:rPr>
        <w:t>for facially communicated traits and their inference from manipulated photographs.</w:t>
      </w:r>
      <w:r w:rsidR="00BB295C">
        <w:rPr>
          <w:rFonts w:ascii="Times New Roman" w:hAnsi="Times New Roman" w:cs="Times New Roman"/>
          <w:lang w:val="en-US"/>
        </w:rPr>
        <w:t xml:space="preserve"> </w:t>
      </w:r>
      <w:r w:rsidR="003B77BE">
        <w:rPr>
          <w:rFonts w:ascii="Times New Roman" w:hAnsi="Times New Roman" w:cs="Times New Roman"/>
          <w:lang w:val="en-US"/>
        </w:rPr>
        <w:t xml:space="preserve">In addition, </w:t>
      </w:r>
      <w:r w:rsidR="009C4F7B">
        <w:rPr>
          <w:rFonts w:ascii="Times New Roman" w:hAnsi="Times New Roman" w:cs="Times New Roman"/>
          <w:lang w:val="en-US"/>
        </w:rPr>
        <w:t xml:space="preserve">one’s </w:t>
      </w:r>
      <w:r w:rsidR="003B77BE">
        <w:rPr>
          <w:rFonts w:ascii="Times New Roman" w:hAnsi="Times New Roman" w:cs="Times New Roman"/>
          <w:lang w:val="en-US"/>
        </w:rPr>
        <w:t xml:space="preserve">own personality </w:t>
      </w:r>
      <w:r w:rsidR="009C4F7B">
        <w:rPr>
          <w:rFonts w:ascii="Times New Roman" w:hAnsi="Times New Roman" w:cs="Times New Roman"/>
          <w:lang w:val="en-US"/>
        </w:rPr>
        <w:t xml:space="preserve">may </w:t>
      </w:r>
      <w:r w:rsidR="003B77BE">
        <w:rPr>
          <w:rFonts w:ascii="Times New Roman" w:hAnsi="Times New Roman" w:cs="Times New Roman"/>
          <w:lang w:val="en-US"/>
        </w:rPr>
        <w:t>have a</w:t>
      </w:r>
      <w:r w:rsidR="006C2687">
        <w:rPr>
          <w:rFonts w:ascii="Times New Roman" w:hAnsi="Times New Roman" w:cs="Times New Roman"/>
          <w:lang w:val="en-US"/>
        </w:rPr>
        <w:t xml:space="preserve"> moderating</w:t>
      </w:r>
      <w:r w:rsidR="003B77BE">
        <w:rPr>
          <w:rFonts w:ascii="Times New Roman" w:hAnsi="Times New Roman" w:cs="Times New Roman"/>
          <w:lang w:val="en-US"/>
        </w:rPr>
        <w:t xml:space="preserve"> influence on preferences</w:t>
      </w:r>
      <w:r w:rsidR="009C4F7B">
        <w:rPr>
          <w:rFonts w:ascii="Times New Roman" w:hAnsi="Times New Roman" w:cs="Times New Roman"/>
          <w:lang w:val="en-US"/>
        </w:rPr>
        <w:t xml:space="preserve">. </w:t>
      </w:r>
      <w:r w:rsidRPr="00BB295C">
        <w:rPr>
          <w:rFonts w:ascii="Times New Roman" w:hAnsi="Times New Roman" w:cs="Times New Roman"/>
          <w:lang w:val="en-US"/>
        </w:rPr>
        <w:t xml:space="preserve">The results will increase our understanding of </w:t>
      </w:r>
      <w:r w:rsidR="003B77BE">
        <w:rPr>
          <w:rFonts w:ascii="Times New Roman" w:hAnsi="Times New Roman" w:cs="Times New Roman"/>
          <w:lang w:val="en-US"/>
        </w:rPr>
        <w:t xml:space="preserve">perceptional changes due to </w:t>
      </w:r>
      <w:r w:rsidRPr="00BB295C">
        <w:rPr>
          <w:rFonts w:ascii="Times New Roman" w:hAnsi="Times New Roman" w:cs="Times New Roman"/>
          <w:lang w:val="en-US"/>
        </w:rPr>
        <w:t>social exclusion.</w:t>
      </w:r>
    </w:p>
    <w:p w14:paraId="568360AC" w14:textId="77777777" w:rsidR="00152A77" w:rsidRDefault="00152A77" w:rsidP="00B505ED">
      <w:pPr>
        <w:jc w:val="both"/>
        <w:rPr>
          <w:rFonts w:ascii="Times New Roman" w:hAnsi="Times New Roman" w:cs="Times New Roman"/>
          <w:lang w:val="en-US"/>
        </w:rPr>
      </w:pPr>
    </w:p>
    <w:p w14:paraId="092095E8" w14:textId="08085E1F" w:rsidR="00BB295C" w:rsidRPr="007F0123" w:rsidRDefault="009D5B0E" w:rsidP="00B505ED">
      <w:pPr>
        <w:jc w:val="both"/>
        <w:rPr>
          <w:rFonts w:ascii="Times New Roman" w:hAnsi="Times New Roman" w:cs="Times New Roman"/>
          <w:lang w:val="en-GB"/>
        </w:rPr>
      </w:pPr>
      <w:r>
        <w:rPr>
          <w:rFonts w:ascii="Times New Roman" w:hAnsi="Times New Roman" w:cs="Times New Roman"/>
          <w:lang w:val="en-GB"/>
        </w:rPr>
        <w:t>I</w:t>
      </w:r>
      <w:r w:rsidR="00BB295C" w:rsidRPr="007F0123">
        <w:rPr>
          <w:rFonts w:ascii="Times New Roman" w:hAnsi="Times New Roman" w:cs="Times New Roman"/>
          <w:lang w:val="en-GB"/>
        </w:rPr>
        <w:t xml:space="preserve"> hypothesize the following: </w:t>
      </w:r>
    </w:p>
    <w:p w14:paraId="42239C94" w14:textId="77777777" w:rsidR="00BB295C" w:rsidRDefault="00BB295C" w:rsidP="00B505ED">
      <w:pPr>
        <w:jc w:val="both"/>
        <w:rPr>
          <w:rFonts w:ascii="Times New Roman" w:hAnsi="Times New Roman" w:cs="Times New Roman"/>
          <w:lang w:val="en-US"/>
        </w:rPr>
      </w:pPr>
    </w:p>
    <w:p w14:paraId="0AD38703" w14:textId="3669B17D"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H1A: On average, socially excluded (vs. included) individuals prefer faces manipulated to display high (vs. low) extraversion</w:t>
      </w:r>
      <w:r w:rsidR="00E91F0E">
        <w:rPr>
          <w:rFonts w:ascii="Times New Roman" w:hAnsi="Times New Roman" w:cs="Times New Roman"/>
          <w:lang w:val="en-US"/>
        </w:rPr>
        <w:t>.</w:t>
      </w:r>
    </w:p>
    <w:p w14:paraId="6FEF4532" w14:textId="20D53F1C"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H1B: On average, socially excluded (vs. included) individuals prefer faces manipulated to display high (vs. low) agreeableness</w:t>
      </w:r>
      <w:r w:rsidR="00E91F0E">
        <w:rPr>
          <w:rFonts w:ascii="Times New Roman" w:hAnsi="Times New Roman" w:cs="Times New Roman"/>
          <w:lang w:val="en-US"/>
        </w:rPr>
        <w:t>.</w:t>
      </w:r>
    </w:p>
    <w:p w14:paraId="493E7777" w14:textId="5CAD5615"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H1C: On average, socially excluded (vs. included) individuals prefer faces manipulated to display high (vs. low) openness</w:t>
      </w:r>
      <w:r w:rsidR="00E91F0E">
        <w:rPr>
          <w:rFonts w:ascii="Times New Roman" w:hAnsi="Times New Roman" w:cs="Times New Roman"/>
          <w:lang w:val="en-US"/>
        </w:rPr>
        <w:t>.</w:t>
      </w:r>
    </w:p>
    <w:p w14:paraId="7C79E412" w14:textId="39EE2D45"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H1D: On average, socially excluded (vs. included) individuals prefer faces manipulated to display low (vs. high) conscientiousness</w:t>
      </w:r>
      <w:r w:rsidR="00E91F0E">
        <w:rPr>
          <w:rFonts w:ascii="Times New Roman" w:hAnsi="Times New Roman" w:cs="Times New Roman"/>
          <w:lang w:val="en-US"/>
        </w:rPr>
        <w:t>.</w:t>
      </w:r>
      <w:r w:rsidRPr="009913E5">
        <w:rPr>
          <w:rFonts w:ascii="Times New Roman" w:hAnsi="Times New Roman" w:cs="Times New Roman"/>
          <w:lang w:val="en-US"/>
        </w:rPr>
        <w:t xml:space="preserve"> </w:t>
      </w:r>
    </w:p>
    <w:p w14:paraId="6B2F908E" w14:textId="55B041DA" w:rsidR="009913E5" w:rsidRDefault="009913E5" w:rsidP="009913E5">
      <w:pPr>
        <w:rPr>
          <w:rFonts w:ascii="Times New Roman" w:hAnsi="Times New Roman" w:cs="Times New Roman"/>
          <w:lang w:val="en-US"/>
        </w:rPr>
      </w:pPr>
      <w:r w:rsidRPr="009913E5">
        <w:rPr>
          <w:rFonts w:ascii="Times New Roman" w:hAnsi="Times New Roman" w:cs="Times New Roman"/>
          <w:lang w:val="en-US"/>
        </w:rPr>
        <w:t>H1E: On average, socially excluded (vs. included) individuals prefer faces manipulated to display low (vs. high) neuroticism</w:t>
      </w:r>
      <w:r w:rsidR="00E91F0E">
        <w:rPr>
          <w:rFonts w:ascii="Times New Roman" w:hAnsi="Times New Roman" w:cs="Times New Roman"/>
          <w:lang w:val="en-US"/>
        </w:rPr>
        <w:t>.</w:t>
      </w:r>
    </w:p>
    <w:p w14:paraId="0ADF8328" w14:textId="77777777" w:rsidR="00AE5828" w:rsidRDefault="00AE5828" w:rsidP="009913E5">
      <w:pPr>
        <w:rPr>
          <w:rFonts w:ascii="Times New Roman" w:hAnsi="Times New Roman" w:cs="Times New Roman"/>
          <w:lang w:val="en-US"/>
        </w:rPr>
      </w:pPr>
    </w:p>
    <w:p w14:paraId="12960B87" w14:textId="2F4F40AA" w:rsidR="009913E5" w:rsidRPr="009913E5" w:rsidRDefault="009913E5" w:rsidP="009913E5">
      <w:pPr>
        <w:rPr>
          <w:rFonts w:ascii="Times New Roman" w:hAnsi="Times New Roman" w:cs="Times New Roman"/>
          <w:lang w:val="en-US"/>
        </w:rPr>
      </w:pPr>
      <w:r w:rsidRPr="009913E5">
        <w:rPr>
          <w:rFonts w:ascii="Times New Roman" w:hAnsi="Times New Roman" w:cs="Times New Roman"/>
          <w:lang w:val="en-US"/>
        </w:rPr>
        <w:t>H2: Socially excluded (vs. included) individuals make more extreme personality ratings</w:t>
      </w:r>
      <w:r w:rsidR="00AE5828">
        <w:rPr>
          <w:rFonts w:ascii="Times New Roman" w:hAnsi="Times New Roman" w:cs="Times New Roman"/>
          <w:lang w:val="en-US"/>
        </w:rPr>
        <w:t xml:space="preserve"> in the direction</w:t>
      </w:r>
      <w:r w:rsidRPr="009913E5">
        <w:rPr>
          <w:rFonts w:ascii="Times New Roman" w:hAnsi="Times New Roman" w:cs="Times New Roman"/>
          <w:lang w:val="en-US"/>
        </w:rPr>
        <w:t xml:space="preserve"> of the</w:t>
      </w:r>
      <w:r w:rsidR="00AE5828">
        <w:rPr>
          <w:rFonts w:ascii="Times New Roman" w:hAnsi="Times New Roman" w:cs="Times New Roman"/>
          <w:lang w:val="en-US"/>
        </w:rPr>
        <w:t xml:space="preserve"> trait which the pictures are</w:t>
      </w:r>
      <w:r w:rsidRPr="009913E5">
        <w:rPr>
          <w:rFonts w:ascii="Times New Roman" w:hAnsi="Times New Roman" w:cs="Times New Roman"/>
          <w:lang w:val="en-US"/>
        </w:rPr>
        <w:t xml:space="preserve"> manipulated</w:t>
      </w:r>
      <w:r w:rsidR="00AE5828">
        <w:rPr>
          <w:rFonts w:ascii="Times New Roman" w:hAnsi="Times New Roman" w:cs="Times New Roman"/>
          <w:lang w:val="en-US"/>
        </w:rPr>
        <w:t xml:space="preserve"> to display</w:t>
      </w:r>
      <w:r w:rsidRPr="009913E5">
        <w:rPr>
          <w:rFonts w:ascii="Times New Roman" w:hAnsi="Times New Roman" w:cs="Times New Roman"/>
          <w:lang w:val="en-US"/>
        </w:rPr>
        <w:t>.</w:t>
      </w:r>
    </w:p>
    <w:p w14:paraId="0756DB26" w14:textId="77777777" w:rsidR="00EB301B" w:rsidRDefault="00EB301B" w:rsidP="00B505ED">
      <w:pPr>
        <w:jc w:val="both"/>
        <w:rPr>
          <w:rFonts w:ascii="Times New Roman" w:hAnsi="Times New Roman" w:cs="Times New Roman"/>
          <w:lang w:val="en-US"/>
        </w:rPr>
      </w:pPr>
    </w:p>
    <w:p w14:paraId="2A21E645" w14:textId="77777777" w:rsidR="00EB301B" w:rsidRPr="00DE67D9" w:rsidRDefault="00EB301B" w:rsidP="00081977">
      <w:pPr>
        <w:spacing w:before="150" w:after="150"/>
        <w:ind w:left="-142"/>
        <w:outlineLvl w:val="3"/>
        <w:rPr>
          <w:rFonts w:ascii="Times New Roman" w:eastAsia="Times New Roman" w:hAnsi="Times New Roman" w:cs="Times New Roman"/>
          <w:lang w:val="en-US" w:eastAsia="de-DE"/>
        </w:rPr>
      </w:pPr>
      <w:r w:rsidRPr="00DE67D9">
        <w:rPr>
          <w:rFonts w:ascii="Times New Roman" w:eastAsia="Times New Roman" w:hAnsi="Times New Roman" w:cs="Times New Roman"/>
          <w:b/>
          <w:bCs/>
          <w:lang w:val="en-US" w:eastAsia="de-DE"/>
        </w:rPr>
        <w:t xml:space="preserve">3) Dependent variable. </w:t>
      </w:r>
      <w:r w:rsidRPr="00DE67D9">
        <w:rPr>
          <w:rFonts w:ascii="Times New Roman" w:eastAsia="Times New Roman" w:hAnsi="Times New Roman" w:cs="Times New Roman"/>
          <w:lang w:val="en-US" w:eastAsia="de-DE"/>
        </w:rPr>
        <w:t>Describe the key dependent variable(s) specifying how they will be measured.</w:t>
      </w:r>
    </w:p>
    <w:p w14:paraId="181F27DB" w14:textId="6414CC6D" w:rsidR="00853C08" w:rsidRPr="00A75449" w:rsidRDefault="00853C08" w:rsidP="00B505ED">
      <w:pPr>
        <w:jc w:val="both"/>
        <w:rPr>
          <w:rFonts w:ascii="Times New Roman" w:hAnsi="Times New Roman" w:cs="Times New Roman"/>
          <w:lang w:val="en-US"/>
        </w:rPr>
      </w:pPr>
      <w:r w:rsidRPr="00853C08">
        <w:rPr>
          <w:rFonts w:ascii="Times New Roman" w:hAnsi="Times New Roman" w:cs="Times New Roman"/>
          <w:lang w:val="en-US"/>
        </w:rPr>
        <w:t xml:space="preserve">The </w:t>
      </w:r>
      <w:r w:rsidR="00603BE0">
        <w:rPr>
          <w:rFonts w:ascii="Times New Roman" w:hAnsi="Times New Roman" w:cs="Times New Roman"/>
          <w:lang w:val="en-US"/>
        </w:rPr>
        <w:t xml:space="preserve">first </w:t>
      </w:r>
      <w:r w:rsidRPr="00853C08">
        <w:rPr>
          <w:rFonts w:ascii="Times New Roman" w:hAnsi="Times New Roman" w:cs="Times New Roman"/>
          <w:lang w:val="en-US"/>
        </w:rPr>
        <w:t xml:space="preserve">dependent variable, </w:t>
      </w:r>
      <w:r w:rsidR="00523121">
        <w:rPr>
          <w:rFonts w:ascii="Times New Roman" w:hAnsi="Times New Roman" w:cs="Times New Roman"/>
          <w:lang w:val="en-US"/>
        </w:rPr>
        <w:t>preference for facially communicated personality trait</w:t>
      </w:r>
      <w:r w:rsidR="00603BE0">
        <w:rPr>
          <w:rFonts w:ascii="Times New Roman" w:hAnsi="Times New Roman" w:cs="Times New Roman"/>
          <w:lang w:val="en-US"/>
        </w:rPr>
        <w:t>s</w:t>
      </w:r>
      <w:r w:rsidR="00523121">
        <w:rPr>
          <w:rFonts w:ascii="Times New Roman" w:hAnsi="Times New Roman" w:cs="Times New Roman"/>
          <w:lang w:val="en-US"/>
        </w:rPr>
        <w:t xml:space="preserve">, is measured </w:t>
      </w:r>
      <w:r w:rsidR="009C4F7B">
        <w:rPr>
          <w:rFonts w:ascii="Times New Roman" w:hAnsi="Times New Roman" w:cs="Times New Roman"/>
          <w:lang w:val="en-US"/>
        </w:rPr>
        <w:t xml:space="preserve">for each trait preference </w:t>
      </w:r>
      <w:r w:rsidR="00AE5828">
        <w:rPr>
          <w:rFonts w:ascii="Times New Roman" w:hAnsi="Times New Roman" w:cs="Times New Roman"/>
          <w:lang w:val="en-US"/>
        </w:rPr>
        <w:t>separately</w:t>
      </w:r>
      <w:r w:rsidR="009C4F7B">
        <w:rPr>
          <w:rFonts w:ascii="Times New Roman" w:hAnsi="Times New Roman" w:cs="Times New Roman"/>
          <w:lang w:val="en-US"/>
        </w:rPr>
        <w:t xml:space="preserve"> (five preference variables in total)</w:t>
      </w:r>
      <w:r w:rsidR="00AE5828">
        <w:rPr>
          <w:rFonts w:ascii="Times New Roman" w:hAnsi="Times New Roman" w:cs="Times New Roman"/>
          <w:lang w:val="en-US"/>
        </w:rPr>
        <w:t>.</w:t>
      </w:r>
      <w:r w:rsidR="009C4F7B">
        <w:rPr>
          <w:rFonts w:ascii="Times New Roman" w:hAnsi="Times New Roman" w:cs="Times New Roman"/>
          <w:lang w:val="en-US"/>
        </w:rPr>
        <w:t xml:space="preserve"> </w:t>
      </w:r>
      <w:r w:rsidR="00AE5828">
        <w:rPr>
          <w:rFonts w:ascii="Times New Roman" w:hAnsi="Times New Roman" w:cs="Times New Roman"/>
          <w:lang w:val="en-US"/>
        </w:rPr>
        <w:t xml:space="preserve">To assess a preference for facially communicated personality traits, </w:t>
      </w:r>
      <w:r w:rsidR="009C4F7B">
        <w:rPr>
          <w:rFonts w:ascii="Times New Roman" w:hAnsi="Times New Roman" w:cs="Times New Roman"/>
          <w:lang w:val="en-US"/>
        </w:rPr>
        <w:t xml:space="preserve">participants </w:t>
      </w:r>
      <w:r w:rsidR="00AE5828">
        <w:rPr>
          <w:rFonts w:ascii="Times New Roman" w:hAnsi="Times New Roman" w:cs="Times New Roman"/>
          <w:lang w:val="en-US"/>
        </w:rPr>
        <w:t>will</w:t>
      </w:r>
      <w:r w:rsidR="009C4F7B">
        <w:rPr>
          <w:rFonts w:ascii="Times New Roman" w:hAnsi="Times New Roman" w:cs="Times New Roman"/>
          <w:lang w:val="en-US"/>
        </w:rPr>
        <w:t xml:space="preserve"> </w:t>
      </w:r>
      <w:r w:rsidR="00523121">
        <w:rPr>
          <w:rFonts w:ascii="Times New Roman" w:hAnsi="Times New Roman" w:cs="Times New Roman"/>
          <w:lang w:val="en-US"/>
        </w:rPr>
        <w:t xml:space="preserve">select </w:t>
      </w:r>
      <w:r w:rsidR="009C4F7B">
        <w:rPr>
          <w:rFonts w:ascii="Times New Roman" w:hAnsi="Times New Roman" w:cs="Times New Roman"/>
          <w:lang w:val="en-US"/>
        </w:rPr>
        <w:t xml:space="preserve">one out of two </w:t>
      </w:r>
      <w:r w:rsidR="00523121">
        <w:rPr>
          <w:rFonts w:ascii="Times New Roman" w:hAnsi="Times New Roman" w:cs="Times New Roman"/>
          <w:lang w:val="en-US"/>
        </w:rPr>
        <w:t>facial image</w:t>
      </w:r>
      <w:r w:rsidR="009C4F7B">
        <w:rPr>
          <w:rFonts w:ascii="Times New Roman" w:hAnsi="Times New Roman" w:cs="Times New Roman"/>
          <w:lang w:val="en-US"/>
        </w:rPr>
        <w:t>s</w:t>
      </w:r>
      <w:r w:rsidR="00AE5828">
        <w:rPr>
          <w:rFonts w:ascii="Times New Roman" w:hAnsi="Times New Roman" w:cs="Times New Roman"/>
          <w:lang w:val="en-US"/>
        </w:rPr>
        <w:t>, which differ only in their trait expression (e.g., high vs. low openness)</w:t>
      </w:r>
      <w:r w:rsidRPr="00853C08">
        <w:rPr>
          <w:rFonts w:ascii="Times New Roman" w:hAnsi="Times New Roman" w:cs="Times New Roman"/>
          <w:lang w:val="en-US"/>
        </w:rPr>
        <w:t>.</w:t>
      </w:r>
      <w:r w:rsidR="00144525">
        <w:rPr>
          <w:rFonts w:ascii="Times New Roman" w:hAnsi="Times New Roman" w:cs="Times New Roman"/>
          <w:lang w:val="en-US"/>
        </w:rPr>
        <w:t xml:space="preserve"> These </w:t>
      </w:r>
      <w:r w:rsidR="00A75449">
        <w:rPr>
          <w:rFonts w:ascii="Times New Roman" w:hAnsi="Times New Roman" w:cs="Times New Roman"/>
          <w:lang w:val="en-US"/>
        </w:rPr>
        <w:t xml:space="preserve">pairs of </w:t>
      </w:r>
      <w:r w:rsidR="00144525">
        <w:rPr>
          <w:rFonts w:ascii="Times New Roman" w:hAnsi="Times New Roman" w:cs="Times New Roman"/>
          <w:lang w:val="en-US"/>
        </w:rPr>
        <w:t xml:space="preserve">images </w:t>
      </w:r>
      <w:r w:rsidR="005B5DAC">
        <w:rPr>
          <w:rFonts w:ascii="Times New Roman" w:hAnsi="Times New Roman" w:cs="Times New Roman"/>
          <w:lang w:val="en-US"/>
        </w:rPr>
        <w:t>display</w:t>
      </w:r>
      <w:r w:rsidR="00144525">
        <w:rPr>
          <w:rFonts w:ascii="Times New Roman" w:hAnsi="Times New Roman" w:cs="Times New Roman"/>
          <w:lang w:val="en-US"/>
        </w:rPr>
        <w:t xml:space="preserve"> the same person, but the facial expression is manipulated </w:t>
      </w:r>
      <w:r w:rsidR="00A75449">
        <w:rPr>
          <w:rFonts w:ascii="Times New Roman" w:hAnsi="Times New Roman" w:cs="Times New Roman"/>
          <w:lang w:val="en-US"/>
        </w:rPr>
        <w:t xml:space="preserve">towards the extreme, </w:t>
      </w:r>
      <w:proofErr w:type="gramStart"/>
      <w:r w:rsidR="009A2126">
        <w:rPr>
          <w:rFonts w:ascii="Times New Roman" w:hAnsi="Times New Roman" w:cs="Times New Roman"/>
          <w:lang w:val="en-US"/>
        </w:rPr>
        <w:t>low</w:t>
      </w:r>
      <w:proofErr w:type="gramEnd"/>
      <w:r w:rsidR="00A75449">
        <w:rPr>
          <w:rFonts w:ascii="Times New Roman" w:hAnsi="Times New Roman" w:cs="Times New Roman"/>
          <w:lang w:val="en-US"/>
        </w:rPr>
        <w:t xml:space="preserve"> and high, respectively. They are provided </w:t>
      </w:r>
      <w:r w:rsidR="001E1DD6">
        <w:rPr>
          <w:rFonts w:ascii="Times New Roman" w:hAnsi="Times New Roman" w:cs="Times New Roman"/>
          <w:lang w:val="en-US"/>
        </w:rPr>
        <w:t xml:space="preserve">in the Basel face database </w:t>
      </w:r>
      <w:r w:rsidR="00E6015C">
        <w:rPr>
          <w:rFonts w:ascii="Times New Roman" w:hAnsi="Times New Roman" w:cs="Times New Roman"/>
          <w:lang w:val="en-US"/>
        </w:rPr>
        <w:t xml:space="preserve">from the University of Basel </w:t>
      </w:r>
      <w:r w:rsidR="001E1DD6" w:rsidRPr="001E1DD6">
        <w:rPr>
          <w:rFonts w:ascii="Times New Roman" w:hAnsi="Times New Roman" w:cs="Times New Roman"/>
          <w:lang w:val="en-US"/>
        </w:rPr>
        <w:fldChar w:fldCharType="begin"/>
      </w:r>
      <w:r w:rsidR="001E1DD6" w:rsidRPr="001E1DD6">
        <w:rPr>
          <w:rFonts w:ascii="Times New Roman" w:hAnsi="Times New Roman" w:cs="Times New Roman"/>
          <w:lang w:val="en-US"/>
        </w:rPr>
        <w:instrText xml:space="preserve"> ADDIN ZOTERO_ITEM CSL_CITATION {"citationID":"n6P5MZik","properties":{"formattedCitation":"(Walker et al., 2018)","plainCitation":"(Walker et al., 2018)","noteIndex":0},"citationItems":[{"id":1102,"uris":["http://zotero.org/users/4433522/items/XS34HWWI"],"uri":["http://zotero.org/users/4433522/items/XS34HWWI"],"itemData":{"id":1102,"type":"article-journal","container-title":"PLOS ONE","DOI":"10.1371/journal.pone.0193190","ISSN":"1932-6203","issue":"3","journalAbbreviation":"PLoS ONE","language":"en","page":"e0193190","source":"DOI.org (Crossref)","title":"The Basel Face Database: A validated set of photographs reflecting systematic differences in Big Two and Big Five personality dimensions","title-short":"The Basel Face Database","volume":"13","author":[{"family":"Walker","given":"Mirella"},{"family":"Schönborn","given":"Sandro"},{"family":"Greifeneder","given":"Rainer"},{"family":"Vetter","given":"Thomas"}],"editor":[{"family":"Hills","given":"Peter James"}],"issued":{"date-parts":[["2018",3,28]]}}}],"schema":"https://github.com/citation-style-language/schema/raw/master/csl-citation.json"} </w:instrText>
      </w:r>
      <w:r w:rsidR="001E1DD6" w:rsidRPr="001E1DD6">
        <w:rPr>
          <w:rFonts w:ascii="Times New Roman" w:hAnsi="Times New Roman" w:cs="Times New Roman"/>
          <w:lang w:val="en-US"/>
        </w:rPr>
        <w:fldChar w:fldCharType="separate"/>
      </w:r>
      <w:r w:rsidR="001E1DD6" w:rsidRPr="001E1DD6">
        <w:rPr>
          <w:rFonts w:ascii="Times New Roman" w:hAnsi="Times New Roman" w:cs="Times New Roman"/>
          <w:lang w:val="en-US"/>
        </w:rPr>
        <w:t>(Walker et al., 2018)</w:t>
      </w:r>
      <w:r w:rsidR="001E1DD6" w:rsidRPr="001E1DD6">
        <w:rPr>
          <w:rFonts w:ascii="Times New Roman" w:hAnsi="Times New Roman" w:cs="Times New Roman"/>
          <w:lang w:val="en-US"/>
        </w:rPr>
        <w:fldChar w:fldCharType="end"/>
      </w:r>
      <w:r w:rsidR="00E6015C">
        <w:rPr>
          <w:rFonts w:ascii="Times New Roman" w:hAnsi="Times New Roman" w:cs="Times New Roman"/>
          <w:lang w:val="en-US"/>
        </w:rPr>
        <w:t>.</w:t>
      </w:r>
      <w:r w:rsidRPr="00853C08">
        <w:rPr>
          <w:rFonts w:ascii="Times New Roman" w:hAnsi="Times New Roman" w:cs="Times New Roman"/>
          <w:lang w:val="en-US"/>
        </w:rPr>
        <w:t xml:space="preserve"> </w:t>
      </w:r>
    </w:p>
    <w:p w14:paraId="0A8F1983" w14:textId="6349D061" w:rsidR="00523121" w:rsidRDefault="00AE5828" w:rsidP="00B505ED">
      <w:pPr>
        <w:jc w:val="both"/>
        <w:rPr>
          <w:rFonts w:ascii="Times New Roman" w:hAnsi="Times New Roman" w:cs="Times New Roman"/>
          <w:lang w:val="en-US"/>
        </w:rPr>
      </w:pPr>
      <w:r>
        <w:rPr>
          <w:rFonts w:ascii="Times New Roman" w:hAnsi="Times New Roman" w:cs="Times New Roman"/>
          <w:lang w:val="en-US"/>
        </w:rPr>
        <w:t xml:space="preserve">To assess the </w:t>
      </w:r>
      <w:r w:rsidR="00603BE0">
        <w:rPr>
          <w:rFonts w:ascii="Times New Roman" w:hAnsi="Times New Roman" w:cs="Times New Roman"/>
          <w:lang w:val="en-US"/>
        </w:rPr>
        <w:t xml:space="preserve">second </w:t>
      </w:r>
      <w:r w:rsidR="00523121">
        <w:rPr>
          <w:rFonts w:ascii="Times New Roman" w:hAnsi="Times New Roman" w:cs="Times New Roman"/>
          <w:lang w:val="en-US"/>
        </w:rPr>
        <w:t>dependent variable</w:t>
      </w:r>
      <w:r w:rsidR="00603BE0">
        <w:rPr>
          <w:rFonts w:ascii="Times New Roman" w:hAnsi="Times New Roman" w:cs="Times New Roman"/>
          <w:lang w:val="en-US"/>
        </w:rPr>
        <w:t>,</w:t>
      </w:r>
      <w:r w:rsidR="00523121">
        <w:rPr>
          <w:rFonts w:ascii="Times New Roman" w:hAnsi="Times New Roman" w:cs="Times New Roman"/>
          <w:lang w:val="en-US"/>
        </w:rPr>
        <w:t xml:space="preserve"> inference of facially communicated personality traits, </w:t>
      </w:r>
      <w:r>
        <w:rPr>
          <w:rFonts w:ascii="Times New Roman" w:hAnsi="Times New Roman" w:cs="Times New Roman"/>
          <w:lang w:val="en-US"/>
        </w:rPr>
        <w:t xml:space="preserve">participants rate </w:t>
      </w:r>
      <w:r w:rsidR="000469F7">
        <w:rPr>
          <w:rFonts w:ascii="Times New Roman" w:hAnsi="Times New Roman" w:cs="Times New Roman"/>
          <w:lang w:val="en-US"/>
        </w:rPr>
        <w:t xml:space="preserve">20 </w:t>
      </w:r>
      <w:r w:rsidR="000D025C">
        <w:rPr>
          <w:rFonts w:ascii="Times New Roman" w:hAnsi="Times New Roman" w:cs="Times New Roman"/>
          <w:lang w:val="en-US"/>
        </w:rPr>
        <w:t xml:space="preserve">manipulated facial photographs </w:t>
      </w:r>
      <w:r>
        <w:rPr>
          <w:rFonts w:ascii="Times New Roman" w:hAnsi="Times New Roman" w:cs="Times New Roman"/>
          <w:lang w:val="en-US"/>
        </w:rPr>
        <w:t xml:space="preserve">with respect to the trait the photograph is </w:t>
      </w:r>
      <w:r>
        <w:rPr>
          <w:rFonts w:ascii="Times New Roman" w:hAnsi="Times New Roman" w:cs="Times New Roman"/>
          <w:lang w:val="en-US"/>
        </w:rPr>
        <w:lastRenderedPageBreak/>
        <w:t xml:space="preserve">manipulated in </w:t>
      </w:r>
      <w:r w:rsidR="00603BE0">
        <w:rPr>
          <w:rFonts w:ascii="Times New Roman" w:hAnsi="Times New Roman" w:cs="Times New Roman"/>
          <w:lang w:val="en-US"/>
        </w:rPr>
        <w:t xml:space="preserve">using </w:t>
      </w:r>
      <w:r w:rsidR="000D025C">
        <w:rPr>
          <w:rFonts w:ascii="Times New Roman" w:hAnsi="Times New Roman" w:cs="Times New Roman"/>
          <w:lang w:val="en-US"/>
        </w:rPr>
        <w:t>a 7-point Likert-type scale</w:t>
      </w:r>
      <w:r>
        <w:rPr>
          <w:rFonts w:ascii="Times New Roman" w:hAnsi="Times New Roman" w:cs="Times New Roman"/>
          <w:lang w:val="en-US"/>
        </w:rPr>
        <w:t xml:space="preserve"> (</w:t>
      </w:r>
      <w:proofErr w:type="gramStart"/>
      <w:r w:rsidR="001E1DD6">
        <w:rPr>
          <w:rFonts w:ascii="Times New Roman" w:hAnsi="Times New Roman" w:cs="Times New Roman"/>
          <w:lang w:val="en-US"/>
        </w:rPr>
        <w:t>e.g.</w:t>
      </w:r>
      <w:proofErr w:type="gramEnd"/>
      <w:r w:rsidR="001E1DD6">
        <w:rPr>
          <w:rFonts w:ascii="Times New Roman" w:hAnsi="Times New Roman" w:cs="Times New Roman"/>
          <w:lang w:val="en-US"/>
        </w:rPr>
        <w:t xml:space="preserve"> not at all extraverted – extremely extraverted</w:t>
      </w:r>
      <w:r>
        <w:rPr>
          <w:rFonts w:ascii="Times New Roman" w:hAnsi="Times New Roman" w:cs="Times New Roman"/>
          <w:lang w:val="en-US"/>
        </w:rPr>
        <w:t>)</w:t>
      </w:r>
      <w:r w:rsidR="000D025C">
        <w:rPr>
          <w:rFonts w:ascii="Times New Roman" w:hAnsi="Times New Roman" w:cs="Times New Roman"/>
          <w:lang w:val="en-US"/>
        </w:rPr>
        <w:t>.</w:t>
      </w:r>
    </w:p>
    <w:p w14:paraId="3E982FCF" w14:textId="0CF35AE0" w:rsidR="00603BE0" w:rsidRDefault="00603BE0" w:rsidP="00B505ED">
      <w:pPr>
        <w:jc w:val="both"/>
        <w:rPr>
          <w:rFonts w:ascii="Times New Roman" w:hAnsi="Times New Roman" w:cs="Times New Roman"/>
          <w:lang w:val="en-US"/>
        </w:rPr>
      </w:pPr>
      <w:r w:rsidRPr="00E10D16">
        <w:rPr>
          <w:rFonts w:ascii="Times New Roman" w:hAnsi="Times New Roman" w:cs="Times New Roman"/>
          <w:lang w:val="en-US"/>
        </w:rPr>
        <w:t xml:space="preserve">The dependent variable </w:t>
      </w:r>
      <w:r>
        <w:rPr>
          <w:rFonts w:ascii="Times New Roman" w:hAnsi="Times New Roman" w:cs="Times New Roman"/>
          <w:lang w:val="en-US"/>
        </w:rPr>
        <w:t>assessing</w:t>
      </w:r>
      <w:r w:rsidRPr="00E10D16">
        <w:rPr>
          <w:rFonts w:ascii="Times New Roman" w:hAnsi="Times New Roman" w:cs="Times New Roman"/>
          <w:lang w:val="en-US"/>
        </w:rPr>
        <w:t xml:space="preserve"> basic need</w:t>
      </w:r>
      <w:r>
        <w:rPr>
          <w:rFonts w:ascii="Times New Roman" w:hAnsi="Times New Roman" w:cs="Times New Roman"/>
          <w:lang w:val="en-US"/>
        </w:rPr>
        <w:t xml:space="preserve"> satisfaction</w:t>
      </w:r>
      <w:r w:rsidRPr="00E10D16">
        <w:rPr>
          <w:rFonts w:ascii="Times New Roman" w:hAnsi="Times New Roman" w:cs="Times New Roman"/>
          <w:lang w:val="en-US"/>
        </w:rPr>
        <w:t xml:space="preserve"> consists of </w:t>
      </w:r>
      <w:r w:rsidR="005B5DAC">
        <w:rPr>
          <w:rFonts w:ascii="Times New Roman" w:hAnsi="Times New Roman" w:cs="Times New Roman"/>
          <w:lang w:val="en-US"/>
        </w:rPr>
        <w:t>four</w:t>
      </w:r>
      <w:r w:rsidR="005B5DAC" w:rsidRPr="00B26AD8">
        <w:rPr>
          <w:rFonts w:ascii="Times New Roman" w:hAnsi="Times New Roman" w:cs="Times New Roman"/>
          <w:lang w:val="en-US"/>
        </w:rPr>
        <w:t xml:space="preserve"> </w:t>
      </w:r>
      <w:r w:rsidRPr="00B26AD8">
        <w:rPr>
          <w:rFonts w:ascii="Times New Roman" w:hAnsi="Times New Roman" w:cs="Times New Roman"/>
          <w:lang w:val="en-US"/>
        </w:rPr>
        <w:t xml:space="preserve">pooled 9-step </w:t>
      </w:r>
      <w:r>
        <w:rPr>
          <w:rFonts w:ascii="Times New Roman" w:hAnsi="Times New Roman" w:cs="Times New Roman"/>
          <w:lang w:val="en-US"/>
        </w:rPr>
        <w:t>semantic differentials (</w:t>
      </w:r>
      <w:proofErr w:type="spellStart"/>
      <w:r>
        <w:rPr>
          <w:rFonts w:ascii="Times New Roman" w:hAnsi="Times New Roman" w:cs="Times New Roman"/>
          <w:lang w:val="en-US"/>
        </w:rPr>
        <w:t>Rudert</w:t>
      </w:r>
      <w:proofErr w:type="spellEnd"/>
      <w:r>
        <w:rPr>
          <w:rFonts w:ascii="Times New Roman" w:hAnsi="Times New Roman" w:cs="Times New Roman"/>
          <w:lang w:val="en-US"/>
        </w:rPr>
        <w:t xml:space="preserve"> &amp; </w:t>
      </w:r>
      <w:proofErr w:type="spellStart"/>
      <w:r>
        <w:rPr>
          <w:rFonts w:ascii="Times New Roman" w:hAnsi="Times New Roman" w:cs="Times New Roman"/>
          <w:lang w:val="en-US"/>
        </w:rPr>
        <w:t>Greifeneder</w:t>
      </w:r>
      <w:proofErr w:type="spellEnd"/>
      <w:r>
        <w:rPr>
          <w:rFonts w:ascii="Times New Roman" w:hAnsi="Times New Roman" w:cs="Times New Roman"/>
          <w:lang w:val="en-US"/>
        </w:rPr>
        <w:t>, 2016)</w:t>
      </w:r>
      <w:r w:rsidRPr="00E10D16">
        <w:rPr>
          <w:rFonts w:ascii="Times New Roman" w:hAnsi="Times New Roman" w:cs="Times New Roman"/>
          <w:lang w:val="en-US"/>
        </w:rPr>
        <w:t xml:space="preserve">. </w:t>
      </w:r>
    </w:p>
    <w:p w14:paraId="0961CBCA" w14:textId="77777777" w:rsidR="00413D80" w:rsidRPr="00853C08" w:rsidRDefault="00413D80" w:rsidP="00B505ED">
      <w:pPr>
        <w:jc w:val="both"/>
        <w:rPr>
          <w:rFonts w:ascii="Times New Roman" w:hAnsi="Times New Roman" w:cs="Times New Roman"/>
          <w:lang w:val="en-US"/>
        </w:rPr>
      </w:pPr>
    </w:p>
    <w:p w14:paraId="44DE2338" w14:textId="77777777" w:rsidR="00EB79AC" w:rsidRPr="00333BBD" w:rsidRDefault="00EB79AC" w:rsidP="00081977">
      <w:pPr>
        <w:spacing w:before="150" w:after="150"/>
        <w:ind w:left="-142"/>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4) Conditions. </w:t>
      </w:r>
      <w:r w:rsidRPr="00333BBD">
        <w:rPr>
          <w:rFonts w:ascii="Times New Roman" w:eastAsia="Times New Roman" w:hAnsi="Times New Roman" w:cs="Times New Roman"/>
          <w:lang w:val="en-US" w:eastAsia="de-DE"/>
        </w:rPr>
        <w:t>How many and which conditions will participants be assigned to?</w:t>
      </w:r>
    </w:p>
    <w:p w14:paraId="3EBC6940" w14:textId="3E95BEA2" w:rsidR="000600F8" w:rsidRPr="000600F8" w:rsidRDefault="00B505ED" w:rsidP="000600F8">
      <w:pPr>
        <w:rPr>
          <w:rFonts w:ascii="Times New Roman" w:hAnsi="Times New Roman" w:cs="Times New Roman"/>
          <w:lang w:val="en-US"/>
        </w:rPr>
      </w:pPr>
      <w:r w:rsidRPr="00B505ED">
        <w:rPr>
          <w:rFonts w:ascii="Times New Roman" w:hAnsi="Times New Roman" w:cs="Times New Roman"/>
          <w:lang w:val="en-US"/>
        </w:rPr>
        <w:t xml:space="preserve">Participants will be randomly assigned to one of </w:t>
      </w:r>
      <w:r w:rsidR="000600F8">
        <w:rPr>
          <w:rFonts w:ascii="Times New Roman" w:hAnsi="Times New Roman" w:cs="Times New Roman"/>
          <w:lang w:val="en-US"/>
        </w:rPr>
        <w:t>two</w:t>
      </w:r>
      <w:r w:rsidRPr="00B505ED">
        <w:rPr>
          <w:rFonts w:ascii="Times New Roman" w:hAnsi="Times New Roman" w:cs="Times New Roman"/>
          <w:lang w:val="en-US"/>
        </w:rPr>
        <w:t xml:space="preserve"> conditions</w:t>
      </w:r>
      <w:r w:rsidR="00AE5828">
        <w:rPr>
          <w:rFonts w:ascii="Times New Roman" w:hAnsi="Times New Roman" w:cs="Times New Roman"/>
          <w:lang w:val="en-US"/>
        </w:rPr>
        <w:t>:</w:t>
      </w:r>
      <w:r w:rsidR="000600F8">
        <w:rPr>
          <w:rFonts w:ascii="Times New Roman" w:hAnsi="Times New Roman" w:cs="Times New Roman"/>
          <w:lang w:val="en-US"/>
        </w:rPr>
        <w:t xml:space="preserve"> inclusion or exclusion. </w:t>
      </w:r>
      <w:r w:rsidR="007016E5">
        <w:rPr>
          <w:rFonts w:ascii="Times New Roman" w:hAnsi="Times New Roman" w:cs="Times New Roman"/>
          <w:lang w:val="en-US"/>
        </w:rPr>
        <w:t>First</w:t>
      </w:r>
      <w:r w:rsidR="000600F8" w:rsidRPr="000600F8">
        <w:rPr>
          <w:rFonts w:ascii="Times New Roman" w:hAnsi="Times New Roman" w:cs="Times New Roman"/>
          <w:lang w:val="en-US"/>
        </w:rPr>
        <w:t xml:space="preserve">, </w:t>
      </w:r>
      <w:r w:rsidR="007016E5">
        <w:rPr>
          <w:rFonts w:ascii="Times New Roman" w:hAnsi="Times New Roman" w:cs="Times New Roman"/>
          <w:lang w:val="en-US"/>
        </w:rPr>
        <w:t>participants</w:t>
      </w:r>
      <w:r w:rsidR="007016E5" w:rsidRPr="000600F8">
        <w:rPr>
          <w:rFonts w:ascii="Times New Roman" w:hAnsi="Times New Roman" w:cs="Times New Roman"/>
          <w:lang w:val="en-US"/>
        </w:rPr>
        <w:t xml:space="preserve"> </w:t>
      </w:r>
      <w:r w:rsidR="000600F8" w:rsidRPr="000600F8">
        <w:rPr>
          <w:rFonts w:ascii="Times New Roman" w:hAnsi="Times New Roman" w:cs="Times New Roman"/>
          <w:lang w:val="en-US"/>
        </w:rPr>
        <w:t xml:space="preserve">play Cyberball, an online ball-tossing game where participants are either included or excluded </w:t>
      </w:r>
      <w:bookmarkStart w:id="1" w:name="ZOTERO_ITEM_CSL_CITATION_{&quot;citationID&quot;:&quot;"/>
      <w:r w:rsidR="000600F8" w:rsidRPr="000600F8">
        <w:rPr>
          <w:rFonts w:ascii="Times New Roman" w:hAnsi="Times New Roman" w:cs="Times New Roman"/>
          <w:lang w:val="en-US"/>
        </w:rPr>
        <w:fldChar w:fldCharType="begin"/>
      </w:r>
      <w:r w:rsidR="000600F8" w:rsidRPr="000600F8">
        <w:rPr>
          <w:rFonts w:ascii="Times New Roman" w:hAnsi="Times New Roman" w:cs="Times New Roman"/>
          <w:lang w:val="en-US"/>
        </w:rPr>
        <w:instrText xml:space="preserve"> ADDIN ZOTERO_ITEM CSL_CITATION {"citationID":"OeJ5Bwbk","properties":{"formattedCitation":"(Williams &amp; Jarvis, 2006)","plainCitation":"(Williams &amp; Jarvis, 2006)","noteIndex":0},"citationItems":[{"id":416,"uris":["http://zotero.org/users/4433522/items/6DG54Q8K"],"uri":["http://zotero.org/users/4433522/items/6DG54Q8K"],"itemData":{"id":416,"type":"article-journal","container-title":"Behavior Research Methods","DOI":"10.3758/BF03192765","ISSN":"1554-351X, 1554-3528","issue":"1","journalAbbreviation":"Behavior Research Methods","language":"en","page":"174-180","source":"DOI.org (Crossref)","title":"Cyberball: A program for use in research on interpersonal ostracism and acceptance","title-short":"Cyberball","volume":"38","author":[{"family":"Williams","given":"Kipling D."},{"family":"Jarvis","given":"Blair"}],"issued":{"date-parts":[["2006",2]]}}}],"schema":"https://github.com/citation-style-language/schema/raw/master/csl-citation.json"} </w:instrText>
      </w:r>
      <w:r w:rsidR="000600F8" w:rsidRPr="000600F8">
        <w:rPr>
          <w:rFonts w:ascii="Times New Roman" w:hAnsi="Times New Roman" w:cs="Times New Roman"/>
          <w:lang w:val="en-US"/>
        </w:rPr>
        <w:fldChar w:fldCharType="separate"/>
      </w:r>
      <w:r w:rsidR="000600F8" w:rsidRPr="000600F8">
        <w:rPr>
          <w:rFonts w:ascii="Times New Roman" w:hAnsi="Times New Roman" w:cs="Times New Roman"/>
          <w:lang w:val="en-US"/>
        </w:rPr>
        <w:t>(Williams &amp; Jarvis, 2006)</w:t>
      </w:r>
      <w:r w:rsidR="000600F8" w:rsidRPr="000600F8">
        <w:rPr>
          <w:rFonts w:ascii="Times New Roman" w:hAnsi="Times New Roman" w:cs="Times New Roman"/>
          <w:lang w:val="en-US"/>
        </w:rPr>
        <w:fldChar w:fldCharType="end"/>
      </w:r>
      <w:bookmarkEnd w:id="1"/>
      <w:r w:rsidR="000600F8" w:rsidRPr="000600F8">
        <w:rPr>
          <w:rFonts w:ascii="Times New Roman" w:hAnsi="Times New Roman" w:cs="Times New Roman"/>
          <w:lang w:val="en-US"/>
        </w:rPr>
        <w:t xml:space="preserve">. Right after, they report their </w:t>
      </w:r>
      <w:r w:rsidR="007016E5">
        <w:rPr>
          <w:rFonts w:ascii="Times New Roman" w:hAnsi="Times New Roman" w:cs="Times New Roman"/>
          <w:lang w:val="en-US"/>
        </w:rPr>
        <w:t xml:space="preserve">basic </w:t>
      </w:r>
      <w:r w:rsidR="000600F8" w:rsidRPr="000600F8">
        <w:rPr>
          <w:rFonts w:ascii="Times New Roman" w:hAnsi="Times New Roman" w:cs="Times New Roman"/>
          <w:lang w:val="en-US"/>
        </w:rPr>
        <w:t xml:space="preserve">need satisfaction </w:t>
      </w:r>
      <w:r w:rsidR="007016E5">
        <w:rPr>
          <w:rFonts w:ascii="Times New Roman" w:hAnsi="Times New Roman" w:cs="Times New Roman"/>
          <w:lang w:val="en-US"/>
        </w:rPr>
        <w:t>(</w:t>
      </w:r>
      <w:r w:rsidR="000600F8" w:rsidRPr="000600F8">
        <w:rPr>
          <w:rFonts w:ascii="Times New Roman" w:hAnsi="Times New Roman" w:cs="Times New Roman"/>
          <w:lang w:val="en-US"/>
        </w:rPr>
        <w:t>belonging, self-esteem, control, and meaningful existence</w:t>
      </w:r>
      <w:r w:rsidR="007016E5">
        <w:rPr>
          <w:rFonts w:ascii="Times New Roman" w:hAnsi="Times New Roman" w:cs="Times New Roman"/>
          <w:lang w:val="en-US"/>
        </w:rPr>
        <w:t>;</w:t>
      </w:r>
      <w:r w:rsidR="000600F8" w:rsidRPr="000600F8">
        <w:rPr>
          <w:rFonts w:ascii="Times New Roman" w:hAnsi="Times New Roman" w:cs="Times New Roman"/>
          <w:lang w:val="en-US"/>
        </w:rPr>
        <w:t xml:space="preserve"> </w:t>
      </w:r>
      <w:r w:rsidR="000600F8" w:rsidRPr="000600F8">
        <w:rPr>
          <w:rFonts w:ascii="Times New Roman" w:hAnsi="Times New Roman" w:cs="Times New Roman"/>
          <w:lang w:val="en-US"/>
        </w:rPr>
        <w:fldChar w:fldCharType="begin"/>
      </w:r>
      <w:r w:rsidR="000600F8" w:rsidRPr="000600F8">
        <w:rPr>
          <w:rFonts w:ascii="Times New Roman" w:hAnsi="Times New Roman" w:cs="Times New Roman"/>
          <w:lang w:val="en-US"/>
        </w:rPr>
        <w:instrText xml:space="preserve"> ADDIN ZOTERO_ITEM CSL_CITATION {"citationID":"ux1nH0i9","properties":{"formattedCitation":"(Williams, 2009)","plainCitation":"(Williams, 2009)","noteIndex":0},"citationItems":[{"id":1124,"uris":["http://zotero.org/users/4433522/items/29BXDUBN"],"uri":["http://zotero.org/users/4433522/items/29BXDUBN"],"itemData":{"id":1124,"type":"chapter","abstract":"The phenomenon of ostracism has received considerable empirical attention in the last 15 years, in part because of a revitalized interest in the importance of belonging for human social behavior. I present a temporal model that describes and predicts processes and responses at three stages of reactions to ostracism: (a) reflexive, (b) reflective, and (c) resignation. The reflexive pain response triggers threats to four fundamental needs and directs the individual’s attention to reflect on the meaning and importance of the ostracism episode, leading to coping responses that serve to fortify the threatened need(s). Persistent exposure to ostracism over time depletes the resources necessary to motivate the individual to fortify threatened needs, thus leading eventually to resignation, alienation, helplessness, and depression. I conclude with a call for more research, especially on the effects of ostracism on groups, and on possible buffering mechanisms that reduce the long-term negative consequences of ostracism.","container-title":"Advances in Experimental Social Psychology","ISBN":"978-0-12-374472-2","language":"en","note":"DOI: 10.1016/S0065-2601(08)00406-1","page":"275-314","publisher":"Elsevier","source":"DOI.org (Crossref)","title":"Chapter 6 Ostracism","URL":"https://linkinghub.elsevier.com/retrieve/pii/S0065260108004061","volume":"41","author":[{"family":"Williams","given":"Kipling D."}],"accessed":{"date-parts":[["2021",5,26]]},"issued":{"date-parts":[["2009"]]}}}],"schema":"https://github.com/citation-style-language/schema/raw/master/csl-citation.json"} </w:instrText>
      </w:r>
      <w:r w:rsidR="000600F8" w:rsidRPr="000600F8">
        <w:rPr>
          <w:rFonts w:ascii="Times New Roman" w:hAnsi="Times New Roman" w:cs="Times New Roman"/>
          <w:lang w:val="en-US"/>
        </w:rPr>
        <w:fldChar w:fldCharType="separate"/>
      </w:r>
      <w:r w:rsidR="000600F8" w:rsidRPr="000600F8">
        <w:rPr>
          <w:rFonts w:ascii="Times New Roman" w:hAnsi="Times New Roman" w:cs="Times New Roman"/>
          <w:lang w:val="en-US"/>
        </w:rPr>
        <w:t>Williams, 2009)</w:t>
      </w:r>
      <w:r w:rsidR="000600F8" w:rsidRPr="000600F8">
        <w:rPr>
          <w:rFonts w:ascii="Times New Roman" w:hAnsi="Times New Roman" w:cs="Times New Roman"/>
          <w:lang w:val="en-US"/>
        </w:rPr>
        <w:fldChar w:fldCharType="end"/>
      </w:r>
      <w:r w:rsidR="000600F8" w:rsidRPr="000600F8">
        <w:rPr>
          <w:rFonts w:ascii="Times New Roman" w:hAnsi="Times New Roman" w:cs="Times New Roman"/>
          <w:lang w:val="en-US"/>
        </w:rPr>
        <w:t xml:space="preserve"> Thereafter, participants will be presented with 40 pairs of photographs, each pair displaying the same person. Importantly, the pairs of photographs are manipulated so that they display the person once enhanced and one reduced on the personality trait of interest. Participants will be asked to choose the picture of the person that they would prefer to interact with. Participants will make in total 40 decisions (40 pairs for five personality traits, resulting in eight pairs per trait). Afterwards, they are presented with 20 individual photographs, each showing a face with either enhanced or reduced characteristics of one of the </w:t>
      </w:r>
      <w:r w:rsidR="00603BE0">
        <w:rPr>
          <w:rFonts w:ascii="Times New Roman" w:hAnsi="Times New Roman" w:cs="Times New Roman"/>
          <w:lang w:val="en-US"/>
        </w:rPr>
        <w:t>B</w:t>
      </w:r>
      <w:r w:rsidR="000600F8" w:rsidRPr="000600F8">
        <w:rPr>
          <w:rFonts w:ascii="Times New Roman" w:hAnsi="Times New Roman" w:cs="Times New Roman"/>
          <w:lang w:val="en-US"/>
        </w:rPr>
        <w:t xml:space="preserve">ig </w:t>
      </w:r>
      <w:r w:rsidR="00603BE0">
        <w:rPr>
          <w:rFonts w:ascii="Times New Roman" w:hAnsi="Times New Roman" w:cs="Times New Roman"/>
          <w:lang w:val="en-US"/>
        </w:rPr>
        <w:t>F</w:t>
      </w:r>
      <w:r w:rsidR="000600F8" w:rsidRPr="000600F8">
        <w:rPr>
          <w:rFonts w:ascii="Times New Roman" w:hAnsi="Times New Roman" w:cs="Times New Roman"/>
          <w:lang w:val="en-US"/>
        </w:rPr>
        <w:t xml:space="preserve">ive traits. They are asked to rate </w:t>
      </w:r>
      <w:r w:rsidR="00603BE0">
        <w:rPr>
          <w:rFonts w:ascii="Times New Roman" w:hAnsi="Times New Roman" w:cs="Times New Roman"/>
          <w:lang w:val="en-US"/>
        </w:rPr>
        <w:t xml:space="preserve">the depicted individuals </w:t>
      </w:r>
      <w:r w:rsidR="000600F8" w:rsidRPr="000600F8">
        <w:rPr>
          <w:rFonts w:ascii="Times New Roman" w:hAnsi="Times New Roman" w:cs="Times New Roman"/>
          <w:lang w:val="en-US"/>
        </w:rPr>
        <w:t>on a 7-point Likert-type scale with respect to the manipulated personality trait (e.g., not at all neurotic – extremely neurotic). The photos presented in both tasks will be shown in a randomized order. The preference task is chosen to come first because there is no mention of personality traits in it, which could otherwise influence the answers in the following task.</w:t>
      </w:r>
    </w:p>
    <w:p w14:paraId="477C668A" w14:textId="232BCFD2" w:rsidR="00B505ED" w:rsidRDefault="000600F8" w:rsidP="00B505ED">
      <w:pPr>
        <w:jc w:val="both"/>
        <w:rPr>
          <w:rFonts w:ascii="Times New Roman" w:hAnsi="Times New Roman" w:cs="Times New Roman"/>
          <w:lang w:val="en-US"/>
        </w:rPr>
      </w:pPr>
      <w:r w:rsidRPr="000600F8">
        <w:rPr>
          <w:rFonts w:ascii="Times New Roman" w:hAnsi="Times New Roman" w:cs="Times New Roman"/>
          <w:lang w:val="en-US"/>
        </w:rPr>
        <w:t xml:space="preserve">Finally, participants answer a short questionnaire with 10 items to record their own trait expressions of the Big Five </w:t>
      </w:r>
      <w:r w:rsidRPr="000600F8">
        <w:rPr>
          <w:rFonts w:ascii="Times New Roman" w:hAnsi="Times New Roman" w:cs="Times New Roman"/>
          <w:lang w:val="en-US"/>
        </w:rPr>
        <w:fldChar w:fldCharType="begin"/>
      </w:r>
      <w:r w:rsidRPr="000600F8">
        <w:rPr>
          <w:rFonts w:ascii="Times New Roman" w:hAnsi="Times New Roman" w:cs="Times New Roman"/>
          <w:lang w:val="en-US"/>
        </w:rPr>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Pr="000600F8">
        <w:rPr>
          <w:rFonts w:ascii="Times New Roman" w:hAnsi="Times New Roman" w:cs="Times New Roman"/>
          <w:lang w:val="en-US"/>
        </w:rPr>
        <w:fldChar w:fldCharType="separate"/>
      </w:r>
      <w:r w:rsidRPr="000600F8">
        <w:rPr>
          <w:rFonts w:ascii="Times New Roman" w:hAnsi="Times New Roman" w:cs="Times New Roman"/>
          <w:lang w:val="en-US"/>
        </w:rPr>
        <w:t>(Rammstedt &amp; John, 2007)</w:t>
      </w:r>
      <w:r w:rsidRPr="000600F8">
        <w:rPr>
          <w:rFonts w:ascii="Times New Roman" w:hAnsi="Times New Roman" w:cs="Times New Roman"/>
          <w:lang w:val="en-US"/>
        </w:rPr>
        <w:fldChar w:fldCharType="end"/>
      </w:r>
      <w:r w:rsidRPr="000600F8">
        <w:rPr>
          <w:lang w:val="en-US"/>
        </w:rPr>
        <w:t>.</w:t>
      </w:r>
      <w:r w:rsidR="00B505ED" w:rsidRPr="00B505ED">
        <w:rPr>
          <w:rFonts w:ascii="Times New Roman" w:hAnsi="Times New Roman" w:cs="Times New Roman"/>
          <w:lang w:val="en-US"/>
        </w:rPr>
        <w:t xml:space="preserve"> </w:t>
      </w:r>
    </w:p>
    <w:p w14:paraId="62D078FD" w14:textId="77777777" w:rsidR="000600F8" w:rsidRDefault="000600F8" w:rsidP="00B505ED">
      <w:pPr>
        <w:jc w:val="both"/>
        <w:rPr>
          <w:rFonts w:ascii="Times New Roman" w:hAnsi="Times New Roman" w:cs="Times New Roman"/>
          <w:lang w:val="en-US"/>
        </w:rPr>
      </w:pPr>
    </w:p>
    <w:p w14:paraId="0A76A137" w14:textId="323F81D8" w:rsidR="00B505ED" w:rsidRPr="004365A8" w:rsidRDefault="00B505ED" w:rsidP="00B505ED">
      <w:pPr>
        <w:spacing w:before="150" w:after="150"/>
        <w:ind w:left="-142"/>
        <w:outlineLvl w:val="3"/>
        <w:rPr>
          <w:rFonts w:ascii="inherit" w:eastAsia="Times New Roman" w:hAnsi="inherit" w:cs="Times New Roman"/>
          <w:sz w:val="27"/>
          <w:szCs w:val="27"/>
          <w:lang w:val="en-US" w:eastAsia="de-DE"/>
        </w:rPr>
      </w:pPr>
      <w:r w:rsidRPr="00B505ED">
        <w:rPr>
          <w:rFonts w:ascii="Times New Roman" w:eastAsia="Times New Roman" w:hAnsi="Times New Roman" w:cs="Times New Roman"/>
          <w:b/>
          <w:bCs/>
          <w:lang w:val="en-US" w:eastAsia="de-DE"/>
        </w:rPr>
        <w:t xml:space="preserve">5) Analyses. </w:t>
      </w:r>
      <w:r w:rsidRPr="00B505ED">
        <w:rPr>
          <w:rFonts w:ascii="Times New Roman" w:eastAsia="Times New Roman" w:hAnsi="Times New Roman" w:cs="Times New Roman"/>
          <w:lang w:val="en-US" w:eastAsia="de-DE"/>
        </w:rPr>
        <w:t>Specify exactly which analyses you will conduct to examine the main question/hypothesis</w:t>
      </w:r>
      <w:r w:rsidRPr="004365A8">
        <w:rPr>
          <w:rFonts w:ascii="inherit" w:eastAsia="Times New Roman" w:hAnsi="inherit" w:cs="Times New Roman"/>
          <w:sz w:val="27"/>
          <w:szCs w:val="27"/>
          <w:lang w:val="en-US" w:eastAsia="de-DE"/>
        </w:rPr>
        <w:t>.</w:t>
      </w:r>
      <w:r w:rsidR="003C4CEC">
        <w:rPr>
          <w:rFonts w:ascii="inherit" w:eastAsia="Times New Roman" w:hAnsi="inherit" w:cs="Times New Roman"/>
          <w:sz w:val="27"/>
          <w:szCs w:val="27"/>
          <w:lang w:val="en-US" w:eastAsia="de-DE"/>
        </w:rPr>
        <w:t xml:space="preserve"> </w:t>
      </w:r>
    </w:p>
    <w:p w14:paraId="33ACCD8A" w14:textId="5F952DEC" w:rsidR="00FB7528" w:rsidRPr="006C2687" w:rsidRDefault="00FB7528" w:rsidP="00FB7528">
      <w:pPr>
        <w:rPr>
          <w:rFonts w:ascii="Times New Roman" w:hAnsi="Times New Roman" w:cs="Times New Roman"/>
          <w:lang w:val="en-US"/>
        </w:rPr>
      </w:pPr>
      <w:r w:rsidRPr="00FB7528">
        <w:rPr>
          <w:rFonts w:ascii="Times New Roman" w:hAnsi="Times New Roman" w:cs="Times New Roman"/>
          <w:lang w:val="en-US"/>
        </w:rPr>
        <w:t>To compare preferences among included and excluded individuals, the mean preference for both groups will be calculated as a number between 0 and 1 (each participant choosing one of two photos representing the values 0 and 1, respectively). A mean of 0.5 would therefore mean that a participant is indifferent between low or high manipulation on the according trait. With this mean value, an independent t-test can be calculated for each trait</w:t>
      </w:r>
      <w:r w:rsidR="0077007A">
        <w:rPr>
          <w:rFonts w:ascii="Times New Roman" w:hAnsi="Times New Roman" w:cs="Times New Roman"/>
          <w:lang w:val="en-US"/>
        </w:rPr>
        <w:t>, comparing the preference</w:t>
      </w:r>
      <w:r w:rsidR="00603BE0">
        <w:rPr>
          <w:rFonts w:ascii="Times New Roman" w:hAnsi="Times New Roman" w:cs="Times New Roman"/>
          <w:lang w:val="en-US"/>
        </w:rPr>
        <w:t>s</w:t>
      </w:r>
      <w:r w:rsidR="0077007A">
        <w:rPr>
          <w:rFonts w:ascii="Times New Roman" w:hAnsi="Times New Roman" w:cs="Times New Roman"/>
          <w:lang w:val="en-US"/>
        </w:rPr>
        <w:t xml:space="preserve"> of</w:t>
      </w:r>
      <w:r w:rsidR="00603BE0">
        <w:rPr>
          <w:rFonts w:ascii="Times New Roman" w:hAnsi="Times New Roman" w:cs="Times New Roman"/>
          <w:lang w:val="en-US"/>
        </w:rPr>
        <w:t xml:space="preserve"> participants in</w:t>
      </w:r>
      <w:r w:rsidR="0077007A">
        <w:rPr>
          <w:rFonts w:ascii="Times New Roman" w:hAnsi="Times New Roman" w:cs="Times New Roman"/>
          <w:lang w:val="en-US"/>
        </w:rPr>
        <w:t xml:space="preserve"> the inclusion </w:t>
      </w:r>
      <w:r w:rsidR="00603BE0">
        <w:rPr>
          <w:rFonts w:ascii="Times New Roman" w:hAnsi="Times New Roman" w:cs="Times New Roman"/>
          <w:lang w:val="en-US"/>
        </w:rPr>
        <w:t>and</w:t>
      </w:r>
      <w:r w:rsidR="0077007A">
        <w:rPr>
          <w:rFonts w:ascii="Times New Roman" w:hAnsi="Times New Roman" w:cs="Times New Roman"/>
          <w:lang w:val="en-US"/>
        </w:rPr>
        <w:t xml:space="preserve"> exclusion </w:t>
      </w:r>
      <w:r w:rsidR="00603BE0">
        <w:rPr>
          <w:rFonts w:ascii="Times New Roman" w:hAnsi="Times New Roman" w:cs="Times New Roman"/>
          <w:lang w:val="en-US"/>
        </w:rPr>
        <w:t>condition</w:t>
      </w:r>
      <w:r w:rsidRPr="00FB7528">
        <w:rPr>
          <w:rFonts w:ascii="Times New Roman" w:hAnsi="Times New Roman" w:cs="Times New Roman"/>
          <w:lang w:val="en-US"/>
        </w:rPr>
        <w:t>. If the parameter of a normal distribution is not given, a Welch-test will be chosen as alternative. The Holm-Bonferroni method is used to control for family-wise error rates following the calculations of t-tests.</w:t>
      </w:r>
      <w:r w:rsidRPr="00FB7528">
        <w:rPr>
          <w:lang w:val="en-US"/>
        </w:rPr>
        <w:t xml:space="preserve"> </w:t>
      </w:r>
    </w:p>
    <w:p w14:paraId="44466485" w14:textId="7FF651A0" w:rsidR="00FB7528" w:rsidRPr="00FB7528" w:rsidRDefault="00FB7528" w:rsidP="00FB7528">
      <w:pPr>
        <w:rPr>
          <w:rFonts w:ascii="Times New Roman" w:hAnsi="Times New Roman" w:cs="Times New Roman"/>
          <w:lang w:val="en-US"/>
        </w:rPr>
      </w:pPr>
      <w:r w:rsidRPr="00FB7528">
        <w:rPr>
          <w:rFonts w:ascii="Times New Roman" w:hAnsi="Times New Roman" w:cs="Times New Roman"/>
          <w:lang w:val="en-US"/>
        </w:rPr>
        <w:t xml:space="preserve">To </w:t>
      </w:r>
      <w:r w:rsidR="007016E5">
        <w:rPr>
          <w:rFonts w:ascii="Times New Roman" w:hAnsi="Times New Roman" w:cs="Times New Roman"/>
          <w:lang w:val="en-US"/>
        </w:rPr>
        <w:t>test H2</w:t>
      </w:r>
      <w:r w:rsidRPr="00FB7528">
        <w:rPr>
          <w:rFonts w:ascii="Times New Roman" w:hAnsi="Times New Roman" w:cs="Times New Roman"/>
          <w:lang w:val="en-US"/>
        </w:rPr>
        <w:t>, the items displaying a low trait expression will</w:t>
      </w:r>
      <w:r w:rsidR="007016E5">
        <w:rPr>
          <w:rFonts w:ascii="Times New Roman" w:hAnsi="Times New Roman" w:cs="Times New Roman"/>
          <w:lang w:val="en-US"/>
        </w:rPr>
        <w:t xml:space="preserve"> </w:t>
      </w:r>
      <w:r w:rsidR="007016E5" w:rsidRPr="00FB7528">
        <w:rPr>
          <w:rFonts w:ascii="Times New Roman" w:hAnsi="Times New Roman" w:cs="Times New Roman"/>
          <w:lang w:val="en-US"/>
        </w:rPr>
        <w:t>first</w:t>
      </w:r>
      <w:r w:rsidRPr="00FB7528">
        <w:rPr>
          <w:rFonts w:ascii="Times New Roman" w:hAnsi="Times New Roman" w:cs="Times New Roman"/>
          <w:lang w:val="en-US"/>
        </w:rPr>
        <w:t xml:space="preserve"> be inverted to be included into the analysis of the high trait expression items. Then, an independent t-test is conducted for every trait to calculate if the average rating of </w:t>
      </w:r>
      <w:r w:rsidR="0077007A">
        <w:rPr>
          <w:rFonts w:ascii="Times New Roman" w:hAnsi="Times New Roman" w:cs="Times New Roman"/>
          <w:lang w:val="en-US"/>
        </w:rPr>
        <w:t xml:space="preserve">the inclusion </w:t>
      </w:r>
      <w:r w:rsidR="001429D7">
        <w:rPr>
          <w:rFonts w:ascii="Times New Roman" w:hAnsi="Times New Roman" w:cs="Times New Roman"/>
          <w:lang w:val="en-US"/>
        </w:rPr>
        <w:t>condition</w:t>
      </w:r>
      <w:r w:rsidR="001429D7" w:rsidRPr="00FB7528">
        <w:rPr>
          <w:rFonts w:ascii="Times New Roman" w:hAnsi="Times New Roman" w:cs="Times New Roman"/>
          <w:lang w:val="en-US"/>
        </w:rPr>
        <w:t xml:space="preserve"> </w:t>
      </w:r>
      <w:r w:rsidRPr="00FB7528">
        <w:rPr>
          <w:rFonts w:ascii="Times New Roman" w:hAnsi="Times New Roman" w:cs="Times New Roman"/>
          <w:lang w:val="en-US"/>
        </w:rPr>
        <w:t>is significant</w:t>
      </w:r>
      <w:r w:rsidR="0077007A">
        <w:rPr>
          <w:rFonts w:ascii="Times New Roman" w:hAnsi="Times New Roman" w:cs="Times New Roman"/>
          <w:lang w:val="en-US"/>
        </w:rPr>
        <w:t xml:space="preserve">ly different from the exclusion </w:t>
      </w:r>
      <w:r w:rsidR="001429D7">
        <w:rPr>
          <w:rFonts w:ascii="Times New Roman" w:hAnsi="Times New Roman" w:cs="Times New Roman"/>
          <w:lang w:val="en-US"/>
        </w:rPr>
        <w:t>condition</w:t>
      </w:r>
      <w:r w:rsidRPr="00FB7528">
        <w:rPr>
          <w:rFonts w:ascii="Times New Roman" w:hAnsi="Times New Roman" w:cs="Times New Roman"/>
          <w:lang w:val="en-US"/>
        </w:rPr>
        <w:t xml:space="preserve">. Again, if a normal distribution is missing, a Welch-test is applied to account for a non-parametric distribution. </w:t>
      </w:r>
    </w:p>
    <w:p w14:paraId="37769C3C" w14:textId="11BF2306" w:rsidR="002412C2" w:rsidRDefault="00FB7528" w:rsidP="00FB7528">
      <w:pPr>
        <w:rPr>
          <w:rFonts w:ascii="Times New Roman" w:hAnsi="Times New Roman" w:cs="Times New Roman"/>
          <w:lang w:val="en-US"/>
        </w:rPr>
      </w:pPr>
      <w:r w:rsidRPr="00FB7528">
        <w:rPr>
          <w:rFonts w:ascii="Times New Roman" w:hAnsi="Times New Roman" w:cs="Times New Roman"/>
          <w:lang w:val="en-US"/>
        </w:rPr>
        <w:t xml:space="preserve">Additionally, </w:t>
      </w:r>
      <w:r w:rsidR="000469F7">
        <w:rPr>
          <w:rFonts w:ascii="Times New Roman" w:hAnsi="Times New Roman" w:cs="Times New Roman"/>
          <w:lang w:val="en-US"/>
        </w:rPr>
        <w:t>I</w:t>
      </w:r>
      <w:r w:rsidRPr="00FB7528">
        <w:rPr>
          <w:rFonts w:ascii="Times New Roman" w:hAnsi="Times New Roman" w:cs="Times New Roman"/>
          <w:lang w:val="en-US"/>
        </w:rPr>
        <w:t xml:space="preserve"> will </w:t>
      </w:r>
      <w:r w:rsidR="005B5DAC">
        <w:rPr>
          <w:rFonts w:ascii="Times New Roman" w:hAnsi="Times New Roman" w:cs="Times New Roman"/>
          <w:lang w:val="en-US"/>
        </w:rPr>
        <w:t>conduct</w:t>
      </w:r>
      <w:r w:rsidR="005B5DAC" w:rsidRPr="00FB7528">
        <w:rPr>
          <w:rFonts w:ascii="Times New Roman" w:hAnsi="Times New Roman" w:cs="Times New Roman"/>
          <w:lang w:val="en-US"/>
        </w:rPr>
        <w:t xml:space="preserve"> </w:t>
      </w:r>
      <w:r w:rsidRPr="00FB7528">
        <w:rPr>
          <w:rFonts w:ascii="Times New Roman" w:hAnsi="Times New Roman" w:cs="Times New Roman"/>
          <w:lang w:val="en-US"/>
        </w:rPr>
        <w:t xml:space="preserve">an ANOVA </w:t>
      </w:r>
      <w:r w:rsidR="001429D7">
        <w:rPr>
          <w:rFonts w:ascii="Times New Roman" w:hAnsi="Times New Roman" w:cs="Times New Roman"/>
          <w:lang w:val="en-US"/>
        </w:rPr>
        <w:t>using</w:t>
      </w:r>
      <w:r w:rsidR="00603BE0">
        <w:rPr>
          <w:rFonts w:ascii="Times New Roman" w:hAnsi="Times New Roman" w:cs="Times New Roman"/>
          <w:lang w:val="en-US"/>
        </w:rPr>
        <w:t xml:space="preserve"> the </w:t>
      </w:r>
      <w:r w:rsidR="001429D7">
        <w:rPr>
          <w:rFonts w:ascii="Times New Roman" w:hAnsi="Times New Roman" w:cs="Times New Roman"/>
          <w:lang w:val="en-US"/>
        </w:rPr>
        <w:t xml:space="preserve">non-recoded trait ratings </w:t>
      </w:r>
      <w:r w:rsidRPr="00FB7528">
        <w:rPr>
          <w:rFonts w:ascii="Times New Roman" w:hAnsi="Times New Roman" w:cs="Times New Roman"/>
          <w:lang w:val="en-US"/>
        </w:rPr>
        <w:t>including one factor for the direction of trait manipulation to account for differences in the direction of trait expression</w:t>
      </w:r>
      <w:r w:rsidR="001429D7">
        <w:rPr>
          <w:rFonts w:ascii="Times New Roman" w:hAnsi="Times New Roman" w:cs="Times New Roman"/>
          <w:lang w:val="en-US"/>
        </w:rPr>
        <w:t>.</w:t>
      </w:r>
      <w:r w:rsidR="0077007A">
        <w:rPr>
          <w:rFonts w:ascii="Times New Roman" w:hAnsi="Times New Roman" w:cs="Times New Roman"/>
          <w:lang w:val="en-US"/>
        </w:rPr>
        <w:t xml:space="preserve"> </w:t>
      </w:r>
      <w:r w:rsidR="001429D7">
        <w:rPr>
          <w:rFonts w:ascii="Times New Roman" w:hAnsi="Times New Roman" w:cs="Times New Roman"/>
          <w:lang w:val="en-US"/>
        </w:rPr>
        <w:t>A</w:t>
      </w:r>
      <w:r w:rsidR="0077007A">
        <w:rPr>
          <w:rFonts w:ascii="Times New Roman" w:hAnsi="Times New Roman" w:cs="Times New Roman"/>
          <w:lang w:val="en-US"/>
        </w:rPr>
        <w:t xml:space="preserve">gain, </w:t>
      </w:r>
      <w:r w:rsidR="001429D7">
        <w:rPr>
          <w:rFonts w:ascii="Times New Roman" w:hAnsi="Times New Roman" w:cs="Times New Roman"/>
          <w:lang w:val="en-US"/>
        </w:rPr>
        <w:t xml:space="preserve">the ANOVA </w:t>
      </w:r>
      <w:r w:rsidR="0077007A">
        <w:rPr>
          <w:rFonts w:ascii="Times New Roman" w:hAnsi="Times New Roman" w:cs="Times New Roman"/>
          <w:lang w:val="en-US"/>
        </w:rPr>
        <w:t>compar</w:t>
      </w:r>
      <w:r w:rsidR="001429D7">
        <w:rPr>
          <w:rFonts w:ascii="Times New Roman" w:hAnsi="Times New Roman" w:cs="Times New Roman"/>
          <w:lang w:val="en-US"/>
        </w:rPr>
        <w:t>es</w:t>
      </w:r>
      <w:r w:rsidR="0077007A">
        <w:rPr>
          <w:rFonts w:ascii="Times New Roman" w:hAnsi="Times New Roman" w:cs="Times New Roman"/>
          <w:lang w:val="en-US"/>
        </w:rPr>
        <w:t xml:space="preserve"> the ratings</w:t>
      </w:r>
      <w:r w:rsidR="001429D7">
        <w:rPr>
          <w:rFonts w:ascii="Times New Roman" w:hAnsi="Times New Roman" w:cs="Times New Roman"/>
          <w:lang w:val="en-US"/>
        </w:rPr>
        <w:t xml:space="preserve"> between </w:t>
      </w:r>
      <w:r w:rsidR="0077007A">
        <w:rPr>
          <w:rFonts w:ascii="Times New Roman" w:hAnsi="Times New Roman" w:cs="Times New Roman"/>
          <w:lang w:val="en-US"/>
        </w:rPr>
        <w:t xml:space="preserve">the inclusion </w:t>
      </w:r>
      <w:r w:rsidR="001429D7">
        <w:rPr>
          <w:rFonts w:ascii="Times New Roman" w:hAnsi="Times New Roman" w:cs="Times New Roman"/>
          <w:lang w:val="en-US"/>
        </w:rPr>
        <w:t>and</w:t>
      </w:r>
      <w:r w:rsidR="0077007A">
        <w:rPr>
          <w:rFonts w:ascii="Times New Roman" w:hAnsi="Times New Roman" w:cs="Times New Roman"/>
          <w:lang w:val="en-US"/>
        </w:rPr>
        <w:t xml:space="preserve"> exclusion </w:t>
      </w:r>
      <w:r w:rsidR="001429D7">
        <w:rPr>
          <w:rFonts w:ascii="Times New Roman" w:hAnsi="Times New Roman" w:cs="Times New Roman"/>
          <w:lang w:val="en-US"/>
        </w:rPr>
        <w:t>condition</w:t>
      </w:r>
      <w:r>
        <w:rPr>
          <w:rFonts w:ascii="Times New Roman" w:hAnsi="Times New Roman" w:cs="Times New Roman"/>
          <w:lang w:val="en-US"/>
        </w:rPr>
        <w:t>.</w:t>
      </w:r>
    </w:p>
    <w:p w14:paraId="278ACF21" w14:textId="77777777" w:rsidR="00DE67D9" w:rsidRDefault="00DE67D9" w:rsidP="0077007A">
      <w:pPr>
        <w:rPr>
          <w:lang w:val="en-US" w:eastAsia="de-DE"/>
        </w:rPr>
      </w:pPr>
    </w:p>
    <w:p w14:paraId="5C546883" w14:textId="71460DC2" w:rsidR="002412C2" w:rsidRPr="00DE67D9" w:rsidRDefault="002412C2" w:rsidP="00081977">
      <w:pPr>
        <w:spacing w:before="150" w:after="150"/>
        <w:ind w:left="-142"/>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t xml:space="preserve">6) Outliers and Exclusions. </w:t>
      </w:r>
      <w:r w:rsidRPr="00DE67D9">
        <w:rPr>
          <w:rFonts w:ascii="Times New Roman" w:eastAsia="Times New Roman" w:hAnsi="Times New Roman" w:cs="Times New Roman"/>
          <w:lang w:val="en-US" w:eastAsia="de-DE"/>
        </w:rPr>
        <w:t>Describe exactly how outliers will be defined and handled, and your precise rule(s) for excluding observations.</w:t>
      </w:r>
    </w:p>
    <w:p w14:paraId="105A73EA" w14:textId="4B392B55" w:rsidR="00523121" w:rsidRDefault="00FB7528" w:rsidP="002412C2">
      <w:pPr>
        <w:jc w:val="both"/>
        <w:rPr>
          <w:rFonts w:ascii="Times New Roman" w:hAnsi="Times New Roman" w:cs="Times New Roman"/>
          <w:lang w:val="en-US"/>
        </w:rPr>
      </w:pPr>
      <w:r>
        <w:rPr>
          <w:rFonts w:ascii="Times New Roman" w:hAnsi="Times New Roman" w:cs="Times New Roman"/>
          <w:lang w:val="en-US"/>
        </w:rPr>
        <w:lastRenderedPageBreak/>
        <w:t xml:space="preserve">A question with an instructed answer is </w:t>
      </w:r>
      <w:r w:rsidR="00523121">
        <w:rPr>
          <w:rFonts w:ascii="Times New Roman" w:hAnsi="Times New Roman" w:cs="Times New Roman"/>
          <w:lang w:val="en-US"/>
        </w:rPr>
        <w:t>posed</w:t>
      </w:r>
      <w:r>
        <w:rPr>
          <w:rFonts w:ascii="Times New Roman" w:hAnsi="Times New Roman" w:cs="Times New Roman"/>
          <w:lang w:val="en-US"/>
        </w:rPr>
        <w:t xml:space="preserve"> after the completion of the main task to assure the attentive answering of questions. If participants do not select the instructed answer, </w:t>
      </w:r>
      <w:r w:rsidR="00523121">
        <w:rPr>
          <w:rFonts w:ascii="Times New Roman" w:hAnsi="Times New Roman" w:cs="Times New Roman"/>
          <w:lang w:val="en-US"/>
        </w:rPr>
        <w:t>the</w:t>
      </w:r>
      <w:r w:rsidR="007016E5">
        <w:rPr>
          <w:rFonts w:ascii="Times New Roman" w:hAnsi="Times New Roman" w:cs="Times New Roman"/>
          <w:lang w:val="en-US"/>
        </w:rPr>
        <w:t>ir data</w:t>
      </w:r>
      <w:r w:rsidR="00523121">
        <w:rPr>
          <w:rFonts w:ascii="Times New Roman" w:hAnsi="Times New Roman" w:cs="Times New Roman"/>
          <w:lang w:val="en-US"/>
        </w:rPr>
        <w:t xml:space="preserve"> will be excluded.</w:t>
      </w:r>
    </w:p>
    <w:p w14:paraId="2F6A8270" w14:textId="608CB075"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After finishing the game, we will ask participants to indicate what percentage of throws they received. If participants do not indicate an answer generally fitting to their condition, we will exclude them.</w:t>
      </w:r>
    </w:p>
    <w:p w14:paraId="30B9D032" w14:textId="7EE78DD8" w:rsidR="00EC27BE" w:rsidRPr="002412C2" w:rsidRDefault="002412C2" w:rsidP="00981C8A">
      <w:pPr>
        <w:jc w:val="both"/>
        <w:rPr>
          <w:rFonts w:ascii="Times New Roman" w:hAnsi="Times New Roman" w:cs="Times New Roman"/>
          <w:lang w:val="en-US"/>
        </w:rPr>
      </w:pPr>
      <w:r w:rsidRPr="002412C2">
        <w:rPr>
          <w:rFonts w:ascii="Times New Roman" w:hAnsi="Times New Roman" w:cs="Times New Roman"/>
          <w:lang w:val="en-US"/>
        </w:rPr>
        <w:t>Moreover, we will exclude the data from all participants who indicate to have played Cyberball before.</w:t>
      </w:r>
      <w:r w:rsidR="00981C8A" w:rsidRPr="002412C2">
        <w:rPr>
          <w:rFonts w:ascii="Times New Roman" w:hAnsi="Times New Roman" w:cs="Times New Roman"/>
          <w:lang w:val="en-US"/>
        </w:rPr>
        <w:t xml:space="preserve"> </w:t>
      </w:r>
    </w:p>
    <w:p w14:paraId="6374EAC6" w14:textId="77777777"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 xml:space="preserve">Furthermore, we will ask participants after they finished the study if they answered the questions truthfully and consent to the use of their data. If participants negate at least one of both questions, we will exclude their data. </w:t>
      </w:r>
    </w:p>
    <w:p w14:paraId="175F9B41" w14:textId="77777777" w:rsidR="002412C2" w:rsidRP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If there are technical problems during the study that result in an interruption of the study, we will may exclude the data of involved participants depending on when data collection was interrupted.</w:t>
      </w:r>
    </w:p>
    <w:p w14:paraId="49D3C09D" w14:textId="77777777" w:rsidR="002412C2" w:rsidRDefault="002412C2" w:rsidP="002412C2">
      <w:pPr>
        <w:jc w:val="both"/>
        <w:rPr>
          <w:rFonts w:ascii="Times New Roman" w:hAnsi="Times New Roman" w:cs="Times New Roman"/>
          <w:lang w:val="en-US"/>
        </w:rPr>
      </w:pPr>
      <w:r w:rsidRPr="002412C2">
        <w:rPr>
          <w:rFonts w:ascii="Times New Roman" w:hAnsi="Times New Roman" w:cs="Times New Roman"/>
          <w:lang w:val="en-US"/>
        </w:rPr>
        <w:t>Lastly, participants who take much longer than estimated (&gt; 1 hour) will also be excluded as the effects of the manipulation will not be present any longer.</w:t>
      </w:r>
    </w:p>
    <w:p w14:paraId="5B91231F" w14:textId="77777777" w:rsidR="00EC27BE" w:rsidRDefault="00EC27BE" w:rsidP="002412C2">
      <w:pPr>
        <w:jc w:val="both"/>
        <w:rPr>
          <w:rFonts w:ascii="Times New Roman" w:hAnsi="Times New Roman" w:cs="Times New Roman"/>
          <w:lang w:val="en-US"/>
        </w:rPr>
      </w:pPr>
    </w:p>
    <w:p w14:paraId="69FD3F2A" w14:textId="77777777" w:rsidR="00EC27BE" w:rsidRPr="00333BBD" w:rsidRDefault="00EC27BE" w:rsidP="00081977">
      <w:pPr>
        <w:spacing w:before="150" w:after="150"/>
        <w:ind w:left="-142"/>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7) </w:t>
      </w:r>
      <w:r w:rsidRPr="000B0984">
        <w:rPr>
          <w:rFonts w:ascii="Times New Roman" w:eastAsia="Times New Roman" w:hAnsi="Times New Roman" w:cs="Times New Roman"/>
          <w:b/>
          <w:bCs/>
          <w:lang w:val="en-US" w:eastAsia="de-DE"/>
        </w:rPr>
        <w:t>Sample</w:t>
      </w:r>
      <w:r w:rsidRPr="00333BBD">
        <w:rPr>
          <w:rFonts w:ascii="Times New Roman" w:eastAsia="Times New Roman" w:hAnsi="Times New Roman" w:cs="Times New Roman"/>
          <w:b/>
          <w:bCs/>
          <w:lang w:val="en-US" w:eastAsia="de-DE"/>
        </w:rPr>
        <w:t xml:space="preserve"> Size. </w:t>
      </w:r>
      <w:r w:rsidRPr="00333BBD">
        <w:rPr>
          <w:rFonts w:ascii="Times New Roman" w:eastAsia="Times New Roman" w:hAnsi="Times New Roman" w:cs="Times New Roman"/>
          <w:lang w:val="en-US" w:eastAsia="de-DE"/>
        </w:rPr>
        <w:t>How many observations will be collected or what will determine sample size?</w:t>
      </w:r>
      <w:r w:rsidRPr="00333BBD">
        <w:rPr>
          <w:rFonts w:ascii="Times New Roman" w:eastAsia="Times New Roman" w:hAnsi="Times New Roman" w:cs="Times New Roman"/>
          <w:lang w:val="en-US" w:eastAsia="de-DE"/>
        </w:rPr>
        <w:br/>
        <w:t>No need to justify decision, but be precise about </w:t>
      </w:r>
      <w:r w:rsidRPr="00333BBD">
        <w:rPr>
          <w:rFonts w:ascii="Times New Roman" w:eastAsia="Times New Roman" w:hAnsi="Times New Roman" w:cs="Times New Roman"/>
          <w:u w:val="single"/>
          <w:lang w:val="en-US" w:eastAsia="de-DE"/>
        </w:rPr>
        <w:t>exactly</w:t>
      </w:r>
      <w:r w:rsidRPr="00333BBD">
        <w:rPr>
          <w:rFonts w:ascii="Times New Roman" w:eastAsia="Times New Roman" w:hAnsi="Times New Roman" w:cs="Times New Roman"/>
          <w:lang w:val="en-US" w:eastAsia="de-DE"/>
        </w:rPr>
        <w:t> how the number will be determined.</w:t>
      </w:r>
    </w:p>
    <w:p w14:paraId="39A6790F" w14:textId="77777777" w:rsidR="00523121" w:rsidRPr="00523121" w:rsidRDefault="00523121" w:rsidP="00523121">
      <w:pPr>
        <w:jc w:val="both"/>
        <w:rPr>
          <w:rFonts w:ascii="Times New Roman" w:hAnsi="Times New Roman" w:cs="Times New Roman"/>
          <w:lang w:val="en-US"/>
        </w:rPr>
      </w:pPr>
      <w:r w:rsidRPr="00523121">
        <w:rPr>
          <w:rFonts w:ascii="Times New Roman" w:hAnsi="Times New Roman" w:cs="Times New Roman"/>
          <w:lang w:val="en-US"/>
        </w:rPr>
        <w:t xml:space="preserve">The required sample size was calculated using G*Power </w:t>
      </w:r>
      <w:r w:rsidRPr="00523121">
        <w:rPr>
          <w:rFonts w:ascii="Times New Roman" w:hAnsi="Times New Roman" w:cs="Times New Roman"/>
          <w:lang w:val="en-US"/>
        </w:rPr>
        <w:fldChar w:fldCharType="begin"/>
      </w:r>
      <w:r w:rsidRPr="00523121">
        <w:rPr>
          <w:rFonts w:ascii="Times New Roman" w:hAnsi="Times New Roman" w:cs="Times New Roman"/>
          <w:lang w:val="en-US"/>
        </w:rPr>
        <w:instrText xml:space="preserve"> ADDIN ZOTERO_ITEM CSL_CITATION {"citationID":"mcTA9snK","properties":{"formattedCitation":"(Faul et al., 2007)","plainCitation":"(Faul et al., 2007)","noteIndex":0},"citationItems":[{"id":1134,"uris":["http://zotero.org/users/4433522/items/6J5AN7XI"],"uri":["http://zotero.org/users/4433522/items/6J5AN7XI"],"itemData":{"id":1134,"type":"article-journal","container-title":"Behavior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schema":"https://github.com/citation-style-language/schema/raw/master/csl-citation.json"} </w:instrText>
      </w:r>
      <w:r w:rsidRPr="00523121">
        <w:rPr>
          <w:rFonts w:ascii="Times New Roman" w:hAnsi="Times New Roman" w:cs="Times New Roman"/>
          <w:lang w:val="en-US"/>
        </w:rPr>
        <w:fldChar w:fldCharType="separate"/>
      </w:r>
      <w:r w:rsidRPr="00523121">
        <w:rPr>
          <w:rFonts w:ascii="Times New Roman" w:hAnsi="Times New Roman" w:cs="Times New Roman"/>
          <w:lang w:val="en-US"/>
        </w:rPr>
        <w:t>(Faul et al., 2007)</w:t>
      </w:r>
      <w:r w:rsidRPr="00523121">
        <w:rPr>
          <w:rFonts w:ascii="Times New Roman" w:hAnsi="Times New Roman" w:cs="Times New Roman"/>
          <w:lang w:val="en-US"/>
        </w:rPr>
        <w:fldChar w:fldCharType="end"/>
      </w:r>
      <w:r w:rsidRPr="00523121">
        <w:rPr>
          <w:rFonts w:ascii="Times New Roman" w:hAnsi="Times New Roman" w:cs="Times New Roman"/>
          <w:lang w:val="en-US"/>
        </w:rPr>
        <w:t xml:space="preserve"> using a medium effect size (</w:t>
      </w:r>
      <w:r w:rsidRPr="003D14EE">
        <w:rPr>
          <w:rFonts w:ascii="Times New Roman" w:hAnsi="Times New Roman" w:cs="Times New Roman"/>
          <w:i/>
          <w:iCs/>
          <w:lang w:val="en-US"/>
        </w:rPr>
        <w:t>d</w:t>
      </w:r>
      <w:r w:rsidRPr="00523121">
        <w:rPr>
          <w:rFonts w:ascii="Times New Roman" w:hAnsi="Times New Roman" w:cs="Times New Roman"/>
          <w:lang w:val="en-US"/>
        </w:rPr>
        <w:t xml:space="preserve"> = 0.5). A t-test with independent means, given α = 0.05, power 1-β = 0.8 yielded a sample size of 102 participants in total. To ensure that the final sample size will have enough participants, the sample size is slightly increased (~10%, </w:t>
      </w:r>
      <w:r w:rsidRPr="003D14EE">
        <w:rPr>
          <w:rFonts w:ascii="Times New Roman" w:hAnsi="Times New Roman" w:cs="Times New Roman"/>
          <w:i/>
          <w:iCs/>
          <w:lang w:val="en-US"/>
        </w:rPr>
        <w:t>N</w:t>
      </w:r>
      <w:r w:rsidRPr="00523121">
        <w:rPr>
          <w:rFonts w:ascii="Times New Roman" w:hAnsi="Times New Roman" w:cs="Times New Roman"/>
          <w:lang w:val="en-US"/>
        </w:rPr>
        <w:t xml:space="preserve"> = 114, 57 in each condition). </w:t>
      </w:r>
    </w:p>
    <w:p w14:paraId="18E382A5" w14:textId="77777777" w:rsidR="009E29C8" w:rsidRDefault="009E29C8" w:rsidP="009E29C8">
      <w:pPr>
        <w:jc w:val="both"/>
        <w:rPr>
          <w:rFonts w:ascii="Times New Roman" w:hAnsi="Times New Roman" w:cs="Times New Roman"/>
          <w:lang w:val="en-US"/>
        </w:rPr>
      </w:pPr>
    </w:p>
    <w:p w14:paraId="6B17BBA5" w14:textId="77777777" w:rsidR="009E29C8" w:rsidRPr="00DE67D9" w:rsidRDefault="009E29C8" w:rsidP="00081977">
      <w:pPr>
        <w:spacing w:before="150" w:after="150"/>
        <w:ind w:left="-142"/>
        <w:outlineLvl w:val="3"/>
        <w:rPr>
          <w:rFonts w:ascii="Times New Roman" w:eastAsia="Times New Roman" w:hAnsi="Times New Roman" w:cs="Times New Roman"/>
          <w:b/>
          <w:bCs/>
          <w:lang w:val="en-US" w:eastAsia="de-DE"/>
        </w:rPr>
      </w:pPr>
      <w:r w:rsidRPr="00DE67D9">
        <w:rPr>
          <w:rFonts w:ascii="Times New Roman" w:eastAsia="Times New Roman" w:hAnsi="Times New Roman" w:cs="Times New Roman"/>
          <w:b/>
          <w:bCs/>
          <w:lang w:val="en-US" w:eastAsia="de-DE"/>
        </w:rPr>
        <w:t xml:space="preserve">8) Other. </w:t>
      </w:r>
      <w:r w:rsidRPr="00DE67D9">
        <w:rPr>
          <w:rFonts w:ascii="Times New Roman" w:eastAsia="Times New Roman" w:hAnsi="Times New Roman" w:cs="Times New Roman"/>
          <w:lang w:val="en-US" w:eastAsia="de-DE"/>
        </w:rPr>
        <w:t>Anything else you would like to pre-register?</w:t>
      </w:r>
      <w:r w:rsidRPr="00DE67D9">
        <w:rPr>
          <w:rFonts w:ascii="Times New Roman" w:eastAsia="Times New Roman" w:hAnsi="Times New Roman" w:cs="Times New Roman"/>
          <w:b/>
          <w:bCs/>
          <w:lang w:val="en-US" w:eastAsia="de-DE"/>
        </w:rPr>
        <w:br/>
      </w:r>
      <w:r w:rsidRPr="00DE67D9">
        <w:rPr>
          <w:rFonts w:ascii="Times New Roman" w:eastAsia="Times New Roman" w:hAnsi="Times New Roman" w:cs="Times New Roman"/>
          <w:lang w:val="en-US" w:eastAsia="de-DE"/>
        </w:rPr>
        <w:t>(e.g., secondary analyses, variables collected for exploratory purposes, unusual analyses planned?)</w:t>
      </w:r>
    </w:p>
    <w:p w14:paraId="534A5456" w14:textId="75CC8D90" w:rsidR="00603BE0" w:rsidRDefault="001429D7" w:rsidP="000469F7">
      <w:pPr>
        <w:rPr>
          <w:rFonts w:ascii="Times New Roman" w:hAnsi="Times New Roman" w:cs="Times New Roman"/>
          <w:lang w:val="en-US"/>
        </w:rPr>
      </w:pPr>
      <w:r>
        <w:rPr>
          <w:rFonts w:ascii="Times New Roman" w:hAnsi="Times New Roman" w:cs="Times New Roman"/>
          <w:lang w:val="en-US"/>
        </w:rPr>
        <w:t xml:space="preserve">Because the preference for certain personality traits may depend on participants’ own personality, participants additionally answer a short </w:t>
      </w:r>
      <w:r w:rsidRPr="000600F8">
        <w:rPr>
          <w:rFonts w:ascii="Times New Roman" w:hAnsi="Times New Roman" w:cs="Times New Roman"/>
          <w:lang w:val="en-US"/>
        </w:rPr>
        <w:t xml:space="preserve">questionnaire with 10 items </w:t>
      </w:r>
      <w:r>
        <w:rPr>
          <w:rFonts w:ascii="Times New Roman" w:hAnsi="Times New Roman" w:cs="Times New Roman"/>
          <w:lang w:val="en-US"/>
        </w:rPr>
        <w:t>assessing their own</w:t>
      </w:r>
      <w:r w:rsidRPr="000600F8">
        <w:rPr>
          <w:rFonts w:ascii="Times New Roman" w:hAnsi="Times New Roman" w:cs="Times New Roman"/>
          <w:lang w:val="en-US"/>
        </w:rPr>
        <w:t xml:space="preserve"> trait expressions of the Big Five </w:t>
      </w:r>
      <w:r w:rsidRPr="000600F8">
        <w:rPr>
          <w:rFonts w:ascii="Times New Roman" w:hAnsi="Times New Roman" w:cs="Times New Roman"/>
          <w:lang w:val="en-US"/>
        </w:rPr>
        <w:fldChar w:fldCharType="begin"/>
      </w:r>
      <w:r w:rsidRPr="000600F8">
        <w:rPr>
          <w:rFonts w:ascii="Times New Roman" w:hAnsi="Times New Roman" w:cs="Times New Roman"/>
          <w:lang w:val="en-US"/>
        </w:rPr>
        <w:instrText xml:space="preserve"> ADDIN ZOTERO_ITEM CSL_CITATION {"citationID":"DlIyv8eF","properties":{"formattedCitation":"(Rammstedt &amp; John, 2007)","plainCitation":"(Rammstedt &amp; John, 2007)","noteIndex":0},"citationItems":[{"id":1110,"uris":["http://zotero.org/users/4433522/items/ECA6NSXF"],"uri":["http://zotero.org/users/4433522/items/ECA6NSXF"],"itemData":{"id":1110,"type":"article-journal","abstract":"To provide a measure of the Big Five for contexts in which participant time is severely limited, we abbreviated the Big Five Inventory (BFI-44) to a 10-item version, the BFI-10. To permit its use in cross-cultural research, the BFI-10 was developed simultaneously in several samples in both English and German. Results focus on the psychometric characteristics of the 2-item scales on the BFI-10, including their part-whole correlations with the BFI-44 scales, retest reliability, structural validity, convergent validity with the NEO-PI-R and its facets, and external validity using peer ratings. Overall, results indicate that the BFI-10 scales retain signiWcant levels of reliability and validity. Thus, reducing the items of the BFI-44 to less than a fourth yielded eVect sizes that were lower than those for the full BFI-44 but still suYcient for research settings with truly limited time constraints.","container-title":"Journal of Research in Personality","DOI":"10.1016/j.jrp.2006.02.001","ISSN":"00926566","issue":"1","journalAbbreviation":"Journal of Research in Personality","language":"en","page":"203-212","source":"DOI.org (Crossref)","title":"Measuring personality in one minute or less: A 10-item short version of the Big Five Inventory in English and German","title-short":"Measuring personality in one minute or less","volume":"41","author":[{"family":"Rammstedt","given":"Beatrice"},{"family":"John","given":"Oliver P."}],"issued":{"date-parts":[["2007",2]]}}}],"schema":"https://github.com/citation-style-language/schema/raw/master/csl-citation.json"} </w:instrText>
      </w:r>
      <w:r w:rsidRPr="000600F8">
        <w:rPr>
          <w:rFonts w:ascii="Times New Roman" w:hAnsi="Times New Roman" w:cs="Times New Roman"/>
          <w:lang w:val="en-US"/>
        </w:rPr>
        <w:fldChar w:fldCharType="separate"/>
      </w:r>
      <w:r w:rsidRPr="000600F8">
        <w:rPr>
          <w:rFonts w:ascii="Times New Roman" w:hAnsi="Times New Roman" w:cs="Times New Roman"/>
          <w:lang w:val="en-US"/>
        </w:rPr>
        <w:t>(Rammstedt &amp; John, 2007)</w:t>
      </w:r>
      <w:r w:rsidRPr="000600F8">
        <w:rPr>
          <w:rFonts w:ascii="Times New Roman" w:hAnsi="Times New Roman" w:cs="Times New Roman"/>
          <w:lang w:val="en-US"/>
        </w:rPr>
        <w:fldChar w:fldCharType="end"/>
      </w:r>
      <w:r>
        <w:rPr>
          <w:rFonts w:ascii="Times New Roman" w:hAnsi="Times New Roman" w:cs="Times New Roman"/>
          <w:lang w:val="en-US"/>
        </w:rPr>
        <w:t xml:space="preserve">. </w:t>
      </w:r>
      <w:r w:rsidR="00073CD4">
        <w:rPr>
          <w:rFonts w:ascii="Times New Roman" w:hAnsi="Times New Roman" w:cs="Times New Roman"/>
          <w:lang w:val="en-US"/>
        </w:rPr>
        <w:t>The</w:t>
      </w:r>
      <w:r>
        <w:rPr>
          <w:rFonts w:ascii="Times New Roman" w:hAnsi="Times New Roman" w:cs="Times New Roman"/>
          <w:lang w:val="en-US"/>
        </w:rPr>
        <w:t xml:space="preserve"> potential </w:t>
      </w:r>
      <w:r w:rsidR="00073CD4" w:rsidRPr="006C2687">
        <w:rPr>
          <w:rFonts w:ascii="Times New Roman" w:hAnsi="Times New Roman" w:cs="Times New Roman"/>
          <w:lang w:val="en-US"/>
        </w:rPr>
        <w:t>moderating effect</w:t>
      </w:r>
      <w:r w:rsidR="00073CD4">
        <w:rPr>
          <w:rFonts w:ascii="Times New Roman" w:hAnsi="Times New Roman" w:cs="Times New Roman"/>
          <w:lang w:val="en-US"/>
        </w:rPr>
        <w:t xml:space="preserve"> </w:t>
      </w:r>
      <w:r>
        <w:rPr>
          <w:rFonts w:ascii="Times New Roman" w:hAnsi="Times New Roman" w:cs="Times New Roman"/>
          <w:lang w:val="en-US"/>
        </w:rPr>
        <w:t xml:space="preserve">of the participants’ personality </w:t>
      </w:r>
      <w:r w:rsidR="00073CD4" w:rsidRPr="006C2687">
        <w:rPr>
          <w:rFonts w:ascii="Times New Roman" w:hAnsi="Times New Roman" w:cs="Times New Roman"/>
          <w:lang w:val="en-US"/>
        </w:rPr>
        <w:t>will be controlled for with a linear regression model.</w:t>
      </w:r>
    </w:p>
    <w:p w14:paraId="68C471B0" w14:textId="77777777" w:rsidR="00603BE0" w:rsidRDefault="00603BE0" w:rsidP="00073CD4">
      <w:pPr>
        <w:rPr>
          <w:rFonts w:ascii="Times New Roman" w:hAnsi="Times New Roman" w:cs="Times New Roman"/>
          <w:lang w:val="en-US"/>
        </w:rPr>
      </w:pPr>
    </w:p>
    <w:p w14:paraId="12D99337" w14:textId="77777777" w:rsidR="00C828E4" w:rsidRPr="006C2687" w:rsidRDefault="00C828E4" w:rsidP="00073CD4">
      <w:pPr>
        <w:rPr>
          <w:rFonts w:ascii="Times New Roman" w:hAnsi="Times New Roman" w:cs="Times New Roman"/>
          <w:lang w:val="en-US"/>
        </w:rPr>
      </w:pPr>
    </w:p>
    <w:p w14:paraId="3019AD5E" w14:textId="16822867" w:rsidR="009E29C8" w:rsidRPr="00333BBD" w:rsidRDefault="009E29C8" w:rsidP="00081977">
      <w:pPr>
        <w:spacing w:before="150" w:after="150"/>
        <w:ind w:left="-142"/>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b/>
          <w:bCs/>
          <w:lang w:val="en-US" w:eastAsia="de-DE"/>
        </w:rPr>
        <w:t xml:space="preserve">9) Name. </w:t>
      </w:r>
      <w:r w:rsidRPr="00333BBD">
        <w:rPr>
          <w:rFonts w:ascii="Times New Roman" w:eastAsia="Times New Roman" w:hAnsi="Times New Roman" w:cs="Times New Roman"/>
          <w:lang w:val="en-US" w:eastAsia="de-DE"/>
        </w:rPr>
        <w:t xml:space="preserve">Give a title for this </w:t>
      </w:r>
      <w:proofErr w:type="spellStart"/>
      <w:r w:rsidRPr="00333BBD">
        <w:rPr>
          <w:rFonts w:ascii="Times New Roman" w:eastAsia="Times New Roman" w:hAnsi="Times New Roman" w:cs="Times New Roman"/>
          <w:lang w:val="en-US" w:eastAsia="de-DE"/>
        </w:rPr>
        <w:t>AsPredicted</w:t>
      </w:r>
      <w:proofErr w:type="spellEnd"/>
      <w:r w:rsidRPr="00333BBD">
        <w:rPr>
          <w:rFonts w:ascii="Times New Roman" w:eastAsia="Times New Roman" w:hAnsi="Times New Roman" w:cs="Times New Roman"/>
          <w:lang w:val="en-US" w:eastAsia="de-DE"/>
        </w:rPr>
        <w:t xml:space="preserve"> pre-registration</w:t>
      </w:r>
      <w:r w:rsidR="00081977">
        <w:rPr>
          <w:rFonts w:ascii="Times New Roman" w:eastAsia="Times New Roman" w:hAnsi="Times New Roman" w:cs="Times New Roman"/>
          <w:lang w:val="en-US" w:eastAsia="de-DE"/>
        </w:rPr>
        <w:t>.</w:t>
      </w:r>
      <w:r w:rsidRPr="00333BBD">
        <w:rPr>
          <w:rFonts w:ascii="Times New Roman" w:eastAsia="Times New Roman" w:hAnsi="Times New Roman" w:cs="Times New Roman"/>
          <w:lang w:val="en-US" w:eastAsia="de-DE"/>
        </w:rPr>
        <w:br/>
        <w:t>Suggestion: use the name of the project, followed by study description.</w:t>
      </w:r>
    </w:p>
    <w:p w14:paraId="14D94788" w14:textId="6C050129" w:rsidR="00DE67D9" w:rsidRPr="00824589" w:rsidRDefault="00523121" w:rsidP="00DE67D9">
      <w:pPr>
        <w:rPr>
          <w:rFonts w:ascii="Times New Roman" w:hAnsi="Times New Roman" w:cs="Times New Roman"/>
          <w:lang w:val="en-US"/>
        </w:rPr>
      </w:pPr>
      <w:r w:rsidRPr="00DE67D9">
        <w:rPr>
          <w:rFonts w:ascii="Times New Roman" w:hAnsi="Times New Roman" w:cs="Times New Roman"/>
          <w:lang w:val="en-US"/>
        </w:rPr>
        <w:t>OST-B5-01</w:t>
      </w:r>
    </w:p>
    <w:p w14:paraId="3B832FAF" w14:textId="5020C959" w:rsidR="009E29C8" w:rsidRPr="00333BBD" w:rsidRDefault="009E29C8" w:rsidP="009E29C8">
      <w:pPr>
        <w:spacing w:before="150" w:after="150"/>
        <w:ind w:left="-142"/>
        <w:jc w:val="both"/>
        <w:outlineLvl w:val="3"/>
        <w:rPr>
          <w:rFonts w:ascii="Times New Roman" w:eastAsia="Times New Roman" w:hAnsi="Times New Roman" w:cs="Times New Roman"/>
          <w:lang w:val="en-US" w:eastAsia="de-DE"/>
        </w:rPr>
      </w:pPr>
      <w:r w:rsidRPr="00333BBD">
        <w:rPr>
          <w:rFonts w:ascii="Times New Roman" w:eastAsia="Times New Roman" w:hAnsi="Times New Roman" w:cs="Times New Roman"/>
          <w:lang w:val="en-US" w:eastAsia="de-DE"/>
        </w:rPr>
        <w:t>Finally. For record keeping purposes, please tell us the type of study you are pre-registering.</w:t>
      </w:r>
    </w:p>
    <w:p w14:paraId="72934F6B" w14:textId="3DD46540" w:rsidR="00BB295C" w:rsidRPr="005E7195" w:rsidRDefault="009E29C8" w:rsidP="005E7195">
      <w:pPr>
        <w:ind w:left="-142"/>
        <w:jc w:val="both"/>
        <w:rPr>
          <w:rFonts w:ascii="Times New Roman" w:eastAsia="Times New Roman" w:hAnsi="Times New Roman" w:cs="Times New Roman"/>
          <w:b/>
          <w:lang w:eastAsia="de-DE"/>
        </w:rPr>
      </w:pPr>
      <w:r w:rsidRPr="00333BBD">
        <w:rPr>
          <w:rFonts w:ascii="Times New Roman" w:eastAsia="Times New Roman" w:hAnsi="Times New Roman" w:cs="Times New Roman"/>
          <w:b/>
          <w:lang w:eastAsia="de-DE"/>
        </w:rPr>
        <w:t>Online-Experiment</w:t>
      </w:r>
    </w:p>
    <w:sectPr w:rsidR="00BB295C" w:rsidRPr="005E719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1-07-15T16:45:00Z" w:initials="MOU">
    <w:p w14:paraId="790590A7" w14:textId="0FA50050" w:rsidR="005B5DAC" w:rsidRDefault="005B5DAC">
      <w:pPr>
        <w:pStyle w:val="Kommentartext"/>
      </w:pPr>
      <w:r>
        <w:rPr>
          <w:rStyle w:val="Kommentarzeichen"/>
        </w:rPr>
        <w:annotationRef/>
      </w:r>
      <w:r>
        <w:t>Hier kannst du später in deiner Arbeit gut einen unbewusst vs. bewusst Vergleich ziehen. Vielleicht haben Ausgeschlossene ja eine Präferenz, wenn sie aber konkret gefragt werden, geben sie keine unterschiedlichen Antworten 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0590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AE4AD" w16cex:dateUtc="2021-07-15T14: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590A7" w16cid:durableId="249AE4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91E"/>
    <w:rsid w:val="00000467"/>
    <w:rsid w:val="00006B26"/>
    <w:rsid w:val="0001194E"/>
    <w:rsid w:val="000122FF"/>
    <w:rsid w:val="000127C0"/>
    <w:rsid w:val="00012BC6"/>
    <w:rsid w:val="0001459B"/>
    <w:rsid w:val="00017BBA"/>
    <w:rsid w:val="00020813"/>
    <w:rsid w:val="00023E6F"/>
    <w:rsid w:val="0002509A"/>
    <w:rsid w:val="000253B9"/>
    <w:rsid w:val="0003122B"/>
    <w:rsid w:val="000350D2"/>
    <w:rsid w:val="00046398"/>
    <w:rsid w:val="000469F7"/>
    <w:rsid w:val="000600F8"/>
    <w:rsid w:val="000635D4"/>
    <w:rsid w:val="00070516"/>
    <w:rsid w:val="00073CD4"/>
    <w:rsid w:val="000748AD"/>
    <w:rsid w:val="00076879"/>
    <w:rsid w:val="00081977"/>
    <w:rsid w:val="000835B0"/>
    <w:rsid w:val="00086897"/>
    <w:rsid w:val="00093F33"/>
    <w:rsid w:val="000A0117"/>
    <w:rsid w:val="000A10C5"/>
    <w:rsid w:val="000A3177"/>
    <w:rsid w:val="000A3972"/>
    <w:rsid w:val="000B2FB8"/>
    <w:rsid w:val="000B5C2C"/>
    <w:rsid w:val="000C794D"/>
    <w:rsid w:val="000D025C"/>
    <w:rsid w:val="000D29D2"/>
    <w:rsid w:val="000D593D"/>
    <w:rsid w:val="000D5C2B"/>
    <w:rsid w:val="000E0FA9"/>
    <w:rsid w:val="000E7C4E"/>
    <w:rsid w:val="000F1BED"/>
    <w:rsid w:val="000F5079"/>
    <w:rsid w:val="000F6772"/>
    <w:rsid w:val="0012170C"/>
    <w:rsid w:val="00126357"/>
    <w:rsid w:val="00137FD1"/>
    <w:rsid w:val="001429D7"/>
    <w:rsid w:val="001434DD"/>
    <w:rsid w:val="00144525"/>
    <w:rsid w:val="00146972"/>
    <w:rsid w:val="00150BBC"/>
    <w:rsid w:val="00152A77"/>
    <w:rsid w:val="00156BAB"/>
    <w:rsid w:val="00157F17"/>
    <w:rsid w:val="0018349A"/>
    <w:rsid w:val="00195B57"/>
    <w:rsid w:val="001A79D4"/>
    <w:rsid w:val="001B3D78"/>
    <w:rsid w:val="001C095D"/>
    <w:rsid w:val="001C737F"/>
    <w:rsid w:val="001E1DD6"/>
    <w:rsid w:val="001E5417"/>
    <w:rsid w:val="001F5592"/>
    <w:rsid w:val="00205E5D"/>
    <w:rsid w:val="0020690B"/>
    <w:rsid w:val="00207EB9"/>
    <w:rsid w:val="002104A7"/>
    <w:rsid w:val="00210D0F"/>
    <w:rsid w:val="00214EFF"/>
    <w:rsid w:val="00223E81"/>
    <w:rsid w:val="002242F7"/>
    <w:rsid w:val="002374E5"/>
    <w:rsid w:val="00237A91"/>
    <w:rsid w:val="002412C2"/>
    <w:rsid w:val="00243837"/>
    <w:rsid w:val="002438B9"/>
    <w:rsid w:val="00255119"/>
    <w:rsid w:val="002620E5"/>
    <w:rsid w:val="002620E6"/>
    <w:rsid w:val="002630A5"/>
    <w:rsid w:val="00276F32"/>
    <w:rsid w:val="002778CF"/>
    <w:rsid w:val="00280118"/>
    <w:rsid w:val="002813B4"/>
    <w:rsid w:val="00285D60"/>
    <w:rsid w:val="00287912"/>
    <w:rsid w:val="00290F47"/>
    <w:rsid w:val="00293ED3"/>
    <w:rsid w:val="00294612"/>
    <w:rsid w:val="002B11FE"/>
    <w:rsid w:val="002C0227"/>
    <w:rsid w:val="002C0B57"/>
    <w:rsid w:val="002C18B2"/>
    <w:rsid w:val="002D0EF2"/>
    <w:rsid w:val="002D1E07"/>
    <w:rsid w:val="002D6D89"/>
    <w:rsid w:val="002E0922"/>
    <w:rsid w:val="002F18CE"/>
    <w:rsid w:val="00303611"/>
    <w:rsid w:val="00304E6E"/>
    <w:rsid w:val="0031038F"/>
    <w:rsid w:val="00322851"/>
    <w:rsid w:val="00333948"/>
    <w:rsid w:val="003436FD"/>
    <w:rsid w:val="00353609"/>
    <w:rsid w:val="00360BDB"/>
    <w:rsid w:val="0036343F"/>
    <w:rsid w:val="00365341"/>
    <w:rsid w:val="003742D1"/>
    <w:rsid w:val="00382022"/>
    <w:rsid w:val="003879AA"/>
    <w:rsid w:val="003947CD"/>
    <w:rsid w:val="003A1DE0"/>
    <w:rsid w:val="003B77BE"/>
    <w:rsid w:val="003C3AB0"/>
    <w:rsid w:val="003C4CEC"/>
    <w:rsid w:val="003D14EE"/>
    <w:rsid w:val="003D30DB"/>
    <w:rsid w:val="003E3E9F"/>
    <w:rsid w:val="003E467B"/>
    <w:rsid w:val="003F0C46"/>
    <w:rsid w:val="003F1766"/>
    <w:rsid w:val="003F2BE2"/>
    <w:rsid w:val="00403CAA"/>
    <w:rsid w:val="00410B5A"/>
    <w:rsid w:val="004111CF"/>
    <w:rsid w:val="00413D80"/>
    <w:rsid w:val="00426A3D"/>
    <w:rsid w:val="004632CE"/>
    <w:rsid w:val="00465D44"/>
    <w:rsid w:val="00467E72"/>
    <w:rsid w:val="00474480"/>
    <w:rsid w:val="00476029"/>
    <w:rsid w:val="00480013"/>
    <w:rsid w:val="00492E6D"/>
    <w:rsid w:val="0049751E"/>
    <w:rsid w:val="004B2775"/>
    <w:rsid w:val="004C6D75"/>
    <w:rsid w:val="004D3D09"/>
    <w:rsid w:val="004D406A"/>
    <w:rsid w:val="004E1111"/>
    <w:rsid w:val="004E39FF"/>
    <w:rsid w:val="004E4826"/>
    <w:rsid w:val="004E4A49"/>
    <w:rsid w:val="004F4826"/>
    <w:rsid w:val="004F770B"/>
    <w:rsid w:val="00502FDF"/>
    <w:rsid w:val="00511F04"/>
    <w:rsid w:val="00517B95"/>
    <w:rsid w:val="0052032E"/>
    <w:rsid w:val="00520920"/>
    <w:rsid w:val="00523121"/>
    <w:rsid w:val="0052756B"/>
    <w:rsid w:val="00531C1D"/>
    <w:rsid w:val="00535B6A"/>
    <w:rsid w:val="00537FCC"/>
    <w:rsid w:val="00554709"/>
    <w:rsid w:val="00560101"/>
    <w:rsid w:val="00567DD5"/>
    <w:rsid w:val="00572BDF"/>
    <w:rsid w:val="00581640"/>
    <w:rsid w:val="00583C86"/>
    <w:rsid w:val="00592FB8"/>
    <w:rsid w:val="00597E52"/>
    <w:rsid w:val="005A3113"/>
    <w:rsid w:val="005A4DC2"/>
    <w:rsid w:val="005B376C"/>
    <w:rsid w:val="005B4051"/>
    <w:rsid w:val="005B5DAC"/>
    <w:rsid w:val="005D1E7E"/>
    <w:rsid w:val="005D2D98"/>
    <w:rsid w:val="005D45A1"/>
    <w:rsid w:val="005D6033"/>
    <w:rsid w:val="005E372F"/>
    <w:rsid w:val="005E4D18"/>
    <w:rsid w:val="005E524E"/>
    <w:rsid w:val="005E7195"/>
    <w:rsid w:val="005F4340"/>
    <w:rsid w:val="005F5278"/>
    <w:rsid w:val="005F551A"/>
    <w:rsid w:val="00600B47"/>
    <w:rsid w:val="00603BE0"/>
    <w:rsid w:val="00605629"/>
    <w:rsid w:val="0061112A"/>
    <w:rsid w:val="00611ECC"/>
    <w:rsid w:val="00612295"/>
    <w:rsid w:val="00615A54"/>
    <w:rsid w:val="00616917"/>
    <w:rsid w:val="00633289"/>
    <w:rsid w:val="00636E41"/>
    <w:rsid w:val="006410FC"/>
    <w:rsid w:val="006423F6"/>
    <w:rsid w:val="00645153"/>
    <w:rsid w:val="00645E02"/>
    <w:rsid w:val="00652DC0"/>
    <w:rsid w:val="00653BCF"/>
    <w:rsid w:val="00660608"/>
    <w:rsid w:val="00662B42"/>
    <w:rsid w:val="006635F9"/>
    <w:rsid w:val="006717BB"/>
    <w:rsid w:val="00672BC9"/>
    <w:rsid w:val="0067637E"/>
    <w:rsid w:val="006768AA"/>
    <w:rsid w:val="00677E05"/>
    <w:rsid w:val="006803D5"/>
    <w:rsid w:val="00692257"/>
    <w:rsid w:val="006939F1"/>
    <w:rsid w:val="00693FB5"/>
    <w:rsid w:val="006A5AEC"/>
    <w:rsid w:val="006C2687"/>
    <w:rsid w:val="006C2689"/>
    <w:rsid w:val="006C45C3"/>
    <w:rsid w:val="006C726C"/>
    <w:rsid w:val="006E1D4C"/>
    <w:rsid w:val="006E3B4C"/>
    <w:rsid w:val="006E3BA9"/>
    <w:rsid w:val="00700693"/>
    <w:rsid w:val="007016E5"/>
    <w:rsid w:val="0071425D"/>
    <w:rsid w:val="00714CB0"/>
    <w:rsid w:val="007155A4"/>
    <w:rsid w:val="00715C7E"/>
    <w:rsid w:val="00716D5C"/>
    <w:rsid w:val="007209F5"/>
    <w:rsid w:val="00723C30"/>
    <w:rsid w:val="00726B48"/>
    <w:rsid w:val="007341E2"/>
    <w:rsid w:val="00737498"/>
    <w:rsid w:val="00751932"/>
    <w:rsid w:val="00760206"/>
    <w:rsid w:val="007637C4"/>
    <w:rsid w:val="0077007A"/>
    <w:rsid w:val="00773D95"/>
    <w:rsid w:val="00774897"/>
    <w:rsid w:val="00774FDD"/>
    <w:rsid w:val="00791CB2"/>
    <w:rsid w:val="007930CB"/>
    <w:rsid w:val="00797631"/>
    <w:rsid w:val="007A4923"/>
    <w:rsid w:val="007A5474"/>
    <w:rsid w:val="007B497B"/>
    <w:rsid w:val="007C1461"/>
    <w:rsid w:val="007D1E11"/>
    <w:rsid w:val="007D2B66"/>
    <w:rsid w:val="007E2975"/>
    <w:rsid w:val="007E5934"/>
    <w:rsid w:val="007E6EB1"/>
    <w:rsid w:val="007F7EE4"/>
    <w:rsid w:val="0080055E"/>
    <w:rsid w:val="00824589"/>
    <w:rsid w:val="0084150B"/>
    <w:rsid w:val="00843E56"/>
    <w:rsid w:val="00851FE6"/>
    <w:rsid w:val="00853C08"/>
    <w:rsid w:val="00854AE6"/>
    <w:rsid w:val="00857E36"/>
    <w:rsid w:val="00860BD0"/>
    <w:rsid w:val="0086298E"/>
    <w:rsid w:val="00865321"/>
    <w:rsid w:val="0088284C"/>
    <w:rsid w:val="008958F1"/>
    <w:rsid w:val="0089665D"/>
    <w:rsid w:val="00897205"/>
    <w:rsid w:val="008A027A"/>
    <w:rsid w:val="008A4334"/>
    <w:rsid w:val="008A762B"/>
    <w:rsid w:val="008C1055"/>
    <w:rsid w:val="008C4E56"/>
    <w:rsid w:val="008C7B80"/>
    <w:rsid w:val="008D18C3"/>
    <w:rsid w:val="008D27B3"/>
    <w:rsid w:val="008D79C1"/>
    <w:rsid w:val="008E1CA1"/>
    <w:rsid w:val="008F40BF"/>
    <w:rsid w:val="008F4AAF"/>
    <w:rsid w:val="008F5C03"/>
    <w:rsid w:val="008F65EE"/>
    <w:rsid w:val="008F779E"/>
    <w:rsid w:val="00933FAD"/>
    <w:rsid w:val="00945EA5"/>
    <w:rsid w:val="009471D3"/>
    <w:rsid w:val="00954069"/>
    <w:rsid w:val="00961EB3"/>
    <w:rsid w:val="00966275"/>
    <w:rsid w:val="00967B4C"/>
    <w:rsid w:val="00981C8A"/>
    <w:rsid w:val="00987304"/>
    <w:rsid w:val="009913E5"/>
    <w:rsid w:val="00993180"/>
    <w:rsid w:val="00996363"/>
    <w:rsid w:val="009A2126"/>
    <w:rsid w:val="009A438A"/>
    <w:rsid w:val="009B5D9F"/>
    <w:rsid w:val="009C4F7B"/>
    <w:rsid w:val="009D47D8"/>
    <w:rsid w:val="009D5B0E"/>
    <w:rsid w:val="009D63E8"/>
    <w:rsid w:val="009E29C8"/>
    <w:rsid w:val="009E374E"/>
    <w:rsid w:val="009E6C76"/>
    <w:rsid w:val="009E73D3"/>
    <w:rsid w:val="00A01AEA"/>
    <w:rsid w:val="00A03103"/>
    <w:rsid w:val="00A0311E"/>
    <w:rsid w:val="00A22A16"/>
    <w:rsid w:val="00A275D0"/>
    <w:rsid w:val="00A320B6"/>
    <w:rsid w:val="00A36FC9"/>
    <w:rsid w:val="00A41009"/>
    <w:rsid w:val="00A43719"/>
    <w:rsid w:val="00A43B3F"/>
    <w:rsid w:val="00A4738A"/>
    <w:rsid w:val="00A728B7"/>
    <w:rsid w:val="00A75449"/>
    <w:rsid w:val="00A87C21"/>
    <w:rsid w:val="00A925CF"/>
    <w:rsid w:val="00AA1BD5"/>
    <w:rsid w:val="00AA3D97"/>
    <w:rsid w:val="00AA4E6E"/>
    <w:rsid w:val="00AA5776"/>
    <w:rsid w:val="00AA617C"/>
    <w:rsid w:val="00AB56A0"/>
    <w:rsid w:val="00AD0DAC"/>
    <w:rsid w:val="00AD135C"/>
    <w:rsid w:val="00AE225F"/>
    <w:rsid w:val="00AE5828"/>
    <w:rsid w:val="00AE61C2"/>
    <w:rsid w:val="00B0157C"/>
    <w:rsid w:val="00B17E33"/>
    <w:rsid w:val="00B2184A"/>
    <w:rsid w:val="00B26AD8"/>
    <w:rsid w:val="00B3686F"/>
    <w:rsid w:val="00B40977"/>
    <w:rsid w:val="00B47846"/>
    <w:rsid w:val="00B505ED"/>
    <w:rsid w:val="00B57A92"/>
    <w:rsid w:val="00B726FD"/>
    <w:rsid w:val="00B7399D"/>
    <w:rsid w:val="00B76A35"/>
    <w:rsid w:val="00B80318"/>
    <w:rsid w:val="00B93341"/>
    <w:rsid w:val="00B94863"/>
    <w:rsid w:val="00BA5339"/>
    <w:rsid w:val="00BB295C"/>
    <w:rsid w:val="00BB4B87"/>
    <w:rsid w:val="00BC2EB0"/>
    <w:rsid w:val="00BD2C28"/>
    <w:rsid w:val="00BD6419"/>
    <w:rsid w:val="00BD6A66"/>
    <w:rsid w:val="00BE5881"/>
    <w:rsid w:val="00BE6CBD"/>
    <w:rsid w:val="00BE6E46"/>
    <w:rsid w:val="00BF2E02"/>
    <w:rsid w:val="00BF3F53"/>
    <w:rsid w:val="00BF4B07"/>
    <w:rsid w:val="00BF635D"/>
    <w:rsid w:val="00BF6ABD"/>
    <w:rsid w:val="00C2013A"/>
    <w:rsid w:val="00C20C0E"/>
    <w:rsid w:val="00C362C5"/>
    <w:rsid w:val="00C45E1D"/>
    <w:rsid w:val="00C46B1F"/>
    <w:rsid w:val="00C4752D"/>
    <w:rsid w:val="00C53C72"/>
    <w:rsid w:val="00C56A52"/>
    <w:rsid w:val="00C57CED"/>
    <w:rsid w:val="00C61013"/>
    <w:rsid w:val="00C618D3"/>
    <w:rsid w:val="00C661D8"/>
    <w:rsid w:val="00C67E3B"/>
    <w:rsid w:val="00C741EA"/>
    <w:rsid w:val="00C775FF"/>
    <w:rsid w:val="00C77C30"/>
    <w:rsid w:val="00C82210"/>
    <w:rsid w:val="00C828E4"/>
    <w:rsid w:val="00C84237"/>
    <w:rsid w:val="00C85751"/>
    <w:rsid w:val="00C95475"/>
    <w:rsid w:val="00C96BAD"/>
    <w:rsid w:val="00CA0D77"/>
    <w:rsid w:val="00CB2CA2"/>
    <w:rsid w:val="00CC280C"/>
    <w:rsid w:val="00CC3892"/>
    <w:rsid w:val="00CD22BB"/>
    <w:rsid w:val="00CE0F01"/>
    <w:rsid w:val="00CE6BDB"/>
    <w:rsid w:val="00CF074F"/>
    <w:rsid w:val="00CF41C1"/>
    <w:rsid w:val="00D032DA"/>
    <w:rsid w:val="00D05E96"/>
    <w:rsid w:val="00D1711F"/>
    <w:rsid w:val="00D24C24"/>
    <w:rsid w:val="00D277AB"/>
    <w:rsid w:val="00D27F48"/>
    <w:rsid w:val="00D333CA"/>
    <w:rsid w:val="00D454B5"/>
    <w:rsid w:val="00D52952"/>
    <w:rsid w:val="00D53932"/>
    <w:rsid w:val="00D64C18"/>
    <w:rsid w:val="00D86079"/>
    <w:rsid w:val="00DA16C7"/>
    <w:rsid w:val="00DA291E"/>
    <w:rsid w:val="00DA5001"/>
    <w:rsid w:val="00DA6A19"/>
    <w:rsid w:val="00DB65D2"/>
    <w:rsid w:val="00DC0384"/>
    <w:rsid w:val="00DD63CD"/>
    <w:rsid w:val="00DE2BED"/>
    <w:rsid w:val="00DE33AA"/>
    <w:rsid w:val="00DE3881"/>
    <w:rsid w:val="00DE443C"/>
    <w:rsid w:val="00DE5643"/>
    <w:rsid w:val="00DE67D9"/>
    <w:rsid w:val="00E10D16"/>
    <w:rsid w:val="00E13BDC"/>
    <w:rsid w:val="00E14E62"/>
    <w:rsid w:val="00E2245B"/>
    <w:rsid w:val="00E279EA"/>
    <w:rsid w:val="00E30BA8"/>
    <w:rsid w:val="00E312C1"/>
    <w:rsid w:val="00E3183B"/>
    <w:rsid w:val="00E334BE"/>
    <w:rsid w:val="00E530F4"/>
    <w:rsid w:val="00E56B66"/>
    <w:rsid w:val="00E6015C"/>
    <w:rsid w:val="00E63226"/>
    <w:rsid w:val="00E65E87"/>
    <w:rsid w:val="00E71917"/>
    <w:rsid w:val="00E82855"/>
    <w:rsid w:val="00E91968"/>
    <w:rsid w:val="00E91F0E"/>
    <w:rsid w:val="00E92C30"/>
    <w:rsid w:val="00E9400D"/>
    <w:rsid w:val="00E9667A"/>
    <w:rsid w:val="00E96A49"/>
    <w:rsid w:val="00EA4B0C"/>
    <w:rsid w:val="00EA58E0"/>
    <w:rsid w:val="00EA7B5F"/>
    <w:rsid w:val="00EB301B"/>
    <w:rsid w:val="00EB505A"/>
    <w:rsid w:val="00EB79AC"/>
    <w:rsid w:val="00EC27BE"/>
    <w:rsid w:val="00ED1BD1"/>
    <w:rsid w:val="00EE0FF9"/>
    <w:rsid w:val="00EE2B3B"/>
    <w:rsid w:val="00EE58E8"/>
    <w:rsid w:val="00F01C2B"/>
    <w:rsid w:val="00F049EB"/>
    <w:rsid w:val="00F06A10"/>
    <w:rsid w:val="00F1303B"/>
    <w:rsid w:val="00F25264"/>
    <w:rsid w:val="00F32DE2"/>
    <w:rsid w:val="00F340A9"/>
    <w:rsid w:val="00F349EF"/>
    <w:rsid w:val="00F41586"/>
    <w:rsid w:val="00F55465"/>
    <w:rsid w:val="00F55813"/>
    <w:rsid w:val="00F71524"/>
    <w:rsid w:val="00F72E5D"/>
    <w:rsid w:val="00F73721"/>
    <w:rsid w:val="00F73AD2"/>
    <w:rsid w:val="00F77455"/>
    <w:rsid w:val="00F81C57"/>
    <w:rsid w:val="00FA1192"/>
    <w:rsid w:val="00FB7528"/>
    <w:rsid w:val="00FC11DA"/>
    <w:rsid w:val="00FC27D6"/>
    <w:rsid w:val="00FC3561"/>
    <w:rsid w:val="00FC7B9E"/>
    <w:rsid w:val="00FF0E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D445B"/>
  <w15:chartTrackingRefBased/>
  <w15:docId w15:val="{820F4C78-9987-48F3-B506-9B6A5D2A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18D3"/>
    <w:pPr>
      <w:spacing w:after="0" w:line="240" w:lineRule="auto"/>
    </w:pPr>
    <w:rPr>
      <w:sz w:val="24"/>
      <w:szCs w:val="24"/>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AE5828"/>
    <w:rPr>
      <w:sz w:val="16"/>
      <w:szCs w:val="16"/>
    </w:rPr>
  </w:style>
  <w:style w:type="paragraph" w:styleId="Kommentartext">
    <w:name w:val="annotation text"/>
    <w:basedOn w:val="Standard"/>
    <w:link w:val="KommentartextZchn"/>
    <w:uiPriority w:val="99"/>
    <w:semiHidden/>
    <w:unhideWhenUsed/>
    <w:rsid w:val="00AE5828"/>
    <w:rPr>
      <w:sz w:val="20"/>
      <w:szCs w:val="20"/>
    </w:rPr>
  </w:style>
  <w:style w:type="character" w:customStyle="1" w:styleId="KommentartextZchn">
    <w:name w:val="Kommentartext Zchn"/>
    <w:basedOn w:val="Absatz-Standardschriftart"/>
    <w:link w:val="Kommentartext"/>
    <w:uiPriority w:val="99"/>
    <w:semiHidden/>
    <w:rsid w:val="00AE5828"/>
    <w:rPr>
      <w:sz w:val="20"/>
      <w:szCs w:val="20"/>
      <w:lang w:val="de-CH"/>
    </w:rPr>
  </w:style>
  <w:style w:type="paragraph" w:styleId="Kommentarthema">
    <w:name w:val="annotation subject"/>
    <w:basedOn w:val="Kommentartext"/>
    <w:next w:val="Kommentartext"/>
    <w:link w:val="KommentarthemaZchn"/>
    <w:uiPriority w:val="99"/>
    <w:semiHidden/>
    <w:unhideWhenUsed/>
    <w:rsid w:val="00AE5828"/>
    <w:rPr>
      <w:b/>
      <w:bCs/>
    </w:rPr>
  </w:style>
  <w:style w:type="character" w:customStyle="1" w:styleId="KommentarthemaZchn">
    <w:name w:val="Kommentarthema Zchn"/>
    <w:basedOn w:val="KommentartextZchn"/>
    <w:link w:val="Kommentarthema"/>
    <w:uiPriority w:val="99"/>
    <w:semiHidden/>
    <w:rsid w:val="00AE5828"/>
    <w:rPr>
      <w:b/>
      <w:bCs/>
      <w:sz w:val="20"/>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39725-67FB-4475-B87E-6336E44BF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3823</Words>
  <Characters>24085</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Katharina Gribs</dc:creator>
  <cp:keywords/>
  <dc:description/>
  <cp:lastModifiedBy>Robin Brueggemann</cp:lastModifiedBy>
  <cp:revision>6</cp:revision>
  <dcterms:created xsi:type="dcterms:W3CDTF">2021-07-15T14:32:00Z</dcterms:created>
  <dcterms:modified xsi:type="dcterms:W3CDTF">2021-07-15T17:55:00Z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566c6656-5c8b-37e7-9359-437015fbbdfb</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