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4EC696D0" w:rsidR="002D022C" w:rsidRPr="00090FEF" w:rsidRDefault="00090FEF" w:rsidP="002D022C">
      <w:pPr>
        <w:pStyle w:val="title"/>
        <w:jc w:val="center"/>
        <w:rPr>
          <w:lang w:val="en-US"/>
        </w:rPr>
      </w:pPr>
      <w:r w:rsidRPr="00090FEF">
        <w:rPr>
          <w:lang w:val="en-US"/>
        </w:rPr>
        <w:t xml:space="preserve">Preferences and </w:t>
      </w:r>
      <w:r>
        <w:rPr>
          <w:lang w:val="en-US"/>
        </w:rPr>
        <w:t>Inferences of Personality Traits of Socially Excluded</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 xml:space="preserve">Author: Robin </w:t>
      </w:r>
      <w:proofErr w:type="spellStart"/>
      <w:r w:rsidRPr="00090FEF">
        <w:t>Brüggemann</w:t>
      </w:r>
      <w:proofErr w:type="spellEnd"/>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7"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w:t>
      </w:r>
      <w:r w:rsidRPr="00090FEF">
        <w:t>gy</w:t>
      </w:r>
    </w:p>
    <w:p w14:paraId="1A756753" w14:textId="37489BB4" w:rsidR="002D022C" w:rsidRPr="00090FEF" w:rsidRDefault="002D022C" w:rsidP="002D022C">
      <w:pPr>
        <w:jc w:val="center"/>
      </w:pPr>
      <w:r w:rsidRPr="00090FEF">
        <w:t xml:space="preserve">Submission date: </w:t>
      </w:r>
      <w:r w:rsidR="00B8611D" w:rsidRPr="00090FEF">
        <w:t>23.05.2021</w:t>
      </w:r>
    </w:p>
    <w:p w14:paraId="25EFECA9" w14:textId="53BB818E" w:rsidR="00754B80" w:rsidRPr="00090FEF" w:rsidRDefault="00754B80" w:rsidP="00692E0A">
      <w:pPr>
        <w:pStyle w:val="berschrift0"/>
      </w:pPr>
      <w:r w:rsidRPr="00090FEF">
        <w:lastRenderedPageBreak/>
        <w:t>Content</w:t>
      </w:r>
    </w:p>
    <w:p w14:paraId="00E32D56" w14:textId="628C57D4" w:rsidR="00B8611D" w:rsidRPr="00090FEF" w:rsidRDefault="00B8611D">
      <w:pPr>
        <w:pStyle w:val="Verzeichnis1"/>
        <w:rPr>
          <w:rFonts w:eastAsiaTheme="minorEastAsia" w:cstheme="minorBidi"/>
          <w:noProof/>
          <w:kern w:val="0"/>
          <w:sz w:val="22"/>
          <w:szCs w:val="22"/>
          <w:lang w:eastAsia="de-CH" w:bidi="ar-SA"/>
        </w:rPr>
      </w:pPr>
      <w:r w:rsidRPr="00090FEF">
        <w:rPr>
          <w:rFonts w:ascii="Linux Libertine O" w:hAnsi="Linux Libertine O" w:cstheme="minorHAnsi"/>
          <w:szCs w:val="24"/>
        </w:rPr>
        <w:fldChar w:fldCharType="begin"/>
      </w:r>
      <w:r w:rsidRPr="00090FEF">
        <w:rPr>
          <w:rFonts w:ascii="Linux Libertine O" w:hAnsi="Linux Libertine O" w:cstheme="minorHAnsi"/>
          <w:szCs w:val="24"/>
        </w:rPr>
        <w:instrText xml:space="preserve"> TOC \o "2-3" \h \z \t "Überschrift 1;1" </w:instrText>
      </w:r>
      <w:r w:rsidRPr="00090FEF">
        <w:rPr>
          <w:rFonts w:ascii="Linux Libertine O" w:hAnsi="Linux Libertine O" w:cstheme="minorHAnsi"/>
          <w:szCs w:val="24"/>
        </w:rPr>
        <w:fldChar w:fldCharType="separate"/>
      </w:r>
      <w:hyperlink w:anchor="_Toc72686985" w:history="1">
        <w:r w:rsidRPr="00090FEF">
          <w:rPr>
            <w:rStyle w:val="Hyperlink"/>
            <w:noProof/>
          </w:rPr>
          <w:t>Abstract</w:t>
        </w:r>
        <w:r w:rsidRPr="00090FEF">
          <w:rPr>
            <w:noProof/>
            <w:webHidden/>
          </w:rPr>
          <w:tab/>
        </w:r>
        <w:r w:rsidRPr="00090FEF">
          <w:rPr>
            <w:noProof/>
            <w:webHidden/>
          </w:rPr>
          <w:fldChar w:fldCharType="begin"/>
        </w:r>
        <w:r w:rsidRPr="00090FEF">
          <w:rPr>
            <w:noProof/>
            <w:webHidden/>
          </w:rPr>
          <w:instrText xml:space="preserve"> PAGEREF _Toc72686985 \h </w:instrText>
        </w:r>
        <w:r w:rsidRPr="00090FEF">
          <w:rPr>
            <w:noProof/>
            <w:webHidden/>
          </w:rPr>
        </w:r>
        <w:r w:rsidRPr="00090FEF">
          <w:rPr>
            <w:noProof/>
            <w:webHidden/>
          </w:rPr>
          <w:fldChar w:fldCharType="separate"/>
        </w:r>
        <w:r w:rsidR="00EE5872" w:rsidRPr="00090FEF">
          <w:rPr>
            <w:noProof/>
            <w:webHidden/>
          </w:rPr>
          <w:t>3</w:t>
        </w:r>
        <w:r w:rsidRPr="00090FEF">
          <w:rPr>
            <w:noProof/>
            <w:webHidden/>
          </w:rPr>
          <w:fldChar w:fldCharType="end"/>
        </w:r>
      </w:hyperlink>
    </w:p>
    <w:p w14:paraId="264EE9BA" w14:textId="041C205E" w:rsidR="00B8611D" w:rsidRPr="00090FEF" w:rsidRDefault="00B8611D">
      <w:pPr>
        <w:pStyle w:val="Verzeichnis1"/>
        <w:rPr>
          <w:rFonts w:eastAsiaTheme="minorEastAsia" w:cstheme="minorBidi"/>
          <w:noProof/>
          <w:kern w:val="0"/>
          <w:sz w:val="22"/>
          <w:szCs w:val="22"/>
          <w:lang w:eastAsia="de-CH" w:bidi="ar-SA"/>
        </w:rPr>
      </w:pPr>
      <w:hyperlink w:anchor="_Toc72686986" w:history="1">
        <w:r w:rsidRPr="00090FEF">
          <w:rPr>
            <w:rStyle w:val="Hyperlink"/>
            <w:noProof/>
          </w:rPr>
          <w:t>Keywords</w:t>
        </w:r>
        <w:r w:rsidRPr="00090FEF">
          <w:rPr>
            <w:noProof/>
            <w:webHidden/>
          </w:rPr>
          <w:tab/>
        </w:r>
        <w:r w:rsidRPr="00090FEF">
          <w:rPr>
            <w:noProof/>
            <w:webHidden/>
          </w:rPr>
          <w:fldChar w:fldCharType="begin"/>
        </w:r>
        <w:r w:rsidRPr="00090FEF">
          <w:rPr>
            <w:noProof/>
            <w:webHidden/>
          </w:rPr>
          <w:instrText xml:space="preserve"> PAGEREF _Toc72686986 \h </w:instrText>
        </w:r>
        <w:r w:rsidRPr="00090FEF">
          <w:rPr>
            <w:noProof/>
            <w:webHidden/>
          </w:rPr>
        </w:r>
        <w:r w:rsidRPr="00090FEF">
          <w:rPr>
            <w:noProof/>
            <w:webHidden/>
          </w:rPr>
          <w:fldChar w:fldCharType="separate"/>
        </w:r>
        <w:r w:rsidR="00EE5872" w:rsidRPr="00090FEF">
          <w:rPr>
            <w:noProof/>
            <w:webHidden/>
          </w:rPr>
          <w:t>3</w:t>
        </w:r>
        <w:r w:rsidRPr="00090FEF">
          <w:rPr>
            <w:noProof/>
            <w:webHidden/>
          </w:rPr>
          <w:fldChar w:fldCharType="end"/>
        </w:r>
      </w:hyperlink>
    </w:p>
    <w:p w14:paraId="3C6941DD" w14:textId="4903CC79" w:rsidR="00B8611D" w:rsidRPr="00090FEF" w:rsidRDefault="00B8611D">
      <w:pPr>
        <w:pStyle w:val="Verzeichnis1"/>
        <w:rPr>
          <w:rFonts w:eastAsiaTheme="minorEastAsia" w:cstheme="minorBidi"/>
          <w:noProof/>
          <w:kern w:val="0"/>
          <w:sz w:val="22"/>
          <w:szCs w:val="22"/>
          <w:lang w:eastAsia="de-CH" w:bidi="ar-SA"/>
        </w:rPr>
      </w:pPr>
      <w:hyperlink w:anchor="_Toc72686987" w:history="1">
        <w:r w:rsidRPr="00090FEF">
          <w:rPr>
            <w:rStyle w:val="Hyperlink"/>
            <w:rFonts w:cstheme="minorHAnsi"/>
            <w:noProof/>
          </w:rPr>
          <w:t>Introduction</w:t>
        </w:r>
        <w:r w:rsidRPr="00090FEF">
          <w:rPr>
            <w:noProof/>
            <w:webHidden/>
          </w:rPr>
          <w:tab/>
        </w:r>
        <w:r w:rsidRPr="00090FEF">
          <w:rPr>
            <w:noProof/>
            <w:webHidden/>
          </w:rPr>
          <w:fldChar w:fldCharType="begin"/>
        </w:r>
        <w:r w:rsidRPr="00090FEF">
          <w:rPr>
            <w:noProof/>
            <w:webHidden/>
          </w:rPr>
          <w:instrText xml:space="preserve"> PAGEREF _Toc72686987 \h </w:instrText>
        </w:r>
        <w:r w:rsidRPr="00090FEF">
          <w:rPr>
            <w:noProof/>
            <w:webHidden/>
          </w:rPr>
        </w:r>
        <w:r w:rsidRPr="00090FEF">
          <w:rPr>
            <w:noProof/>
            <w:webHidden/>
          </w:rPr>
          <w:fldChar w:fldCharType="separate"/>
        </w:r>
        <w:r w:rsidR="00EE5872" w:rsidRPr="00090FEF">
          <w:rPr>
            <w:noProof/>
            <w:webHidden/>
          </w:rPr>
          <w:t>4</w:t>
        </w:r>
        <w:r w:rsidRPr="00090FEF">
          <w:rPr>
            <w:noProof/>
            <w:webHidden/>
          </w:rPr>
          <w:fldChar w:fldCharType="end"/>
        </w:r>
      </w:hyperlink>
    </w:p>
    <w:p w14:paraId="2D109098" w14:textId="64234055" w:rsidR="00B8611D" w:rsidRPr="00090FEF" w:rsidRDefault="00B8611D">
      <w:pPr>
        <w:pStyle w:val="Verzeichnis2"/>
        <w:tabs>
          <w:tab w:val="right" w:leader="dot" w:pos="9396"/>
        </w:tabs>
        <w:rPr>
          <w:rFonts w:eastAsiaTheme="minorEastAsia" w:cstheme="minorBidi"/>
          <w:noProof/>
          <w:kern w:val="0"/>
          <w:sz w:val="22"/>
          <w:szCs w:val="22"/>
          <w:lang w:eastAsia="de-CH" w:bidi="ar-SA"/>
        </w:rPr>
      </w:pPr>
      <w:hyperlink w:anchor="_Toc72686988" w:history="1">
        <w:r w:rsidRPr="00090FEF">
          <w:rPr>
            <w:rStyle w:val="Hyperlink"/>
            <w:noProof/>
          </w:rPr>
          <w:t>Hypotheses</w:t>
        </w:r>
        <w:r w:rsidRPr="00090FEF">
          <w:rPr>
            <w:noProof/>
            <w:webHidden/>
          </w:rPr>
          <w:tab/>
        </w:r>
        <w:r w:rsidRPr="00090FEF">
          <w:rPr>
            <w:noProof/>
            <w:webHidden/>
          </w:rPr>
          <w:fldChar w:fldCharType="begin"/>
        </w:r>
        <w:r w:rsidRPr="00090FEF">
          <w:rPr>
            <w:noProof/>
            <w:webHidden/>
          </w:rPr>
          <w:instrText xml:space="preserve"> PAGEREF _Toc72686988 \h </w:instrText>
        </w:r>
        <w:r w:rsidRPr="00090FEF">
          <w:rPr>
            <w:noProof/>
            <w:webHidden/>
          </w:rPr>
        </w:r>
        <w:r w:rsidRPr="00090FEF">
          <w:rPr>
            <w:noProof/>
            <w:webHidden/>
          </w:rPr>
          <w:fldChar w:fldCharType="separate"/>
        </w:r>
        <w:r w:rsidR="00EE5872" w:rsidRPr="00090FEF">
          <w:rPr>
            <w:noProof/>
            <w:webHidden/>
          </w:rPr>
          <w:t>6</w:t>
        </w:r>
        <w:r w:rsidRPr="00090FEF">
          <w:rPr>
            <w:noProof/>
            <w:webHidden/>
          </w:rPr>
          <w:fldChar w:fldCharType="end"/>
        </w:r>
      </w:hyperlink>
    </w:p>
    <w:p w14:paraId="6F87D628" w14:textId="273D5027" w:rsidR="00B8611D" w:rsidRPr="00090FEF" w:rsidRDefault="00B8611D">
      <w:pPr>
        <w:pStyle w:val="Verzeichnis1"/>
        <w:rPr>
          <w:rFonts w:eastAsiaTheme="minorEastAsia" w:cstheme="minorBidi"/>
          <w:noProof/>
          <w:kern w:val="0"/>
          <w:sz w:val="22"/>
          <w:szCs w:val="22"/>
          <w:lang w:eastAsia="de-CH" w:bidi="ar-SA"/>
        </w:rPr>
      </w:pPr>
      <w:hyperlink w:anchor="_Toc72686989" w:history="1">
        <w:r w:rsidRPr="00090FEF">
          <w:rPr>
            <w:rStyle w:val="Hyperlink"/>
            <w:rFonts w:cstheme="minorHAnsi"/>
            <w:noProof/>
          </w:rPr>
          <w:t>Methods</w:t>
        </w:r>
        <w:r w:rsidRPr="00090FEF">
          <w:rPr>
            <w:noProof/>
            <w:webHidden/>
          </w:rPr>
          <w:tab/>
        </w:r>
        <w:r w:rsidRPr="00090FEF">
          <w:rPr>
            <w:noProof/>
            <w:webHidden/>
          </w:rPr>
          <w:fldChar w:fldCharType="begin"/>
        </w:r>
        <w:r w:rsidRPr="00090FEF">
          <w:rPr>
            <w:noProof/>
            <w:webHidden/>
          </w:rPr>
          <w:instrText xml:space="preserve"> PAGEREF _Toc72686989 \h </w:instrText>
        </w:r>
        <w:r w:rsidRPr="00090FEF">
          <w:rPr>
            <w:noProof/>
            <w:webHidden/>
          </w:rPr>
        </w:r>
        <w:r w:rsidRPr="00090FEF">
          <w:rPr>
            <w:noProof/>
            <w:webHidden/>
          </w:rPr>
          <w:fldChar w:fldCharType="separate"/>
        </w:r>
        <w:r w:rsidR="00EE5872" w:rsidRPr="00090FEF">
          <w:rPr>
            <w:noProof/>
            <w:webHidden/>
          </w:rPr>
          <w:t>7</w:t>
        </w:r>
        <w:r w:rsidRPr="00090FEF">
          <w:rPr>
            <w:noProof/>
            <w:webHidden/>
          </w:rPr>
          <w:fldChar w:fldCharType="end"/>
        </w:r>
      </w:hyperlink>
    </w:p>
    <w:p w14:paraId="492FAC8C" w14:textId="78F0A9FC" w:rsidR="00B8611D" w:rsidRPr="00090FEF" w:rsidRDefault="00B8611D">
      <w:pPr>
        <w:pStyle w:val="Verzeichnis2"/>
        <w:tabs>
          <w:tab w:val="right" w:leader="dot" w:pos="9396"/>
        </w:tabs>
        <w:rPr>
          <w:rFonts w:eastAsiaTheme="minorEastAsia" w:cstheme="minorBidi"/>
          <w:noProof/>
          <w:kern w:val="0"/>
          <w:sz w:val="22"/>
          <w:szCs w:val="22"/>
          <w:lang w:eastAsia="de-CH" w:bidi="ar-SA"/>
        </w:rPr>
      </w:pPr>
      <w:hyperlink w:anchor="_Toc72686990" w:history="1">
        <w:r w:rsidRPr="00090FEF">
          <w:rPr>
            <w:rStyle w:val="Hyperlink"/>
            <w:noProof/>
          </w:rPr>
          <w:t>Participants</w:t>
        </w:r>
        <w:r w:rsidRPr="00090FEF">
          <w:rPr>
            <w:noProof/>
            <w:webHidden/>
          </w:rPr>
          <w:tab/>
        </w:r>
        <w:r w:rsidRPr="00090FEF">
          <w:rPr>
            <w:noProof/>
            <w:webHidden/>
          </w:rPr>
          <w:fldChar w:fldCharType="begin"/>
        </w:r>
        <w:r w:rsidRPr="00090FEF">
          <w:rPr>
            <w:noProof/>
            <w:webHidden/>
          </w:rPr>
          <w:instrText xml:space="preserve"> PAGEREF _Toc72686990 \h </w:instrText>
        </w:r>
        <w:r w:rsidRPr="00090FEF">
          <w:rPr>
            <w:noProof/>
            <w:webHidden/>
          </w:rPr>
        </w:r>
        <w:r w:rsidRPr="00090FEF">
          <w:rPr>
            <w:noProof/>
            <w:webHidden/>
          </w:rPr>
          <w:fldChar w:fldCharType="separate"/>
        </w:r>
        <w:r w:rsidR="00EE5872" w:rsidRPr="00090FEF">
          <w:rPr>
            <w:noProof/>
            <w:webHidden/>
          </w:rPr>
          <w:t>7</w:t>
        </w:r>
        <w:r w:rsidRPr="00090FEF">
          <w:rPr>
            <w:noProof/>
            <w:webHidden/>
          </w:rPr>
          <w:fldChar w:fldCharType="end"/>
        </w:r>
      </w:hyperlink>
    </w:p>
    <w:p w14:paraId="44FB65FA" w14:textId="3BFBB9E1" w:rsidR="00B8611D" w:rsidRPr="00090FEF" w:rsidRDefault="00B8611D">
      <w:pPr>
        <w:pStyle w:val="Verzeichnis2"/>
        <w:tabs>
          <w:tab w:val="right" w:leader="dot" w:pos="9396"/>
        </w:tabs>
        <w:rPr>
          <w:rFonts w:eastAsiaTheme="minorEastAsia" w:cstheme="minorBidi"/>
          <w:noProof/>
          <w:kern w:val="0"/>
          <w:sz w:val="22"/>
          <w:szCs w:val="22"/>
          <w:lang w:eastAsia="de-CH" w:bidi="ar-SA"/>
        </w:rPr>
      </w:pPr>
      <w:hyperlink w:anchor="_Toc72686991" w:history="1">
        <w:r w:rsidRPr="00090FEF">
          <w:rPr>
            <w:rStyle w:val="Hyperlink"/>
            <w:noProof/>
          </w:rPr>
          <w:t>Design and Procedure</w:t>
        </w:r>
        <w:r w:rsidRPr="00090FEF">
          <w:rPr>
            <w:noProof/>
            <w:webHidden/>
          </w:rPr>
          <w:tab/>
        </w:r>
        <w:r w:rsidRPr="00090FEF">
          <w:rPr>
            <w:noProof/>
            <w:webHidden/>
          </w:rPr>
          <w:fldChar w:fldCharType="begin"/>
        </w:r>
        <w:r w:rsidRPr="00090FEF">
          <w:rPr>
            <w:noProof/>
            <w:webHidden/>
          </w:rPr>
          <w:instrText xml:space="preserve"> PAGEREF _Toc72686991 \h </w:instrText>
        </w:r>
        <w:r w:rsidRPr="00090FEF">
          <w:rPr>
            <w:noProof/>
            <w:webHidden/>
          </w:rPr>
        </w:r>
        <w:r w:rsidRPr="00090FEF">
          <w:rPr>
            <w:noProof/>
            <w:webHidden/>
          </w:rPr>
          <w:fldChar w:fldCharType="separate"/>
        </w:r>
        <w:r w:rsidR="00EE5872" w:rsidRPr="00090FEF">
          <w:rPr>
            <w:noProof/>
            <w:webHidden/>
          </w:rPr>
          <w:t>7</w:t>
        </w:r>
        <w:r w:rsidRPr="00090FEF">
          <w:rPr>
            <w:noProof/>
            <w:webHidden/>
          </w:rPr>
          <w:fldChar w:fldCharType="end"/>
        </w:r>
      </w:hyperlink>
    </w:p>
    <w:p w14:paraId="7B840FF8" w14:textId="5C4887E0" w:rsidR="00B8611D" w:rsidRPr="00090FEF" w:rsidRDefault="00B8611D">
      <w:pPr>
        <w:pStyle w:val="Verzeichnis2"/>
        <w:tabs>
          <w:tab w:val="right" w:leader="dot" w:pos="9396"/>
        </w:tabs>
        <w:rPr>
          <w:rFonts w:eastAsiaTheme="minorEastAsia" w:cstheme="minorBidi"/>
          <w:noProof/>
          <w:kern w:val="0"/>
          <w:sz w:val="22"/>
          <w:szCs w:val="22"/>
          <w:lang w:eastAsia="de-CH" w:bidi="ar-SA"/>
        </w:rPr>
      </w:pPr>
      <w:hyperlink w:anchor="_Toc72686992" w:history="1">
        <w:r w:rsidRPr="00090FEF">
          <w:rPr>
            <w:rStyle w:val="Hyperlink"/>
            <w:noProof/>
          </w:rPr>
          <w:t>Statistical Analysis</w:t>
        </w:r>
        <w:r w:rsidRPr="00090FEF">
          <w:rPr>
            <w:noProof/>
            <w:webHidden/>
          </w:rPr>
          <w:tab/>
        </w:r>
        <w:r w:rsidRPr="00090FEF">
          <w:rPr>
            <w:noProof/>
            <w:webHidden/>
          </w:rPr>
          <w:fldChar w:fldCharType="begin"/>
        </w:r>
        <w:r w:rsidRPr="00090FEF">
          <w:rPr>
            <w:noProof/>
            <w:webHidden/>
          </w:rPr>
          <w:instrText xml:space="preserve"> PAGEREF _Toc72686992 \h </w:instrText>
        </w:r>
        <w:r w:rsidRPr="00090FEF">
          <w:rPr>
            <w:noProof/>
            <w:webHidden/>
          </w:rPr>
        </w:r>
        <w:r w:rsidRPr="00090FEF">
          <w:rPr>
            <w:noProof/>
            <w:webHidden/>
          </w:rPr>
          <w:fldChar w:fldCharType="separate"/>
        </w:r>
        <w:r w:rsidR="00EE5872" w:rsidRPr="00090FEF">
          <w:rPr>
            <w:noProof/>
            <w:webHidden/>
          </w:rPr>
          <w:t>8</w:t>
        </w:r>
        <w:r w:rsidRPr="00090FEF">
          <w:rPr>
            <w:noProof/>
            <w:webHidden/>
          </w:rPr>
          <w:fldChar w:fldCharType="end"/>
        </w:r>
      </w:hyperlink>
    </w:p>
    <w:p w14:paraId="1465895E" w14:textId="1A903536" w:rsidR="00B8611D" w:rsidRPr="00090FEF" w:rsidRDefault="00B8611D">
      <w:pPr>
        <w:pStyle w:val="Verzeichnis1"/>
        <w:rPr>
          <w:rFonts w:eastAsiaTheme="minorEastAsia" w:cstheme="minorBidi"/>
          <w:noProof/>
          <w:kern w:val="0"/>
          <w:sz w:val="22"/>
          <w:szCs w:val="22"/>
          <w:lang w:eastAsia="de-CH" w:bidi="ar-SA"/>
        </w:rPr>
      </w:pPr>
      <w:hyperlink w:anchor="_Toc72686993" w:history="1">
        <w:r w:rsidRPr="00090FEF">
          <w:rPr>
            <w:rStyle w:val="Hyperlink"/>
            <w:noProof/>
            <w:lang w:eastAsia="en-US"/>
          </w:rPr>
          <w:t>Results</w:t>
        </w:r>
        <w:r w:rsidRPr="00090FEF">
          <w:rPr>
            <w:noProof/>
            <w:webHidden/>
          </w:rPr>
          <w:tab/>
        </w:r>
        <w:r w:rsidRPr="00090FEF">
          <w:rPr>
            <w:noProof/>
            <w:webHidden/>
          </w:rPr>
          <w:fldChar w:fldCharType="begin"/>
        </w:r>
        <w:r w:rsidRPr="00090FEF">
          <w:rPr>
            <w:noProof/>
            <w:webHidden/>
          </w:rPr>
          <w:instrText xml:space="preserve"> PAGEREF _Toc72686993 \h </w:instrText>
        </w:r>
        <w:r w:rsidRPr="00090FEF">
          <w:rPr>
            <w:noProof/>
            <w:webHidden/>
          </w:rPr>
        </w:r>
        <w:r w:rsidRPr="00090FEF">
          <w:rPr>
            <w:noProof/>
            <w:webHidden/>
          </w:rPr>
          <w:fldChar w:fldCharType="separate"/>
        </w:r>
        <w:r w:rsidR="00EE5872" w:rsidRPr="00090FEF">
          <w:rPr>
            <w:noProof/>
            <w:webHidden/>
          </w:rPr>
          <w:t>10</w:t>
        </w:r>
        <w:r w:rsidRPr="00090FEF">
          <w:rPr>
            <w:noProof/>
            <w:webHidden/>
          </w:rPr>
          <w:fldChar w:fldCharType="end"/>
        </w:r>
      </w:hyperlink>
    </w:p>
    <w:p w14:paraId="1653A0C2" w14:textId="690BB8FF" w:rsidR="00B8611D" w:rsidRPr="00090FEF" w:rsidRDefault="00B8611D">
      <w:pPr>
        <w:pStyle w:val="Verzeichnis1"/>
        <w:rPr>
          <w:rFonts w:eastAsiaTheme="minorEastAsia" w:cstheme="minorBidi"/>
          <w:noProof/>
          <w:kern w:val="0"/>
          <w:sz w:val="22"/>
          <w:szCs w:val="22"/>
          <w:lang w:eastAsia="de-CH" w:bidi="ar-SA"/>
        </w:rPr>
      </w:pPr>
      <w:hyperlink w:anchor="_Toc72686994" w:history="1">
        <w:r w:rsidRPr="00090FEF">
          <w:rPr>
            <w:rStyle w:val="Hyperlink"/>
            <w:noProof/>
            <w:lang w:eastAsia="en-US"/>
          </w:rPr>
          <w:t>Discussion</w:t>
        </w:r>
        <w:r w:rsidRPr="00090FEF">
          <w:rPr>
            <w:noProof/>
            <w:webHidden/>
          </w:rPr>
          <w:tab/>
        </w:r>
        <w:r w:rsidRPr="00090FEF">
          <w:rPr>
            <w:noProof/>
            <w:webHidden/>
          </w:rPr>
          <w:fldChar w:fldCharType="begin"/>
        </w:r>
        <w:r w:rsidRPr="00090FEF">
          <w:rPr>
            <w:noProof/>
            <w:webHidden/>
          </w:rPr>
          <w:instrText xml:space="preserve"> PAGEREF _Toc72686994 \h </w:instrText>
        </w:r>
        <w:r w:rsidRPr="00090FEF">
          <w:rPr>
            <w:noProof/>
            <w:webHidden/>
          </w:rPr>
        </w:r>
        <w:r w:rsidRPr="00090FEF">
          <w:rPr>
            <w:noProof/>
            <w:webHidden/>
          </w:rPr>
          <w:fldChar w:fldCharType="separate"/>
        </w:r>
        <w:r w:rsidR="00EE5872" w:rsidRPr="00090FEF">
          <w:rPr>
            <w:noProof/>
            <w:webHidden/>
          </w:rPr>
          <w:t>10</w:t>
        </w:r>
        <w:r w:rsidRPr="00090FEF">
          <w:rPr>
            <w:noProof/>
            <w:webHidden/>
          </w:rPr>
          <w:fldChar w:fldCharType="end"/>
        </w:r>
      </w:hyperlink>
    </w:p>
    <w:p w14:paraId="214B0281" w14:textId="7BB82F3D" w:rsidR="00B8611D" w:rsidRPr="00090FEF" w:rsidRDefault="00B8611D">
      <w:pPr>
        <w:pStyle w:val="Verzeichnis1"/>
        <w:rPr>
          <w:rFonts w:eastAsiaTheme="minorEastAsia" w:cstheme="minorBidi"/>
          <w:noProof/>
          <w:kern w:val="0"/>
          <w:sz w:val="22"/>
          <w:szCs w:val="22"/>
          <w:lang w:eastAsia="de-CH" w:bidi="ar-SA"/>
        </w:rPr>
      </w:pPr>
      <w:hyperlink w:anchor="_Toc72686995" w:history="1">
        <w:r w:rsidRPr="00090FEF">
          <w:rPr>
            <w:rStyle w:val="Hyperlink"/>
            <w:rFonts w:cstheme="minorHAnsi"/>
            <w:noProof/>
          </w:rPr>
          <w:t>Reference</w:t>
        </w:r>
        <w:r w:rsidRPr="00090FEF">
          <w:rPr>
            <w:noProof/>
            <w:webHidden/>
          </w:rPr>
          <w:tab/>
        </w:r>
        <w:r w:rsidRPr="00090FEF">
          <w:rPr>
            <w:noProof/>
            <w:webHidden/>
          </w:rPr>
          <w:fldChar w:fldCharType="begin"/>
        </w:r>
        <w:r w:rsidRPr="00090FEF">
          <w:rPr>
            <w:noProof/>
            <w:webHidden/>
          </w:rPr>
          <w:instrText xml:space="preserve"> PAGEREF _Toc72686995 \h </w:instrText>
        </w:r>
        <w:r w:rsidRPr="00090FEF">
          <w:rPr>
            <w:noProof/>
            <w:webHidden/>
          </w:rPr>
        </w:r>
        <w:r w:rsidRPr="00090FEF">
          <w:rPr>
            <w:noProof/>
            <w:webHidden/>
          </w:rPr>
          <w:fldChar w:fldCharType="separate"/>
        </w:r>
        <w:r w:rsidR="00EE5872" w:rsidRPr="00090FEF">
          <w:rPr>
            <w:noProof/>
            <w:webHidden/>
          </w:rPr>
          <w:t>11</w:t>
        </w:r>
        <w:r w:rsidRPr="00090FEF">
          <w:rPr>
            <w:noProof/>
            <w:webHidden/>
          </w:rPr>
          <w:fldChar w:fldCharType="end"/>
        </w:r>
      </w:hyperlink>
    </w:p>
    <w:p w14:paraId="4BC0A0F0" w14:textId="55ABC20A" w:rsidR="00754B80" w:rsidRPr="00090FEF" w:rsidRDefault="00B8611D" w:rsidP="00F65B6C">
      <w:pPr>
        <w:pStyle w:val="Inhaltsverzeichnis"/>
      </w:pPr>
      <w:r w:rsidRPr="00090FEF">
        <w:rPr>
          <w:rFonts w:ascii="Linux Libertine O" w:hAnsi="Linux Libertine O" w:cstheme="minorHAnsi"/>
          <w:noProof w:val="0"/>
          <w:szCs w:val="24"/>
        </w:rPr>
        <w:fldChar w:fldCharType="end"/>
      </w:r>
    </w:p>
    <w:p w14:paraId="4A6F59DD"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0E86D500" w14:textId="77ECEAA9" w:rsidR="002D022C" w:rsidRPr="00090FEF" w:rsidRDefault="002D022C" w:rsidP="00692E0A">
      <w:pPr>
        <w:pStyle w:val="berschrift0"/>
      </w:pPr>
      <w:r w:rsidRPr="00090FEF">
        <w:lastRenderedPageBreak/>
        <w:t>Acknowledgement</w:t>
      </w:r>
    </w:p>
    <w:p w14:paraId="65A62050" w14:textId="77777777" w:rsidR="002D022C" w:rsidRPr="00090FEF" w:rsidRDefault="002D022C" w:rsidP="00692E0A">
      <w:pPr>
        <w:pStyle w:val="berschrift0"/>
      </w:pPr>
      <w:r w:rsidRPr="00090FEF">
        <w:t>Declaration of scientific integrity</w:t>
      </w:r>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8"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0" w:name="_Toc72686985"/>
      <w:r w:rsidRPr="00090FEF">
        <w:lastRenderedPageBreak/>
        <w:t>Abstract</w:t>
      </w:r>
      <w:bookmarkEnd w:id="0"/>
    </w:p>
    <w:p w14:paraId="699C27BB" w14:textId="77777777" w:rsidR="00262003" w:rsidRPr="00090FEF" w:rsidRDefault="00262003" w:rsidP="00262003">
      <w:pPr>
        <w:pStyle w:val="berschrift1"/>
      </w:pPr>
      <w:bookmarkStart w:id="1" w:name="_Toc72686986"/>
      <w:r w:rsidRPr="00090FEF">
        <w:t>Keywords</w:t>
      </w:r>
      <w:bookmarkEnd w:id="1"/>
    </w:p>
    <w:p w14:paraId="6F0827D4" w14:textId="77777777" w:rsidR="00262003" w:rsidRPr="00090FEF" w:rsidRDefault="00262003" w:rsidP="00262003">
      <w:pPr>
        <w:pStyle w:val="Textbody"/>
      </w:pPr>
    </w:p>
    <w:p w14:paraId="37EAE1AB" w14:textId="08CF5E2F" w:rsidR="00754B80" w:rsidRPr="00090FEF" w:rsidRDefault="00754B80" w:rsidP="007163A6">
      <w:pPr>
        <w:pStyle w:val="berschrift1"/>
        <w:pageBreakBefore/>
        <w:rPr>
          <w:rFonts w:cstheme="minorHAnsi"/>
        </w:rPr>
      </w:pPr>
      <w:bookmarkStart w:id="2" w:name="_Toc72686987"/>
      <w:r w:rsidRPr="00090FEF">
        <w:rPr>
          <w:rFonts w:cstheme="minorHAnsi"/>
        </w:rPr>
        <w:lastRenderedPageBreak/>
        <w:t>Introduction</w:t>
      </w:r>
      <w:bookmarkEnd w:id="2"/>
    </w:p>
    <w:p w14:paraId="48E025BA" w14:textId="34691768" w:rsidR="00754B80" w:rsidRPr="00090FEF" w:rsidRDefault="00754B80" w:rsidP="00A3132C">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Pr="00090FEF">
        <w:instrText xml:space="preserve"> ADDIN ZOTERO_ITEM CSL_CITATION {"citationID":"OiDpW9TS","properties":{"formattedCitation":"(Fayant et al., 2014; Gonsalkorale &amp; Williams, 2007; Poon et al., 2020; Sacco et al., 2011; van Beest &amp; Williams, 2006; Warburton et al., 2006; Williams et al., 2000)","plainCitation":"(Fayant et al., 2014; Gonsalkorale &amp; Williams, 2007; Poon et al., 2020; Sacco et al., 2011; van Beest &amp; Williams, 2006; Warburton et al., 2006; Williams et al., 2000)","noteIndex":0},"citationItems":[{"id":413,"uris":["http://zotero.org/users/4433522/items/M9VUGTJM"],"uri":["http://zotero.org/users/4433522/items/M9VUGTJM"],"itemData":{"id":413,"type":"article-journal","abstract":"Previous research has shown that being ostracized by members of a despised outgroup is as hurtful as being ostracized by ingroup members (Gonsalkorale &amp; Williams, 2007). In the current study, we conduct a direct replication of the Gonsalkorale and Williams’s study and also investigate whether this (lack of) effect is due to the way negative consequences of ostracism were measured. To do so, we created a new measure that directly assesses whether people were hurt from being ostracized (or not). Our results and a small-scale meta-analysis including Gonsalkorale and Williams’s results show that ostracism effects are not significantly diminished when the source of ostracism is a despised outgroup. We discuss theoretical and methodological implications.","container-title":"Social Psychology","DOI":"10.1027/1864-9335/a000209","ISSN":"1864-9335, 2151-2590","issue":"6","journalAbbreviation":"Social Psychology","language":"en","page":"489-494","source":"DOI.org (Crossref)","title":"Is Ostracism by a Despised Outgroup Really Hurtful?: A Replication and Extension of Gonsalkorale and Williams","title-short":"Is Ostracism by a Despised Outgroup Really Hurtful?","volume":"45","author":[{"family":"Fayant","given":"Marie-Pierre"},{"family":"Muller","given":"Dominique"},{"family":"Hubertus Joseph Hartgerink","given":"Chris"},{"family":"Lantian","given":"Anthony"}],"issued":{"date-parts":[["2014",11,1]]}},"label":"page"},{"id":428,"uris":["http://zotero.org/users/4433522/items/IMGUUYAP"],"uri":["http://zotero.org/users/4433522/items/IMGUUYAP"],"itemData":{"id":428,"type":"article-journal","abstract":"Previous research has shown that ostracism even by outgroup members is aversive. In this study we examined whether ostracism by a particular type of outgroup, a despised outgroup, was sufﬁcient to inﬂict emotional distress. We manipulated ostracism using Cyberball, an on-line ball toss game. Ostracized participants reported lower levels of belonging, self-esteem, control, and meaningful existence, and more negative mood, than included participants. Moreover, ostracism by despised outgroup members was no less aversive than ostracism by rival outgroup or ingroup members. Participants differentiated between the groups, however; ostracized individuals reported greater outgroup negativity than included participants only when their co-players were members of the despised outgroup. We interpret these results as evidence for the powerful impact of ostracism and the potential importance of distinguishing between qualitatively different outgroups. Copyright # 2006 John Wiley &amp; Sons, Ltd.","container-title":"European Journal of Social Psychology","DOI":"10.1002/ejsp.392","ISSN":"00462772, 10990992","issue":"6","journalAbbreviation":"Eur. J. Soc. Psychol.","language":"en","page":"1176-1186","source":"DOI.org (Crossref)","title":"The KKK won't let me play: ostracism even by a despised outgroup hurts","title-short":"The KKK won't let me play","volume":"37","author":[{"family":"Gonsalkorale","given":"Karen"},{"family":"Williams","given":"Kipling D."}],"issued":{"date-parts":[["2007",11]]}},"label":"page"},{"id":548,"uris":["http://zotero.org/users/4433522/items/RU8DDQZN"],"uri":["http://zotero.org/users/4433522/items/RU8DDQZN"],"itemData":{"id":548,"type":"article-journal","abstract":"Four studies (total valid N = 643) examined whether ostracism increases people’s political conspiracy beliefs through heightened vulnerability and whether self-affirmation intervention counteracts the effect of ostracism on conspiracy beliefs. Compared with their nonostracized counterparts, ostracized participants were more likely to endorse conspiracy beliefs related to different political issues (Studies 1–3). Moreover, heightened vulnerability mediated the link between ostracism and conspiracy beliefs (Studies 1–3). Offering ostracized participants an opportunity to reaffirm values important to them could reduce their political conspiracy beliefs (Study 4). Taken together, our findings highlight the crucial role of vulnerability in understanding when and why ostracism increases conspiracy beliefs and how to ameliorate this relationship. Our findings also provide novel insights into how daily interpersonal interactions influence people’s political beliefs and involvement.","container-title":"Personality and Social Psychology Bulletin","DOI":"10.1177/0146167219898944","ISSN":"0146-1672, 1552-7433","issue":"8","journalAbbreviation":"Pers Soc Psychol Bull","language":"en","page":"1234-1246","source":"DOI.org (Crossref)","title":"Beliefs in Conspiracy Theories Following Ostracism","volume":"46","author":[{"family":"Poon","given":"Kai-Tak"},{"family":"Chen","given":"Zhansheng"},{"family":"Wong","given":"Wing-Yan"}],"issued":{"date-parts":[["2020",8]]}},"label":"page"},{"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D."}],"issued":{"date-parts":[["2011",7]]}},"label":"page"},{"id":412,"uris":["http://zotero.org/users/4433522/items/QBWC87JT"],"uri":["http://zotero.org/users/4433522/items/QBWC87JT"],"itemData":{"id":412,"type":"article-journal","container-title":"Journal of Personality and Social Psychology","DOI":"10.1037/0022-3514.91.5.918","ISSN":"1939-1315, 0022-3514","issue":"5","journalAbbreviation":"Journal of Personality and Social Psychology","language":"en","page":"918-928","source":"DOI.org (Crossref)","title":"When inclusion costs and ostracism pays, ostracism still hurts","volume":"91","author":[{"family":"Beest","given":"Ilja","non-dropping-particle":"van"},{"family":"Williams","given":"Kipling D."}],"issued":{"date-parts":[["2006"]]}},"label":"page"},{"id":400,"uris":["http://zotero.org/users/4433522/items/3V5LG8L2"],"uri":["http://zotero.org/users/4433522/items/3V5LG8L2"],"itemData":{"id":400,"type":"article-journal","abstract":"We hypothesized that increasing or decreasing levels of control in an ostracized individual could moderate aggressive responding to ostracism. Participants were either ostracized or included in a spontaneous game of toss, and then exposed to a series of blasts of aversive noise, the onsets over which they had either control or no control. Aggression was deWned as the amount of hot sauce participants allocated to a stranger, knowing the stranger did not like hot foods, but would have to consume the entire sample. Ostracized participants without control allocated more than four times as much sauce as any other group; ostracized participants who experienced restored control were no more aggressive than either of the groups who were included. Aggressive responding to ostracism may depend on the degree to which control needs are threatened in the target, and is discussed in terms of Williams’s (2001) needs threat model of ostracism.","container-title":"Journal of Experimental Social Psychology","DOI":"10.1016/j.jesp.2005.03.005","ISSN":"00221031","issue":"2","journalAbbreviation":"Journal of Experimental Social Psychology","language":"en","page":"213-220","source":"DOI.org (Crossref)","title":"When ostracism leads to aggression: The moderating effects of control deprivation","title-short":"When ostracism leads to aggression","volume":"42","author":[{"family":"Warburton","given":"Wayne A."},{"family":"Williams","given":"Kipling D."},{"family":"Cairns","given":"David R."}],"issued":{"date-parts":[["2006",3]]}},"label":"page"},{"id":497,"uris":["http://zotero.org/users/4433522/items/WQAYL84Z"],"uri":["http://zotero.org/users/4433522/items/WQAYL84Z"],"itemData":{"id":497,"type":"article-journal","container-title":"Journal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Pr="00090FEF">
        <w:fldChar w:fldCharType="separate"/>
      </w:r>
      <w:r w:rsidRPr="00090FEF">
        <w:rPr>
          <w:rFonts w:ascii="Calibri" w:hAnsi="Calibri" w:cs="Calibri"/>
        </w:rPr>
        <w:t>(</w:t>
      </w:r>
      <w:proofErr w:type="spellStart"/>
      <w:r w:rsidRPr="00090FEF">
        <w:rPr>
          <w:rFonts w:ascii="Calibri" w:hAnsi="Calibri" w:cs="Calibri"/>
        </w:rPr>
        <w:t>Fayant</w:t>
      </w:r>
      <w:proofErr w:type="spellEnd"/>
      <w:r w:rsidRPr="00090FEF">
        <w:rPr>
          <w:rFonts w:ascii="Calibri" w:hAnsi="Calibri" w:cs="Calibri"/>
        </w:rPr>
        <w:t xml:space="preserve"> et al., 2014; </w:t>
      </w:r>
      <w:proofErr w:type="spellStart"/>
      <w:r w:rsidRPr="00090FEF">
        <w:rPr>
          <w:rFonts w:ascii="Calibri" w:hAnsi="Calibri" w:cs="Calibri"/>
        </w:rPr>
        <w:t>Gonsalkorale</w:t>
      </w:r>
      <w:proofErr w:type="spellEnd"/>
      <w:r w:rsidRPr="00090FEF">
        <w:rPr>
          <w:rFonts w:ascii="Calibri" w:hAnsi="Calibri" w:cs="Calibri"/>
        </w:rPr>
        <w:t xml:space="preserve"> &amp; Williams, 2007; Poon et al., 2020; Sacco et al., 2011; van </w:t>
      </w:r>
      <w:proofErr w:type="spellStart"/>
      <w:r w:rsidRPr="00090FEF">
        <w:rPr>
          <w:rFonts w:ascii="Calibri" w:hAnsi="Calibri" w:cs="Calibri"/>
        </w:rPr>
        <w:t>Beest</w:t>
      </w:r>
      <w:proofErr w:type="spellEnd"/>
      <w:r w:rsidRPr="00090FEF">
        <w:rPr>
          <w:rFonts w:ascii="Calibri" w:hAnsi="Calibri" w:cs="Calibri"/>
        </w:rPr>
        <w:t xml:space="preserve"> &amp; Williams, 2006; Warburton et al., 2006; Williams et al., 2000)</w:t>
      </w:r>
      <w:r w:rsidRPr="00090FEF">
        <w:fldChar w:fldCharType="end"/>
      </w:r>
      <w:r w:rsidRPr="00090FEF">
        <w:t xml:space="preserve">. One topic in this pile of research is the influence of ostracism on an affected individuals' perception of the world and </w:t>
      </w:r>
      <w:r w:rsidR="00632839" w:rsidRPr="00090FEF">
        <w:t xml:space="preserve">other </w:t>
      </w:r>
      <w:r w:rsidRPr="00090FEF">
        <w:t xml:space="preserve">people. </w:t>
      </w:r>
      <w:r w:rsidR="00632839" w:rsidRPr="00090FEF">
        <w:t>We</w:t>
      </w:r>
      <w:r w:rsidRPr="00090FEF">
        <w:t xml:space="preserve"> generally have a need to belong, which is satisfied through social contact </w:t>
      </w:r>
      <w:r w:rsidRPr="00090FEF">
        <w:fldChar w:fldCharType="begin"/>
      </w:r>
      <w:r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Pr="00090FEF">
        <w:fldChar w:fldCharType="separate"/>
      </w:r>
      <w:r w:rsidRPr="00090FEF">
        <w:rPr>
          <w:rFonts w:ascii="Calibri" w:hAnsi="Calibri" w:cs="Calibri"/>
        </w:rPr>
        <w:t>(Baumeister &amp; Leary, 1995)</w:t>
      </w:r>
      <w:r w:rsidRPr="00090FEF">
        <w:fldChar w:fldCharType="end"/>
      </w:r>
      <w:r w:rsidRPr="00090FEF">
        <w:t xml:space="preserve">. Ostracism reduces the satisfaction of this need </w:t>
      </w:r>
      <w:r w:rsidRPr="00090FEF">
        <w:fldChar w:fldCharType="begin"/>
      </w:r>
      <w:r w:rsidRPr="00090FEF">
        <w:instrText xml:space="preserve"> ADDIN ZOTERO_ITEM CSL_CITATION {"citationID":"mmEyqGKf","properties":{"formattedCitation":"(Williams, 2007)","plainCitation":"(Williams, 2007)","noteIndex":0},"citationItems":[{"id":425,"uris":["http://zotero.org/users/4433522/items/EAFM4A5F"],"uri":["http://zotero.org/users/4433522/items/EAFM4A5F"],"itemData":{"id":425,"type":"article-journal","abstract":"To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D."}],"issued":{"date-parts":[["2007"]]}}}],"schema":"https://github.com/citation-style-language/schema/raw/master/csl-citation.json"} </w:instrText>
      </w:r>
      <w:r w:rsidRPr="00090FEF">
        <w:fldChar w:fldCharType="separate"/>
      </w:r>
      <w:r w:rsidRPr="00090FEF">
        <w:rPr>
          <w:rFonts w:ascii="Calibri" w:hAnsi="Calibri" w:cs="Calibri"/>
        </w:rPr>
        <w:t>(Williams, 2007)</w:t>
      </w:r>
      <w:r w:rsidRPr="00090FEF">
        <w:fldChar w:fldCharType="end"/>
      </w:r>
      <w:r w:rsidRPr="00090FEF">
        <w:t xml:space="preserve">. The theory of the social monitoring system suggests that </w:t>
      </w:r>
      <w:r w:rsidR="00632839" w:rsidRPr="00090FEF">
        <w:t>when the need to belong is thwarted</w:t>
      </w:r>
      <w:r w:rsidRPr="00090FEF">
        <w:t xml:space="preserve">, socially excluded people are better at perceiving social cues. And indeed, it has been found that social exclusion has a beneficial impact on the ability to identify facial expressions </w:t>
      </w:r>
      <w:r w:rsidRPr="00090FEF">
        <w:fldChar w:fldCharType="begin"/>
      </w:r>
      <w:r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xml:space="preserve">, encode social cues </w:t>
      </w:r>
      <w:r w:rsidRPr="00090FEF">
        <w:fldChar w:fldCharType="begin"/>
      </w:r>
      <w:r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xml:space="preserve">, concentrate on them </w:t>
      </w:r>
      <w:r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w:t>
      </w:r>
      <w:proofErr w:type="spellStart"/>
      <w:r w:rsidR="00803890" w:rsidRPr="00090FEF">
        <w:rPr>
          <w:rFonts w:ascii="Calibri" w:hAnsi="Calibri" w:cs="Calibri"/>
        </w:rPr>
        <w:t>DeWall</w:t>
      </w:r>
      <w:proofErr w:type="spellEnd"/>
      <w:r w:rsidR="00803890" w:rsidRPr="00090FEF">
        <w:rPr>
          <w:rFonts w:ascii="Calibri" w:hAnsi="Calibri" w:cs="Calibri"/>
        </w:rPr>
        <w:t xml:space="preserve"> et al., 2009; </w:t>
      </w:r>
      <w:proofErr w:type="spellStart"/>
      <w:r w:rsidR="00803890" w:rsidRPr="00090FEF">
        <w:rPr>
          <w:rFonts w:ascii="Calibri" w:hAnsi="Calibri" w:cs="Calibri"/>
        </w:rPr>
        <w:t>Golubickis</w:t>
      </w:r>
      <w:proofErr w:type="spellEnd"/>
      <w:r w:rsidR="00803890" w:rsidRPr="00090FEF">
        <w:rPr>
          <w:rFonts w:ascii="Calibri" w:hAnsi="Calibri" w:cs="Calibri"/>
        </w:rPr>
        <w:t xml:space="preserve"> et al., 2018)</w:t>
      </w:r>
      <w:r w:rsidRPr="00090FEF">
        <w:fldChar w:fldCharType="end"/>
      </w:r>
      <w:r w:rsidRPr="00090FEF">
        <w:t xml:space="preserve"> and judge the authenticity of smiles </w:t>
      </w:r>
      <w:r w:rsidRPr="00090FEF">
        <w:fldChar w:fldCharType="begin"/>
      </w:r>
      <w:r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Pr="00090FEF">
        <w:fldChar w:fldCharType="separate"/>
      </w:r>
      <w:r w:rsidRPr="00090FEF">
        <w:rPr>
          <w:rFonts w:ascii="Calibri" w:hAnsi="Calibri" w:cs="Calibri"/>
        </w:rPr>
        <w:t>(Bernstein et al., 2008)</w:t>
      </w:r>
      <w:r w:rsidRPr="00090FEF">
        <w:fldChar w:fldCharType="end"/>
      </w:r>
      <w:r w:rsidRPr="00090FEF">
        <w:t xml:space="preserve">. Socially excluded, according to theory, have a heightened perception because they need to reintegrate themselves into a new group to satisfy their need to belong </w:t>
      </w:r>
      <w:r w:rsidRPr="00090FEF">
        <w:fldChar w:fldCharType="begin"/>
      </w:r>
      <w:r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Pr="00090FEF">
        <w:fldChar w:fldCharType="separate"/>
      </w:r>
      <w:r w:rsidRPr="00090FEF">
        <w:rPr>
          <w:rFonts w:ascii="Calibri" w:hAnsi="Calibri" w:cs="Calibri"/>
        </w:rPr>
        <w:t>(Pickett &amp; Gardner, 2005)</w:t>
      </w:r>
      <w:r w:rsidRPr="00090FEF">
        <w:fldChar w:fldCharType="end"/>
      </w:r>
      <w:r w:rsidRPr="00090FEF">
        <w:t>, and the heightened perception helps them in doing so. One aspect that certainly matters in this context are the personality traits of the person being approached by our excluded individual. Can ostracism also enhance the ability to infer typical personality trait just from a face? And what personality traits do ostracized prefer in their interaction partner when seeking reintegration?</w:t>
      </w:r>
    </w:p>
    <w:p w14:paraId="5A142AC8" w14:textId="2CC7BBFD" w:rsidR="00754B80" w:rsidRPr="00090FEF" w:rsidRDefault="00754B80" w:rsidP="00A3132C">
      <w:r w:rsidRPr="00090FEF">
        <w:t xml:space="preserve">Personality traits in form of the big fives have already been studied in relation to ostracism. In </w:t>
      </w:r>
      <w:r w:rsidR="00632839" w:rsidRPr="00090FEF">
        <w:t>one</w:t>
      </w:r>
      <w:r w:rsidRPr="00090FEF">
        <w:t xml:space="preserve"> study, participants</w:t>
      </w:r>
      <w:r w:rsidR="00632839" w:rsidRPr="00090FEF">
        <w:t xml:space="preserve"> received a description of a person with either</w:t>
      </w:r>
      <w:r w:rsidRPr="00090FEF">
        <w:t xml:space="preserve"> </w:t>
      </w:r>
      <w:r w:rsidR="00632839" w:rsidRPr="00090FEF">
        <w:t xml:space="preserve">a </w:t>
      </w:r>
      <w:r w:rsidRPr="00090FEF">
        <w:t xml:space="preserve">low or high </w:t>
      </w:r>
      <w:r w:rsidRPr="00090FEF">
        <w:lastRenderedPageBreak/>
        <w:t xml:space="preserve">expression of the trait agreeableness or conscientiousness. These traits had an influence on the participants’ intension to ostracize the fictitious person </w:t>
      </w:r>
      <w:r w:rsidRPr="00090FEF">
        <w:fldChar w:fldCharType="begin"/>
      </w:r>
      <w:r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Pr="00090FEF">
        <w:fldChar w:fldCharType="separate"/>
      </w:r>
      <w:r w:rsidRPr="00090FEF">
        <w:rPr>
          <w:rFonts w:ascii="Calibri" w:hAnsi="Calibri" w:cs="Calibri"/>
        </w:rPr>
        <w:t>(</w:t>
      </w:r>
      <w:proofErr w:type="spellStart"/>
      <w:r w:rsidRPr="00090FEF">
        <w:rPr>
          <w:rFonts w:ascii="Calibri" w:hAnsi="Calibri" w:cs="Calibri"/>
        </w:rPr>
        <w:t>Rudert</w:t>
      </w:r>
      <w:proofErr w:type="spellEnd"/>
      <w:r w:rsidRPr="00090FEF">
        <w:rPr>
          <w:rFonts w:ascii="Calibri" w:hAnsi="Calibri" w:cs="Calibri"/>
        </w:rPr>
        <w:t xml:space="preserve"> et al., 2021)</w:t>
      </w:r>
      <w:r w:rsidRPr="00090FEF">
        <w:fldChar w:fldCharType="end"/>
      </w:r>
      <w:r w:rsidRPr="00090FEF">
        <w:t>.</w:t>
      </w:r>
    </w:p>
    <w:p w14:paraId="52BA2F2B" w14:textId="46803E43" w:rsidR="00754B80" w:rsidRPr="00090FEF" w:rsidRDefault="00754B80" w:rsidP="00A3132C">
      <w:r w:rsidRPr="00090FEF">
        <w:t xml:space="preserve">When only facial cues are available, </w:t>
      </w:r>
      <w:r w:rsidR="00B74CBB" w:rsidRPr="00090FEF">
        <w:t>individuals</w:t>
      </w:r>
      <w:r w:rsidRPr="00090FEF">
        <w:t xml:space="preserve"> are relatively accurate in inferring personality traits of the person they see </w:t>
      </w:r>
      <w:r w:rsidRPr="00090FEF">
        <w:fldChar w:fldCharType="begin"/>
      </w:r>
      <w:r w:rsidRPr="00090FEF">
        <w:instrText xml:space="preserve"> ADDIN ZOTERO_ITEM CSL_CITATION {"citationID":"cf5s9PNh","properties":{"formattedCitation":"(Ambady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A."}],"accessed":{"date-parts":[["2021",5,11]]},"issued":{"date-parts":[["2000"]]}}}],"schema":"https://github.com/citation-style-language/schema/raw/master/csl-citation.json"} </w:instrText>
      </w:r>
      <w:r w:rsidRPr="00090FEF">
        <w:fldChar w:fldCharType="separate"/>
      </w:r>
      <w:r w:rsidRPr="00090FEF">
        <w:rPr>
          <w:rFonts w:ascii="Calibri" w:hAnsi="Calibri" w:cs="Calibri"/>
        </w:rPr>
        <w:t>(</w:t>
      </w:r>
      <w:proofErr w:type="spellStart"/>
      <w:r w:rsidRPr="00090FEF">
        <w:rPr>
          <w:rFonts w:ascii="Calibri" w:hAnsi="Calibri" w:cs="Calibri"/>
        </w:rPr>
        <w:t>Ambady</w:t>
      </w:r>
      <w:proofErr w:type="spellEnd"/>
      <w:r w:rsidRPr="00090FEF">
        <w:rPr>
          <w:rFonts w:ascii="Calibri" w:hAnsi="Calibri" w:cs="Calibri"/>
        </w:rPr>
        <w:t xml:space="preserve"> et al., 2000)</w:t>
      </w:r>
      <w:r w:rsidRPr="00090FEF">
        <w:fldChar w:fldCharType="end"/>
      </w:r>
      <w:r w:rsidRPr="00090FEF">
        <w:t xml:space="preserve">. It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B74CBB" w:rsidRPr="00090FEF">
        <w:t>Moreover</w:t>
      </w:r>
      <w:r w:rsidRPr="00090FEF">
        <w:t xml:space="preserve">, social exclusion increased the categorical perception of social information </w:t>
      </w:r>
      <w:r w:rsidRPr="00090FEF">
        <w:fldChar w:fldCharType="begin"/>
      </w:r>
      <w:r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Pr="00090FEF">
        <w:fldChar w:fldCharType="separate"/>
      </w:r>
      <w:r w:rsidRPr="00090FEF">
        <w:rPr>
          <w:rFonts w:ascii="Calibri" w:hAnsi="Calibri" w:cs="Calibri"/>
        </w:rPr>
        <w:t>(Sacco et al., 2011)</w:t>
      </w:r>
      <w:r w:rsidRPr="00090FEF">
        <w:fldChar w:fldCharType="end"/>
      </w:r>
      <w:r w:rsidRPr="00090FEF">
        <w:t>. Accordingly, personality traits inferred through facial cues should also be judged more extremely by socially excluded.</w:t>
      </w:r>
      <w:r w:rsidR="00B74CBB" w:rsidRPr="00090FEF">
        <w:t xml:space="preserve"> </w:t>
      </w:r>
      <w:r w:rsidR="00B74CBB" w:rsidRPr="00090FEF">
        <w:t>Together, these findings</w:t>
      </w:r>
      <w:r w:rsidR="00B74CBB" w:rsidRPr="00090FEF">
        <w:t xml:space="preserve"> s</w:t>
      </w:r>
      <w:r w:rsidR="00B74CBB" w:rsidRPr="00090FEF">
        <w:t>uggest that</w:t>
      </w:r>
      <w:r w:rsidR="00B74CBB" w:rsidRPr="00090FEF">
        <w:t xml:space="preserve"> </w:t>
      </w:r>
      <w:r w:rsidR="00B74CBB" w:rsidRPr="00090FEF">
        <w:t>personality may be a relevant social cue when experiencing low belonging</w:t>
      </w:r>
      <w:r w:rsidR="00B74CBB" w:rsidRPr="00090FEF">
        <w:t>nes</w:t>
      </w:r>
      <w:r w:rsidR="00B74CBB" w:rsidRPr="00090FEF">
        <w:t>s</w:t>
      </w:r>
      <w:r w:rsidR="00B74CBB" w:rsidRPr="00090FEF">
        <w:t>.</w:t>
      </w:r>
      <w:r w:rsidR="00B74CBB" w:rsidRPr="00090FEF">
        <w:t xml:space="preserve"> However, it</w:t>
      </w:r>
      <w:r w:rsidR="00B74CBB" w:rsidRPr="00090FEF">
        <w:t xml:space="preserve"> </w:t>
      </w:r>
      <w:r w:rsidR="00B74CBB" w:rsidRPr="00090FEF">
        <w:t xml:space="preserve">remains unclear whether </w:t>
      </w:r>
      <w:r w:rsidR="00B74CBB" w:rsidRPr="00090FEF">
        <w:t>individuals with thwarted need to belong have different preferences for facially communicated personality traits compared to individuals with high need to belong. Further, we do not know whether they infer these traits more extremely and, in case of manipulated photographs, to the according extreme.</w:t>
      </w:r>
    </w:p>
    <w:p w14:paraId="4BB06FC5" w14:textId="40E15859" w:rsidR="00754B80" w:rsidRPr="00090FEF" w:rsidRDefault="00754B80" w:rsidP="00A3132C">
      <w:r w:rsidRPr="00090FEF">
        <w:t xml:space="preserve">In a study by Walker et al. </w:t>
      </w:r>
      <w:r w:rsidRPr="00090FEF">
        <w:fldChar w:fldCharType="begin"/>
      </w:r>
      <w:r w:rsidRPr="00090FEF">
        <w:instrText xml:space="preserve"> ADDIN ZOTERO_ITEM CSL_CITATION {"citationID":"8m5J1qua","properties":{"formattedCitation":"(2018)","plainCitation":"(2018)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James"}],"issued":{"date-parts":[["2018",3,28]]}},"suppress-author":true}],"schema":"https://github.com/citation-style-language/schema/raw/master/csl-citation.json"} </w:instrText>
      </w:r>
      <w:r w:rsidRPr="00090FEF">
        <w:fldChar w:fldCharType="separate"/>
      </w:r>
      <w:r w:rsidRPr="00090FEF">
        <w:rPr>
          <w:rFonts w:ascii="Calibri" w:hAnsi="Calibri" w:cs="Calibri"/>
        </w:rPr>
        <w:t>(2018)</w:t>
      </w:r>
      <w:r w:rsidRPr="00090FEF">
        <w:fldChar w:fldCharType="end"/>
      </w:r>
      <w:r w:rsidRPr="00090FEF">
        <w:t xml:space="preserve"> photographs of subjects were manipulated in a way that they show a high or low expression of each big five personality trait, respectively. This sample allows to test the preferences of socially excluded people for the Big Five personality traits and their accuracy in inferring these traits from prototypical photographs. This has never been fully examined in other studies. Extraversion is the only trait of the Big Five that has been examined in a study in conjunction with social exclusion and personality assessment.</w:t>
      </w:r>
    </w:p>
    <w:p w14:paraId="109ACFC9" w14:textId="7DD976C0" w:rsidR="00262003" w:rsidRPr="00090FEF" w:rsidRDefault="00B74CBB" w:rsidP="00090FEF">
      <w:r w:rsidRPr="00090FEF">
        <w:t xml:space="preserve">This study will include all big five personality traits and </w:t>
      </w:r>
      <w:r w:rsidR="002237FD" w:rsidRPr="00090FEF">
        <w:t>analyze</w:t>
      </w:r>
      <w:r w:rsidRPr="00090FEF">
        <w:t xml:space="preserve"> the preferences of socially excluded for these traits as well as their inference from manipulated photographs.</w:t>
      </w:r>
    </w:p>
    <w:p w14:paraId="4ABCA8AA" w14:textId="77777777" w:rsidR="00754B80" w:rsidRPr="00090FEF" w:rsidRDefault="00754B80" w:rsidP="00262003">
      <w:pPr>
        <w:pStyle w:val="berschrift2"/>
      </w:pPr>
      <w:bookmarkStart w:id="3" w:name="_Toc72686988"/>
      <w:r w:rsidRPr="00090FEF">
        <w:lastRenderedPageBreak/>
        <w:t>Hypotheses</w:t>
      </w:r>
      <w:bookmarkEnd w:id="3"/>
    </w:p>
    <w:p w14:paraId="429F6244" w14:textId="30A2C04A" w:rsidR="00754B80" w:rsidRPr="00090FEF" w:rsidRDefault="00754B80" w:rsidP="00A3132C">
      <w:r w:rsidRPr="00090FEF">
        <w:t xml:space="preserve">Based on the theory outlined above, two hypotheses are stated. The first </w:t>
      </w:r>
      <w:r w:rsidR="002237FD" w:rsidRPr="00090FEF">
        <w:t xml:space="preserve">addresses </w:t>
      </w:r>
      <w:r w:rsidRPr="00090FEF">
        <w:t xml:space="preserve">preferences of socially excluded </w:t>
      </w:r>
      <w:r w:rsidR="002237FD" w:rsidRPr="00090FEF">
        <w:t>for faces of others</w:t>
      </w:r>
      <w:r w:rsidR="002237FD" w:rsidRPr="00090FEF">
        <w:t xml:space="preserve"> </w:t>
      </w:r>
      <w:r w:rsidR="002237FD" w:rsidRPr="00090FEF">
        <w:t>with respect to personality traits.</w:t>
      </w:r>
      <w:r w:rsidRPr="00090FEF">
        <w:t xml:space="preserve"> I expect socially excluded to prefer more extraverted, more agreeable, less conscientious, and less neurotic faces, as these general preferences 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 No general preference emerged for openness; rather, the subject's openness partially predicted his preference for openness in other faces. Thus, high openness conditioned a preference for more open faces and vice versa. However, for the socially excluded, I expect a preference for more open faces, as this could convey a signal of responsiveness and, in theory, these people should be more open to new interactions.</w:t>
      </w:r>
    </w:p>
    <w:p w14:paraId="7789A2BE" w14:textId="77777777" w:rsidR="00754B80" w:rsidRPr="00090FEF" w:rsidRDefault="00754B80" w:rsidP="00A3132C">
      <w:r w:rsidRPr="00090FEF">
        <w:t>The resulting hypothesis is split up into five similar hypotheses that are as follows:</w:t>
      </w:r>
    </w:p>
    <w:p w14:paraId="76353D45" w14:textId="77777777" w:rsidR="00754B80" w:rsidRPr="00090FEF" w:rsidRDefault="00754B80" w:rsidP="00A3132C">
      <w:pPr>
        <w:rPr>
          <w:i/>
          <w:iCs/>
        </w:rPr>
      </w:pPr>
      <w:r w:rsidRPr="00090FEF">
        <w:rPr>
          <w:i/>
          <w:iCs/>
        </w:rPr>
        <w:t>H1A: Socially excluded people prefer faces with high scores in extraversion.</w:t>
      </w:r>
    </w:p>
    <w:p w14:paraId="737C6FC8" w14:textId="77777777" w:rsidR="00754B80" w:rsidRPr="00090FEF" w:rsidRDefault="00754B80" w:rsidP="00A3132C">
      <w:pPr>
        <w:rPr>
          <w:i/>
          <w:iCs/>
        </w:rPr>
      </w:pPr>
      <w:r w:rsidRPr="00090FEF">
        <w:rPr>
          <w:i/>
          <w:iCs/>
        </w:rPr>
        <w:t>H1B: Socially excluded people prefer faces with high scores in agreeableness.</w:t>
      </w:r>
    </w:p>
    <w:p w14:paraId="07D94545" w14:textId="77777777" w:rsidR="00754B80" w:rsidRPr="00090FEF" w:rsidRDefault="00754B80" w:rsidP="00A3132C">
      <w:pPr>
        <w:rPr>
          <w:i/>
          <w:iCs/>
        </w:rPr>
      </w:pPr>
      <w:r w:rsidRPr="00090FEF">
        <w:rPr>
          <w:i/>
          <w:iCs/>
        </w:rPr>
        <w:t>H1C: Socially excluded people prefer faces with high scores in openness.</w:t>
      </w:r>
    </w:p>
    <w:p w14:paraId="3543140D" w14:textId="77777777" w:rsidR="00754B80" w:rsidRPr="00090FEF" w:rsidRDefault="00754B80" w:rsidP="00A3132C">
      <w:pPr>
        <w:rPr>
          <w:i/>
          <w:iCs/>
        </w:rPr>
      </w:pPr>
      <w:r w:rsidRPr="00090FEF">
        <w:rPr>
          <w:i/>
          <w:iCs/>
        </w:rPr>
        <w:t>H1D: Socially excluded people prefer faces with low scores in conscientiousness.</w:t>
      </w:r>
    </w:p>
    <w:p w14:paraId="69650219" w14:textId="77777777" w:rsidR="00754B80" w:rsidRPr="00090FEF" w:rsidRDefault="00754B80" w:rsidP="00A3132C">
      <w:pPr>
        <w:rPr>
          <w:i/>
          <w:iCs/>
        </w:rPr>
      </w:pPr>
      <w:r w:rsidRPr="00090FEF">
        <w:rPr>
          <w:i/>
          <w:iCs/>
        </w:rPr>
        <w:t>H1E: Socially excluded people prefer faces with low scores in neuroticism.</w:t>
      </w:r>
    </w:p>
    <w:p w14:paraId="630E6EF1" w14:textId="3B2D7161" w:rsidR="00754B80" w:rsidRPr="00090FEF" w:rsidRDefault="00754B80" w:rsidP="00A3132C">
      <w:r w:rsidRPr="00090FEF">
        <w:t xml:space="preserve">Further, I expect socially excluded to make more extreme and thereby more accurate estimations when judging facially communicated traits, because the correct answer, meaning the trait expression a face shows, is always one of two extremes, eighter enhanced or reduced. This expectation mainly emerges from the more categorical perception of social information when the need to belong is thwarted, as well as the heightened ability of socially excluded to </w:t>
      </w:r>
      <w:r w:rsidRPr="00090FEF">
        <w:lastRenderedPageBreak/>
        <w:t xml:space="preserve">identify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xml:space="preserve">, encode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xml:space="preserve">, concentrate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w:t>
      </w:r>
      <w:proofErr w:type="spellStart"/>
      <w:r w:rsidR="00803890" w:rsidRPr="00090FEF">
        <w:rPr>
          <w:rFonts w:ascii="Calibri" w:hAnsi="Calibri" w:cs="Calibri"/>
        </w:rPr>
        <w:t>DeWall</w:t>
      </w:r>
      <w:proofErr w:type="spellEnd"/>
      <w:r w:rsidR="00803890" w:rsidRPr="00090FEF">
        <w:rPr>
          <w:rFonts w:ascii="Calibri" w:hAnsi="Calibri" w:cs="Calibri"/>
        </w:rPr>
        <w:t xml:space="preserve"> et al., 2009; </w:t>
      </w:r>
      <w:proofErr w:type="spellStart"/>
      <w:r w:rsidR="00803890" w:rsidRPr="00090FEF">
        <w:rPr>
          <w:rFonts w:ascii="Calibri" w:hAnsi="Calibri" w:cs="Calibri"/>
        </w:rPr>
        <w:t>Golubickis</w:t>
      </w:r>
      <w:proofErr w:type="spellEnd"/>
      <w:r w:rsidR="00803890" w:rsidRPr="00090FEF">
        <w:rPr>
          <w:rFonts w:ascii="Calibri" w:hAnsi="Calibri" w:cs="Calibri"/>
        </w:rPr>
        <w:t xml:space="preserve"> et al., 2018)</w:t>
      </w:r>
      <w:r w:rsidRPr="00090FEF">
        <w:fldChar w:fldCharType="end"/>
      </w:r>
      <w:r w:rsidRPr="00090FEF">
        <w:t xml:space="preserve"> and judge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77777777" w:rsidR="00754B80" w:rsidRPr="00090FEF" w:rsidRDefault="00754B80" w:rsidP="00A3132C">
      <w:pPr>
        <w:rPr>
          <w:i/>
          <w:iCs/>
        </w:rPr>
      </w:pPr>
      <w:r w:rsidRPr="00090FEF">
        <w:rPr>
          <w:i/>
          <w:iCs/>
        </w:rPr>
        <w:t>H2: Socially excluded individuals make more extreme inferences toward the personality manipulation than included individuals when assessing them from a photograph.</w:t>
      </w:r>
    </w:p>
    <w:p w14:paraId="303E660C" w14:textId="77777777" w:rsidR="00754B80" w:rsidRPr="00090FEF" w:rsidRDefault="00754B80" w:rsidP="007163A6">
      <w:pPr>
        <w:pStyle w:val="berschrift1"/>
        <w:rPr>
          <w:rFonts w:cstheme="minorHAnsi"/>
        </w:rPr>
      </w:pPr>
      <w:bookmarkStart w:id="4" w:name="_Toc72686989"/>
      <w:r w:rsidRPr="00090FEF">
        <w:rPr>
          <w:rFonts w:cstheme="minorHAnsi"/>
        </w:rPr>
        <w:t>Methods</w:t>
      </w:r>
      <w:bookmarkEnd w:id="4"/>
    </w:p>
    <w:p w14:paraId="269CA752" w14:textId="37CAEE87" w:rsidR="002F0D20" w:rsidRPr="00090FEF" w:rsidRDefault="002F0D20" w:rsidP="007163A6">
      <w:pPr>
        <w:pStyle w:val="berschrift2"/>
      </w:pPr>
      <w:bookmarkStart w:id="5" w:name="_Toc72686990"/>
      <w:r w:rsidRPr="00090FEF">
        <w:t>Participants</w:t>
      </w:r>
      <w:bookmarkEnd w:id="5"/>
    </w:p>
    <w:p w14:paraId="7F2D74A0" w14:textId="4B8F48F5" w:rsidR="002F0D20" w:rsidRPr="00090FEF" w:rsidRDefault="002F0D20" w:rsidP="00A3132C">
      <w:r w:rsidRPr="00090FEF">
        <w:t>Power analysis…</w:t>
      </w:r>
    </w:p>
    <w:p w14:paraId="52EEC26F" w14:textId="2C0046D5" w:rsidR="002F0D20" w:rsidRPr="00090FEF" w:rsidRDefault="002F0D20" w:rsidP="00A3132C">
      <w:r w:rsidRPr="00090FEF">
        <w:t xml:space="preserve">Participants will be recruited on the website </w:t>
      </w:r>
      <w:proofErr w:type="spellStart"/>
      <w:r w:rsidRPr="00090FEF">
        <w:t>qualtrics</w:t>
      </w:r>
      <w:proofErr w:type="spellEnd"/>
      <w:r w:rsidRPr="00090FEF">
        <w:t>/</w:t>
      </w:r>
      <w:proofErr w:type="spellStart"/>
      <w:r w:rsidRPr="00090FEF">
        <w:t>questback</w:t>
      </w:r>
      <w:proofErr w:type="spellEnd"/>
      <w:r w:rsidRPr="00090FEF">
        <w:t xml:space="preserve">, where the study </w:t>
      </w:r>
      <w:r w:rsidR="008739D4" w:rsidRPr="00090FEF">
        <w:t>will be conducted. They receive …$ an hour/for completing the study.</w:t>
      </w:r>
    </w:p>
    <w:p w14:paraId="64DD995F" w14:textId="5F7020BF" w:rsidR="00754B80" w:rsidRPr="00090FEF" w:rsidRDefault="00754B80" w:rsidP="007163A6">
      <w:pPr>
        <w:pStyle w:val="berschrift2"/>
      </w:pPr>
      <w:bookmarkStart w:id="6" w:name="_Toc72686991"/>
      <w:r w:rsidRPr="00090FEF">
        <w:t>Design</w:t>
      </w:r>
      <w:r w:rsidR="00262003" w:rsidRPr="00090FEF">
        <w:t xml:space="preserve"> and Procedure</w:t>
      </w:r>
      <w:bookmarkEnd w:id="6"/>
    </w:p>
    <w:p w14:paraId="2743CE62" w14:textId="77777777"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 inclusion, and exclusion</w:t>
      </w:r>
      <w:r w:rsidRPr="00090FEF">
        <w:t xml:space="preserve">. Both groups are introduced to the study and asked for their consent as well as their age, which is required to be 18 years. Then, they play </w:t>
      </w:r>
      <w:r w:rsidR="002237FD" w:rsidRPr="00090FEF">
        <w:t>C</w:t>
      </w:r>
      <w:r w:rsidRPr="00090FEF">
        <w:t>yberball, an online</w:t>
      </w:r>
      <w:r w:rsidR="002237FD" w:rsidRPr="00090FEF">
        <w:t xml:space="preserve"> ball-tossing</w:t>
      </w:r>
      <w:r w:rsidRPr="00090FEF">
        <w:t xml:space="preserve"> game that </w:t>
      </w:r>
      <w:r w:rsidR="002237FD" w:rsidRPr="00090FEF">
        <w:t>induces feelings of ostracism</w:t>
      </w:r>
      <w:r w:rsidRPr="00090FEF">
        <w:t xml:space="preserve"> </w:t>
      </w:r>
      <w:bookmarkStart w:id="7"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7"/>
      <w:r w:rsidRPr="00090FEF">
        <w:t xml:space="preserve">. The exclusion group experiences social exclusion by other players during the game, while the inclusion group gets to interact normal and is included by the other players. Right after, they </w:t>
      </w:r>
      <w:r w:rsidR="00803890" w:rsidRPr="00090FEF">
        <w:t>will</w:t>
      </w:r>
      <w:r w:rsidRPr="00090FEF">
        <w:t xml:space="preserve"> fill out a short questionnaire</w:t>
      </w:r>
      <w:r w:rsidR="00A3132C" w:rsidRPr="00090FEF">
        <w:t xml:space="preserve"> on the four different needs related to ostracism: belonging, </w:t>
      </w:r>
      <w:r w:rsidR="00A3132C" w:rsidRPr="00090FEF">
        <w:t xml:space="preserve">self-esteem, </w:t>
      </w:r>
      <w:r w:rsidR="00A3132C" w:rsidRPr="00090FEF">
        <w:t>control,</w:t>
      </w:r>
      <w:r w:rsidR="00A3132C" w:rsidRPr="00090FEF">
        <w:t xml:space="preserve"> </w:t>
      </w:r>
      <w:r w:rsidR="00A3132C" w:rsidRPr="00090FEF">
        <w:lastRenderedPageBreak/>
        <w:t>and meaningful existence</w:t>
      </w:r>
      <w:r w:rsidR="001514FC" w:rsidRPr="00090FEF">
        <w:t xml:space="preserve"> </w:t>
      </w:r>
      <w:r w:rsidR="001514FC" w:rsidRPr="00090FEF">
        <w:fldChar w:fldCharType="begin"/>
      </w:r>
      <w:r w:rsidR="001514FC" w:rsidRPr="00090FEF">
        <w:instrText xml:space="preserve"> ADDIN ZOTERO_ITEM CSL_CITATION {"citationID":"wtJRiGuj","properties":{"formattedCitation":"(Williams, 2002)","plainCitation":"(Williams, 2002)","noteIndex":0},"citationItems":[{"id":1113,"uris":["http://zotero.org/users/4433522/items/QAKY4PJQ"],"uri":["http://zotero.org/users/4433522/items/QAKY4PJQ"],"itemData":{"id":1113,"type":"book","abstract":"Ostracism is among the most powerful means of social influence. From schoolroom time-outs or the &amp;quot;silent treatment&amp;quot; from a family member or friend, to governmental acts of banishment or exile, ostracism is practiced in many contexts, by individuals and groups. This lucidly written book provides a comprehensive examination of this pervasive phenomenon, exploring the short- and long-term consequences for targets as well as the functions served for those who exclude or ignore. Within a cogent theoretical framework, an exemplary research program is presented that makes use of such diverse methods as laboratory experiments, surveys, narrative accounts, interviews, Internet-based research, brief role-plays, and week-long simulations. The resulting data shed new light on how ostracism affects the individual&amp;#39;s coping responses, self-esteem, and sense of belonging and control. Informative and timely, this book will be received with interest by researchers, practitioners, and students in a wide range of psychological disciplines.","ISBN":"978-1-57230-831-2","language":"en","note":"Google-Books-ID: M0flM4dgpDUC","number-of-pages":"304","publisher":"Guilford Press","source":"Google Books","title":"Ostracism: The Power of Silence","title-short":"Ostracism","author":[{"family":"Williams","given":"Kipling D."}],"issued":{"date-parts":[["2002",7,1]]}}}],"schema":"https://github.com/citation-style-language/schema/raw/master/csl-citation.json"} </w:instrText>
      </w:r>
      <w:r w:rsidR="001514FC" w:rsidRPr="00090FEF">
        <w:fldChar w:fldCharType="separate"/>
      </w:r>
      <w:r w:rsidR="001514FC" w:rsidRPr="00090FEF">
        <w:rPr>
          <w:rFonts w:ascii="Calibri" w:hAnsi="Calibri" w:cs="Calibri"/>
        </w:rPr>
        <w:t>(Williams, 2002)</w:t>
      </w:r>
      <w:r w:rsidR="001514FC" w:rsidRPr="00090FEF">
        <w:fldChar w:fldCharType="end"/>
      </w:r>
      <w:r w:rsidR="00A3132C" w:rsidRPr="00090FEF">
        <w:t xml:space="preserve">. </w:t>
      </w:r>
      <w:r w:rsidR="001514FC" w:rsidRPr="00090FEF">
        <w:t xml:space="preserve">The questionnaire is an adapted version of the Need Threat Scale from </w:t>
      </w:r>
      <w:proofErr w:type="spellStart"/>
      <w:r w:rsidR="001514FC" w:rsidRPr="00090FEF">
        <w:t>Zadro</w:t>
      </w:r>
      <w:proofErr w:type="spellEnd"/>
      <w:r w:rsidR="001514FC" w:rsidRPr="00090FEF">
        <w:t xml:space="preserve"> et al. </w:t>
      </w:r>
      <w:r w:rsidR="001514FC" w:rsidRPr="00090FEF">
        <w:fldChar w:fldCharType="begin"/>
      </w:r>
      <w:r w:rsidR="001514FC" w:rsidRPr="00090FEF">
        <w:instrText xml:space="preserve"> ADDIN ZOTERO_ITEM CSL_CITATION {"citationID":"u9XIp2N0","properties":{"formattedCitation":"(2004)","plainCitation":"(2004)","noteIndex":0},"citationItems":[{"id":424,"uris":["http://zotero.org/users/4433522/items/7RCRRV5R"],"uri":["http://zotero.org/users/4433522/items/7RCRRV5R"],"itemData":{"id":424,"type":"article-journal","abstract":"Previous research has demonstrated self-reports of lower levels of four fundamental needs as a result of short periods of face-toface ostracism, as well as short periods of Internet ostracism (Cyberball), even when the ostracizing others are unseen, unknown, and not-to-be met. In an attempt to reduce the ostracism experience to a level that would no longer be aversive, we (in Study 1) convinced participants that they were playing Cyberball against a computer, yet still found comparable negative impact compared to when the participants thought they were being ostracized by real others. In Study 2, we took this a step further, and additionally manipulated whether the participants were told the computer or humans were scripted (or told) what to do in the game. Once again, even after removing all remnants of sinister attributions, ostracism was similarly aversive. We interpret these results as strong evidence for a very primitive and automatic adaptive sensitivity to even the slightest hint of social exclusion.","container-title":"Journal of Experimental Social Psychology","DOI":"10.1016/j.jesp.2003.11.006","ISSN":"00221031","issue":"4","journalAbbreviation":"Journal of Experimental Social Psychology","language":"en","page":"560-567","source":"DOI.org (Crossref)","title":"How low can you go? Ostracism by a computer is sufficient to lower self-reported levels of belonging, control, self-esteem, and meaningful existence","title-short":"How low can you go?","volume":"40","author":[{"family":"Zadro","given":"Lisa"},{"family":"Williams","given":"Kipling D"},{"family":"Richardson","given":"Rick"}],"issued":{"date-parts":[["2004",7]]}},"suppress-author":true}],"schema":"https://github.com/citation-style-language/schema/raw/master/csl-citation.json"} </w:instrText>
      </w:r>
      <w:r w:rsidR="001514FC" w:rsidRPr="00090FEF">
        <w:fldChar w:fldCharType="separate"/>
      </w:r>
      <w:r w:rsidR="001514FC" w:rsidRPr="00090FEF">
        <w:rPr>
          <w:rFonts w:ascii="Calibri" w:hAnsi="Calibri" w:cs="Calibri"/>
        </w:rPr>
        <w:t>(2004)</w:t>
      </w:r>
      <w:r w:rsidR="001514FC" w:rsidRPr="00090FEF">
        <w:fldChar w:fldCharType="end"/>
      </w:r>
      <w:r w:rsidR="001514FC" w:rsidRPr="00090FEF">
        <w:t>. It</w:t>
      </w:r>
      <w:r w:rsidR="00A3132C" w:rsidRPr="00090FEF">
        <w:t xml:space="preserve"> verifies whether the ostracism manipulation was successful. </w:t>
      </w:r>
    </w:p>
    <w:p w14:paraId="2451C880" w14:textId="62DBD9EA" w:rsidR="00754B80" w:rsidRPr="00090FEF" w:rsidRDefault="00754B80" w:rsidP="00A3132C">
      <w:r w:rsidRPr="00090FEF">
        <w:t xml:space="preserve">Moving on, participants will be presented with two photographs of the same person, but </w:t>
      </w:r>
      <w:r w:rsidR="002237FD" w:rsidRPr="00090FEF">
        <w:t>they are</w:t>
      </w:r>
      <w:r w:rsidRPr="00090FEF">
        <w:t xml:space="preserve"> oppositely manipulated to show enhanced and reduced amounts of one of the five big traits, respectively. Participants will have to choose the face that they would prefer to interact with. After making 20 decisions, they continue with the next task, in which they see a photograph of a face that shows either enhanced or reduced characteristics of one of the big five traits. They are asked to rate on a 7-point Likert-type scale (e.g., </w:t>
      </w:r>
      <w:r w:rsidRPr="00090FEF">
        <w:rPr>
          <w:i/>
          <w:iCs/>
        </w:rPr>
        <w:t>not at all neurotic – extremely neurotic</w:t>
      </w:r>
      <w:r w:rsidRPr="00090FEF">
        <w:t xml:space="preserve">) how they would rate the person they see in respect to the trait the photo is manipulated in. </w:t>
      </w:r>
      <w:r w:rsidR="002237FD" w:rsidRPr="00090FEF">
        <w:t>Participants will make these decisions for 20 pairs of faces. In both</w:t>
      </w:r>
      <w:r w:rsidR="002237FD" w:rsidRPr="00090FEF">
        <w:t xml:space="preserve"> </w:t>
      </w:r>
      <w:r w:rsidR="002237FD" w:rsidRPr="00090FEF">
        <w:t>tasks, participants will see different pictures so that they will not make multiple decisions</w:t>
      </w:r>
      <w:r w:rsidR="002237FD" w:rsidRPr="00090FEF">
        <w:t xml:space="preserve"> </w:t>
      </w:r>
      <w:r w:rsidR="002237FD" w:rsidRPr="00090FEF">
        <w:t>for the same pair of pictures.</w:t>
      </w:r>
      <w:r w:rsidRPr="00090FEF">
        <w:t xml:space="preserve"> The photos presented in both tasks will be shown </w:t>
      </w:r>
      <w:r w:rsidR="002237FD" w:rsidRPr="00090FEF">
        <w:t>in a randomized order</w:t>
      </w:r>
      <w:r w:rsidRPr="00090FEF">
        <w:t>. The preference task is chosen to come first because there is no mention of personality traits in it, which could otherwise influence the answers in the following task.</w:t>
      </w:r>
    </w:p>
    <w:p w14:paraId="70859B0F" w14:textId="75B5FD58" w:rsidR="00754B80" w:rsidRPr="00090FEF" w:rsidRDefault="00754B80" w:rsidP="00A3132C">
      <w:r w:rsidRPr="00090FEF">
        <w:t xml:space="preserve">Finally, participants answer a short questionnaire with ten 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w:t>
      </w:r>
      <w:proofErr w:type="spellStart"/>
      <w:r w:rsidR="00803890" w:rsidRPr="00090FEF">
        <w:rPr>
          <w:rFonts w:ascii="Calibri" w:hAnsi="Calibri" w:cs="Calibri"/>
        </w:rPr>
        <w:t>Rammstedt</w:t>
      </w:r>
      <w:proofErr w:type="spellEnd"/>
      <w:r w:rsidR="00803890" w:rsidRPr="00090FEF">
        <w:rPr>
          <w:rFonts w:ascii="Calibri" w:hAnsi="Calibri" w:cs="Calibri"/>
        </w:rPr>
        <w:t xml:space="preserve"> &amp; John, 2007)</w:t>
      </w:r>
      <w:r w:rsidR="00803890" w:rsidRPr="00090FEF">
        <w:fldChar w:fldCharType="end"/>
      </w:r>
      <w:r w:rsidRPr="00090FEF">
        <w:t xml:space="preserve">. This </w:t>
      </w:r>
      <w:r w:rsidR="00D12741" w:rsidRPr="00090FEF">
        <w:t xml:space="preserve">offers the option to test </w:t>
      </w:r>
      <w:r w:rsidRPr="00090FEF">
        <w:t>whether their own traits have an influence on their preferences for facially communicated traits.</w:t>
      </w:r>
    </w:p>
    <w:p w14:paraId="509A7001" w14:textId="33B50FBB" w:rsidR="00754B80" w:rsidRPr="00090FEF" w:rsidRDefault="00262003" w:rsidP="00262003">
      <w:pPr>
        <w:pStyle w:val="berschrift2"/>
      </w:pPr>
      <w:bookmarkStart w:id="8" w:name="_Toc72686992"/>
      <w:r w:rsidRPr="00090FEF">
        <w:t xml:space="preserve">Statistical </w:t>
      </w:r>
      <w:r w:rsidR="00754B80" w:rsidRPr="00090FEF">
        <w:t>Analysis</w:t>
      </w:r>
      <w:bookmarkEnd w:id="8"/>
    </w:p>
    <w:p w14:paraId="4FC7C362" w14:textId="2014C267" w:rsidR="00754B80" w:rsidRPr="00090FEF" w:rsidRDefault="00754B80" w:rsidP="00A3132C">
      <w:r w:rsidRPr="00090FEF">
        <w:t>For the analysis of preferences, a</w:t>
      </w:r>
      <w:r w:rsidR="005B45E9" w:rsidRPr="00090FEF">
        <w:t xml:space="preserve"> pairwise</w:t>
      </w:r>
      <w:r w:rsidRPr="00090FEF">
        <w:t xml:space="preserve"> t-test will be calculated </w:t>
      </w:r>
      <w:r w:rsidR="005B45E9" w:rsidRPr="00090FEF">
        <w:t xml:space="preserve">for every trait </w:t>
      </w:r>
      <w:r w:rsidRPr="00090FEF">
        <w:t xml:space="preserve">to compare the preferences of the inclusion group to the exclusion group. </w:t>
      </w:r>
      <w:r w:rsidR="00632839" w:rsidRPr="00090FEF">
        <w:t xml:space="preserve">In total, this will add up </w:t>
      </w:r>
      <w:r w:rsidR="00632839" w:rsidRPr="00090FEF">
        <w:lastRenderedPageBreak/>
        <w:t xml:space="preserve">to five t-tests, one for each trait. </w:t>
      </w:r>
      <w:r w:rsidRPr="00090FEF">
        <w:t>If the parameter of a normal distribution is not given, a Welch-test will be chosen as alternative.</w:t>
      </w:r>
    </w:p>
    <w:p w14:paraId="3D9F6B75" w14:textId="545E1A8D" w:rsidR="00754B80" w:rsidRPr="00090FEF" w:rsidRDefault="00754B80" w:rsidP="00A3132C">
      <w:r w:rsidRPr="00090FEF">
        <w:t>To compare the personality inferences of the exclusion and the inclusion group, the item</w:t>
      </w:r>
      <w:r w:rsidR="001E4FAA" w:rsidRPr="00090FEF">
        <w:t xml:space="preserve">s </w:t>
      </w:r>
      <w:r w:rsidRPr="00090FEF">
        <w:t>are first inverted to be comparable. Then, a t-test is conducted to calculate if the difference between the groups is significant. Again, if a normal distribution is missing, a Welch-test is applied to account for a non-parametric distribution.</w:t>
      </w:r>
    </w:p>
    <w:p w14:paraId="7EC80466" w14:textId="69B31BCE" w:rsidR="007163A6" w:rsidRPr="00090FEF" w:rsidRDefault="001E4FAA" w:rsidP="00A3132C">
      <w:r w:rsidRPr="00090FEF">
        <w:t xml:space="preserve">An ANOVA can </w:t>
      </w:r>
      <w:r w:rsidR="004D37AE" w:rsidRPr="00090FEF">
        <w:t>alternatively</w:t>
      </w:r>
      <w:r w:rsidRPr="00090FEF">
        <w:t xml:space="preserve"> be calculated to look for a general effect across all traits.</w:t>
      </w:r>
    </w:p>
    <w:p w14:paraId="6A15F6FF" w14:textId="77777777" w:rsidR="00A44DE7" w:rsidRPr="00090FEF" w:rsidRDefault="00A44DE7" w:rsidP="00A3132C">
      <w:pPr>
        <w:rPr>
          <w:rFonts w:ascii="AdvTT5235d5a9" w:eastAsiaTheme="minorHAnsi" w:hAnsi="AdvTT5235d5a9" w:cs="AdvTT5235d5a9"/>
          <w:kern w:val="0"/>
          <w:lang w:eastAsia="en-US" w:bidi="ar-SA"/>
        </w:rPr>
      </w:pPr>
    </w:p>
    <w:p w14:paraId="62564160" w14:textId="2656C6D1" w:rsidR="007163A6" w:rsidRPr="00090FEF" w:rsidRDefault="007163A6" w:rsidP="00A3132C">
      <w:pPr>
        <w:rPr>
          <w:rFonts w:ascii="AdvTT5235d5a9" w:eastAsiaTheme="minorHAnsi" w:hAnsi="AdvTT5235d5a9" w:cs="AdvTT5235d5a9"/>
          <w:kern w:val="0"/>
          <w:lang w:eastAsia="en-US" w:bidi="ar-SA"/>
        </w:rPr>
      </w:pPr>
      <w:r w:rsidRPr="00090FEF">
        <w:rPr>
          <w:rFonts w:ascii="AdvTT5235d5a9" w:eastAsiaTheme="minorHAnsi" w:hAnsi="AdvTT5235d5a9" w:cs="AdvTT5235d5a9"/>
          <w:kern w:val="0"/>
          <w:lang w:eastAsia="en-US" w:bidi="ar-SA"/>
        </w:rPr>
        <w:t>Preference analysis in other studies</w:t>
      </w:r>
      <w:r w:rsidR="00A44DE7" w:rsidRPr="00090FEF">
        <w:rPr>
          <w:rFonts w:ascii="AdvTT5235d5a9" w:eastAsiaTheme="minorHAnsi" w:hAnsi="AdvTT5235d5a9" w:cs="AdvTT5235d5a9"/>
          <w:kern w:val="0"/>
          <w:lang w:eastAsia="en-US" w:bidi="ar-SA"/>
        </w:rPr>
        <w:t>:</w:t>
      </w:r>
    </w:p>
    <w:p w14:paraId="1FD08E80" w14:textId="77777777" w:rsidR="00A44DE7" w:rsidRPr="00090FEF" w:rsidRDefault="00A44DE7" w:rsidP="007163A6">
      <w:pPr>
        <w:suppressAutoHyphens w:val="0"/>
        <w:autoSpaceDE w:val="0"/>
        <w:adjustRightInd w:val="0"/>
        <w:ind w:firstLine="0"/>
        <w:textAlignment w:val="auto"/>
        <w:rPr>
          <w:rFonts w:ascii="AdvTT5235d5a9" w:eastAsiaTheme="minorHAnsi" w:hAnsi="AdvTT5235d5a9" w:cs="AdvTT5235d5a9"/>
          <w:kern w:val="0"/>
          <w:sz w:val="20"/>
          <w:szCs w:val="20"/>
          <w:u w:val="single"/>
          <w:lang w:eastAsia="en-US" w:bidi="ar-SA"/>
        </w:rPr>
      </w:pPr>
    </w:p>
    <w:p w14:paraId="08F2EDA2" w14:textId="67B181E1" w:rsidR="006933BF" w:rsidRPr="00090FEF" w:rsidRDefault="007163A6" w:rsidP="007163A6">
      <w:pPr>
        <w:suppressAutoHyphens w:val="0"/>
        <w:autoSpaceDE w:val="0"/>
        <w:adjustRightInd w:val="0"/>
        <w:ind w:firstLine="0"/>
        <w:textAlignment w:val="auto"/>
        <w:rPr>
          <w:rFonts w:ascii="AdvTT5235d5a9" w:eastAsiaTheme="minorHAnsi" w:hAnsi="AdvTT5235d5a9" w:cs="AdvTT5235d5a9"/>
          <w:kern w:val="0"/>
          <w:sz w:val="20"/>
          <w:szCs w:val="20"/>
          <w:u w:val="single"/>
          <w:lang w:eastAsia="en-US" w:bidi="ar-SA"/>
        </w:rPr>
      </w:pPr>
      <w:r w:rsidRPr="00090FEF">
        <w:rPr>
          <w:rFonts w:ascii="AdvTT5235d5a9" w:eastAsiaTheme="minorHAnsi" w:hAnsi="AdvTT5235d5a9" w:cs="AdvTT5235d5a9"/>
          <w:kern w:val="0"/>
          <w:sz w:val="20"/>
          <w:szCs w:val="20"/>
          <w:u w:val="single"/>
          <w:lang w:eastAsia="en-US" w:bidi="ar-SA"/>
        </w:rPr>
        <w:t>Brown &amp; Sacco 2017</w:t>
      </w:r>
    </w:p>
    <w:p w14:paraId="2BF602D6" w14:textId="3F59E78E" w:rsidR="007163A6" w:rsidRPr="00090FEF" w:rsidRDefault="00632839" w:rsidP="007163A6">
      <w:pPr>
        <w:suppressAutoHyphens w:val="0"/>
        <w:autoSpaceDE w:val="0"/>
        <w:adjustRightInd w:val="0"/>
        <w:ind w:firstLine="0"/>
        <w:textAlignment w:val="auto"/>
        <w:rPr>
          <w:rFonts w:ascii="AdvTT5235d5a9" w:eastAsiaTheme="minorHAnsi" w:hAnsi="AdvTT5235d5a9" w:cs="AdvTT5235d5a9"/>
          <w:kern w:val="0"/>
          <w:sz w:val="20"/>
          <w:szCs w:val="20"/>
          <w:lang w:eastAsia="en-US" w:bidi="ar-SA"/>
        </w:rPr>
      </w:pPr>
      <w:r w:rsidRPr="00090FEF">
        <w:rPr>
          <w:rFonts w:ascii="AdvTT5235d5a9" w:eastAsiaTheme="minorHAnsi" w:hAnsi="AdvTT5235d5a9" w:cs="AdvTT5235d5a9"/>
          <w:kern w:val="0"/>
          <w:sz w:val="20"/>
          <w:szCs w:val="20"/>
          <w:lang w:eastAsia="en-US" w:bidi="ar-SA"/>
        </w:rPr>
        <w:t>To determine if participants' dispositional NTB</w:t>
      </w:r>
      <w:r w:rsidR="0078793D"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was related to preferences</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for extraverted </w:t>
      </w:r>
      <w:r w:rsidRPr="00090FEF">
        <w:rPr>
          <w:rFonts w:ascii="AdvTT5235d5a9" w:eastAsiaTheme="minorHAnsi" w:hAnsi="AdvTT5235d5a9" w:cs="AdvTT5235d5a9"/>
          <w:kern w:val="0"/>
          <w:sz w:val="20"/>
          <w:szCs w:val="20"/>
          <w:lang w:eastAsia="en-US" w:bidi="ar-SA"/>
        </w:rPr>
        <w:t>faces, we</w:t>
      </w:r>
      <w:r w:rsidRPr="00090FEF">
        <w:rPr>
          <w:rFonts w:ascii="AdvTT5235d5a9" w:eastAsiaTheme="minorHAnsi" w:hAnsi="AdvTT5235d5a9" w:cs="AdvTT5235d5a9"/>
          <w:kern w:val="0"/>
          <w:sz w:val="20"/>
          <w:szCs w:val="20"/>
          <w:lang w:eastAsia="en-US" w:bidi="ar-SA"/>
        </w:rPr>
        <w:t xml:space="preserve"> conducted a 2 (Participant Sex:</w:t>
      </w:r>
      <w:r w:rsidR="0078793D"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Male, Female)</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2 (Target Sex: Male, Female) mixed-model custom ANCOVA,</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with repeated measures over the second factor and NTB as a covariate.</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This analysis revealed participants demonstrated stronger extraversion</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preferences for female targets (</w:t>
      </w:r>
      <w:proofErr w:type="spellStart"/>
      <w:r w:rsidRPr="00090FEF">
        <w:rPr>
          <w:rFonts w:ascii="AdvTT94c8263f.I" w:eastAsiaTheme="minorHAnsi" w:hAnsi="AdvTT94c8263f.I" w:cs="AdvTT94c8263f.I"/>
          <w:kern w:val="0"/>
          <w:sz w:val="20"/>
          <w:szCs w:val="20"/>
          <w:lang w:eastAsia="en-US" w:bidi="ar-SA"/>
        </w:rPr>
        <w:t>MAdjusted</w:t>
      </w:r>
      <w:proofErr w:type="spellEnd"/>
      <w:r w:rsidRPr="00090FEF">
        <w:rPr>
          <w:rFonts w:ascii="AdvTT5235d5a9" w:eastAsiaTheme="minorHAnsi" w:hAnsi="AdvTT5235d5a9" w:cs="AdvTT5235d5a9"/>
          <w:kern w:val="0"/>
          <w:sz w:val="20"/>
          <w:szCs w:val="20"/>
          <w:lang w:eastAsia="en-US" w:bidi="ar-SA"/>
        </w:rPr>
        <w:t xml:space="preserve">=0.61, </w:t>
      </w:r>
      <w:r w:rsidRPr="00090FEF">
        <w:rPr>
          <w:rFonts w:ascii="AdvTT94c8263f.I" w:eastAsiaTheme="minorHAnsi" w:hAnsi="AdvTT94c8263f.I" w:cs="AdvTT94c8263f.I"/>
          <w:kern w:val="0"/>
          <w:sz w:val="20"/>
          <w:szCs w:val="20"/>
          <w:lang w:eastAsia="en-US" w:bidi="ar-SA"/>
        </w:rPr>
        <w:t xml:space="preserve">SD </w:t>
      </w:r>
      <w:r w:rsidRPr="00090FEF">
        <w:rPr>
          <w:rFonts w:ascii="AdvTT5235d5a9" w:eastAsiaTheme="minorHAnsi" w:hAnsi="AdvTT5235d5a9" w:cs="AdvTT5235d5a9"/>
          <w:kern w:val="0"/>
          <w:sz w:val="20"/>
          <w:szCs w:val="20"/>
          <w:lang w:eastAsia="en-US" w:bidi="ar-SA"/>
        </w:rPr>
        <w:t>= 0.12) compared</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to male (</w:t>
      </w:r>
      <w:proofErr w:type="spellStart"/>
      <w:r w:rsidRPr="00090FEF">
        <w:rPr>
          <w:rFonts w:ascii="AdvTT94c8263f.I" w:eastAsiaTheme="minorHAnsi" w:hAnsi="AdvTT94c8263f.I" w:cs="AdvTT94c8263f.I"/>
          <w:kern w:val="0"/>
          <w:sz w:val="20"/>
          <w:szCs w:val="20"/>
          <w:lang w:eastAsia="en-US" w:bidi="ar-SA"/>
        </w:rPr>
        <w:t>MAdjusted</w:t>
      </w:r>
      <w:proofErr w:type="spellEnd"/>
      <w:r w:rsidRPr="00090FEF">
        <w:rPr>
          <w:rFonts w:ascii="AdvTT5235d5a9" w:eastAsiaTheme="minorHAnsi" w:hAnsi="AdvTT5235d5a9" w:cs="AdvTT5235d5a9"/>
          <w:kern w:val="0"/>
          <w:sz w:val="20"/>
          <w:szCs w:val="20"/>
          <w:lang w:eastAsia="en-US" w:bidi="ar-SA"/>
        </w:rPr>
        <w:t xml:space="preserve">=0.51, </w:t>
      </w:r>
      <w:r w:rsidRPr="00090FEF">
        <w:rPr>
          <w:rFonts w:ascii="AdvTT94c8263f.I" w:eastAsiaTheme="minorHAnsi" w:hAnsi="AdvTT94c8263f.I" w:cs="AdvTT94c8263f.I"/>
          <w:kern w:val="0"/>
          <w:sz w:val="20"/>
          <w:szCs w:val="20"/>
          <w:lang w:eastAsia="en-US" w:bidi="ar-SA"/>
        </w:rPr>
        <w:t>SD</w:t>
      </w:r>
      <w:r w:rsidRPr="00090FEF">
        <w:rPr>
          <w:rFonts w:ascii="AdvTT5235d5a9" w:eastAsiaTheme="minorHAnsi" w:hAnsi="AdvTT5235d5a9" w:cs="AdvTT5235d5a9"/>
          <w:kern w:val="0"/>
          <w:sz w:val="20"/>
          <w:szCs w:val="20"/>
          <w:lang w:eastAsia="en-US" w:bidi="ar-SA"/>
        </w:rPr>
        <w:t xml:space="preserve">=0.09), </w:t>
      </w:r>
      <w:r w:rsidRPr="00090FEF">
        <w:rPr>
          <w:rFonts w:ascii="AdvTT94c8263f.I" w:eastAsiaTheme="minorHAnsi" w:hAnsi="AdvTT94c8263f.I" w:cs="AdvTT94c8263f.I"/>
          <w:kern w:val="0"/>
          <w:sz w:val="20"/>
          <w:szCs w:val="20"/>
          <w:lang w:eastAsia="en-US" w:bidi="ar-SA"/>
        </w:rPr>
        <w:t xml:space="preserve">p </w:t>
      </w:r>
      <w:r w:rsidRPr="00090FEF">
        <w:rPr>
          <w:rFonts w:ascii="AdvTT454a7a89" w:eastAsiaTheme="minorHAnsi" w:hAnsi="AdvTT454a7a89" w:cs="AdvTT454a7a89"/>
          <w:kern w:val="0"/>
          <w:sz w:val="20"/>
          <w:szCs w:val="20"/>
          <w:lang w:eastAsia="en-US" w:bidi="ar-SA"/>
        </w:rPr>
        <w:t xml:space="preserve">b </w:t>
      </w:r>
      <w:r w:rsidRPr="00090FEF">
        <w:rPr>
          <w:rFonts w:ascii="AdvTT5235d5a9" w:eastAsiaTheme="minorHAnsi" w:hAnsi="AdvTT5235d5a9" w:cs="AdvTT5235d5a9"/>
          <w:kern w:val="0"/>
          <w:sz w:val="20"/>
          <w:szCs w:val="20"/>
          <w:lang w:eastAsia="en-US" w:bidi="ar-SA"/>
        </w:rPr>
        <w:t xml:space="preserve">0.001, </w:t>
      </w:r>
      <w:proofErr w:type="spellStart"/>
      <w:r w:rsidRPr="00090FEF">
        <w:rPr>
          <w:rFonts w:ascii="AdvTT94c8263f.I+03" w:eastAsiaTheme="minorHAnsi" w:hAnsi="AdvTT94c8263f.I+03" w:cs="AdvTT94c8263f.I+03"/>
          <w:kern w:val="0"/>
          <w:sz w:val="20"/>
          <w:szCs w:val="20"/>
          <w:lang w:eastAsia="en-US" w:bidi="ar-SA"/>
        </w:rPr>
        <w:t>η</w:t>
      </w:r>
      <w:r w:rsidRPr="00090FEF">
        <w:rPr>
          <w:rFonts w:ascii="AdvTT94c8263f.I" w:eastAsiaTheme="minorHAnsi" w:hAnsi="AdvTT94c8263f.I" w:cs="AdvTT94c8263f.I"/>
          <w:kern w:val="0"/>
          <w:sz w:val="20"/>
          <w:szCs w:val="20"/>
          <w:lang w:eastAsia="en-US" w:bidi="ar-SA"/>
        </w:rPr>
        <w:t>p</w:t>
      </w:r>
      <w:proofErr w:type="spellEnd"/>
      <w:r w:rsidRPr="00090FEF">
        <w:rPr>
          <w:rFonts w:ascii="AdvTT94c8263f.I" w:eastAsiaTheme="minorHAnsi" w:hAnsi="AdvTT94c8263f.I" w:cs="AdvTT94c8263f.I"/>
          <w:kern w:val="0"/>
          <w:sz w:val="20"/>
          <w:szCs w:val="20"/>
          <w:lang w:eastAsia="en-US" w:bidi="ar-SA"/>
        </w:rPr>
        <w:t xml:space="preserve"> 2 </w:t>
      </w:r>
      <w:r w:rsidRPr="00090FEF">
        <w:rPr>
          <w:rFonts w:ascii="AdvTT5235d5a9" w:eastAsiaTheme="minorHAnsi" w:hAnsi="AdvTT5235d5a9" w:cs="AdvTT5235d5a9"/>
          <w:kern w:val="0"/>
          <w:sz w:val="20"/>
          <w:szCs w:val="20"/>
          <w:lang w:eastAsia="en-US" w:bidi="ar-SA"/>
        </w:rPr>
        <w:t>=0.193. Interestingly,</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one-sample </w:t>
      </w:r>
      <w:r w:rsidRPr="00090FEF">
        <w:rPr>
          <w:rFonts w:ascii="AdvTT94c8263f.I" w:eastAsiaTheme="minorHAnsi" w:hAnsi="AdvTT94c8263f.I" w:cs="AdvTT94c8263f.I"/>
          <w:kern w:val="0"/>
          <w:sz w:val="20"/>
          <w:szCs w:val="20"/>
          <w:lang w:eastAsia="en-US" w:bidi="ar-SA"/>
        </w:rPr>
        <w:t>t</w:t>
      </w:r>
      <w:r w:rsidRPr="00090FEF">
        <w:rPr>
          <w:rFonts w:ascii="AdvTT5235d5a9" w:eastAsiaTheme="minorHAnsi" w:hAnsi="AdvTT5235d5a9" w:cs="AdvTT5235d5a9"/>
          <w:kern w:val="0"/>
          <w:sz w:val="20"/>
          <w:szCs w:val="20"/>
          <w:lang w:eastAsia="en-US" w:bidi="ar-SA"/>
        </w:rPr>
        <w:t>-tests revealed participants' extraversion preferences</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were signi</w:t>
      </w:r>
      <w:r w:rsidRPr="00090FEF">
        <w:rPr>
          <w:rFonts w:ascii="AdvTT5235d5a9+fb" w:eastAsiaTheme="minorHAnsi" w:hAnsi="AdvTT5235d5a9+fb" w:cs="AdvTT5235d5a9+fb"/>
          <w:kern w:val="0"/>
          <w:sz w:val="20"/>
          <w:szCs w:val="20"/>
          <w:lang w:eastAsia="en-US" w:bidi="ar-SA"/>
        </w:rPr>
        <w:t>fi</w:t>
      </w:r>
      <w:r w:rsidRPr="00090FEF">
        <w:rPr>
          <w:rFonts w:ascii="AdvTT5235d5a9" w:eastAsiaTheme="minorHAnsi" w:hAnsi="AdvTT5235d5a9" w:cs="AdvTT5235d5a9"/>
          <w:kern w:val="0"/>
          <w:sz w:val="20"/>
          <w:szCs w:val="20"/>
          <w:lang w:eastAsia="en-US" w:bidi="ar-SA"/>
        </w:rPr>
        <w:t xml:space="preserve">cantly greater-than-chance for female targets, </w:t>
      </w:r>
      <w:r w:rsidRPr="00090FEF">
        <w:rPr>
          <w:rFonts w:ascii="AdvTT94c8263f.I" w:eastAsiaTheme="minorHAnsi" w:hAnsi="AdvTT94c8263f.I" w:cs="AdvTT94c8263f.I"/>
          <w:kern w:val="0"/>
          <w:sz w:val="20"/>
          <w:szCs w:val="20"/>
          <w:lang w:eastAsia="en-US" w:bidi="ar-SA"/>
        </w:rPr>
        <w:t>t</w:t>
      </w:r>
      <w:r w:rsidRPr="00090FEF">
        <w:rPr>
          <w:rFonts w:ascii="AdvTT5235d5a9" w:eastAsiaTheme="minorHAnsi" w:hAnsi="AdvTT5235d5a9" w:cs="AdvTT5235d5a9"/>
          <w:kern w:val="0"/>
          <w:sz w:val="20"/>
          <w:szCs w:val="20"/>
          <w:lang w:eastAsia="en-US" w:bidi="ar-SA"/>
        </w:rPr>
        <w:t>(148) =</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8.86, </w:t>
      </w:r>
      <w:r w:rsidRPr="00090FEF">
        <w:rPr>
          <w:rFonts w:ascii="AdvTT94c8263f.I" w:eastAsiaTheme="minorHAnsi" w:hAnsi="AdvTT94c8263f.I" w:cs="AdvTT94c8263f.I"/>
          <w:kern w:val="0"/>
          <w:sz w:val="20"/>
          <w:szCs w:val="20"/>
          <w:lang w:eastAsia="en-US" w:bidi="ar-SA"/>
        </w:rPr>
        <w:t xml:space="preserve">p </w:t>
      </w:r>
      <w:r w:rsidRPr="00090FEF">
        <w:rPr>
          <w:rFonts w:ascii="AdvTT454a7a89" w:eastAsiaTheme="minorHAnsi" w:hAnsi="AdvTT454a7a89" w:cs="AdvTT454a7a89"/>
          <w:kern w:val="0"/>
          <w:sz w:val="20"/>
          <w:szCs w:val="20"/>
          <w:lang w:eastAsia="en-US" w:bidi="ar-SA"/>
        </w:rPr>
        <w:t xml:space="preserve">b </w:t>
      </w:r>
      <w:r w:rsidRPr="00090FEF">
        <w:rPr>
          <w:rFonts w:ascii="AdvTT5235d5a9" w:eastAsiaTheme="minorHAnsi" w:hAnsi="AdvTT5235d5a9" w:cs="AdvTT5235d5a9"/>
          <w:kern w:val="0"/>
          <w:sz w:val="20"/>
          <w:szCs w:val="20"/>
          <w:lang w:eastAsia="en-US" w:bidi="ar-SA"/>
        </w:rPr>
        <w:t xml:space="preserve">0.001, </w:t>
      </w:r>
      <w:r w:rsidRPr="00090FEF">
        <w:rPr>
          <w:rFonts w:ascii="AdvTT94c8263f.I" w:eastAsiaTheme="minorHAnsi" w:hAnsi="AdvTT94c8263f.I" w:cs="AdvTT94c8263f.I"/>
          <w:kern w:val="0"/>
          <w:sz w:val="20"/>
          <w:szCs w:val="20"/>
          <w:lang w:eastAsia="en-US" w:bidi="ar-SA"/>
        </w:rPr>
        <w:t xml:space="preserve">d </w:t>
      </w:r>
      <w:r w:rsidRPr="00090FEF">
        <w:rPr>
          <w:rFonts w:ascii="AdvTT5235d5a9" w:eastAsiaTheme="minorHAnsi" w:hAnsi="AdvTT5235d5a9" w:cs="AdvTT5235d5a9"/>
          <w:kern w:val="0"/>
          <w:sz w:val="20"/>
          <w:szCs w:val="20"/>
          <w:lang w:eastAsia="en-US" w:bidi="ar-SA"/>
        </w:rPr>
        <w:t xml:space="preserve">= 0.54, but not male, </w:t>
      </w:r>
      <w:r w:rsidRPr="00090FEF">
        <w:rPr>
          <w:rFonts w:ascii="AdvTT94c8263f.I" w:eastAsiaTheme="minorHAnsi" w:hAnsi="AdvTT94c8263f.I" w:cs="AdvTT94c8263f.I"/>
          <w:kern w:val="0"/>
          <w:sz w:val="20"/>
          <w:szCs w:val="20"/>
          <w:lang w:eastAsia="en-US" w:bidi="ar-SA"/>
        </w:rPr>
        <w:t>t</w:t>
      </w:r>
      <w:r w:rsidRPr="00090FEF">
        <w:rPr>
          <w:rFonts w:ascii="AdvTT5235d5a9" w:eastAsiaTheme="minorHAnsi" w:hAnsi="AdvTT5235d5a9" w:cs="AdvTT5235d5a9"/>
          <w:kern w:val="0"/>
          <w:sz w:val="20"/>
          <w:szCs w:val="20"/>
          <w:lang w:eastAsia="en-US" w:bidi="ar-SA"/>
        </w:rPr>
        <w:t xml:space="preserve">(148) = 0.89, </w:t>
      </w:r>
      <w:r w:rsidRPr="00090FEF">
        <w:rPr>
          <w:rFonts w:ascii="AdvTT94c8263f.I" w:eastAsiaTheme="minorHAnsi" w:hAnsi="AdvTT94c8263f.I" w:cs="AdvTT94c8263f.I"/>
          <w:kern w:val="0"/>
          <w:sz w:val="20"/>
          <w:szCs w:val="20"/>
          <w:lang w:eastAsia="en-US" w:bidi="ar-SA"/>
        </w:rPr>
        <w:t xml:space="preserve">p </w:t>
      </w:r>
      <w:r w:rsidRPr="00090FEF">
        <w:rPr>
          <w:rFonts w:ascii="AdvTT5235d5a9" w:eastAsiaTheme="minorHAnsi" w:hAnsi="AdvTT5235d5a9" w:cs="AdvTT5235d5a9"/>
          <w:kern w:val="0"/>
          <w:sz w:val="20"/>
          <w:szCs w:val="20"/>
          <w:lang w:eastAsia="en-US" w:bidi="ar-SA"/>
        </w:rPr>
        <w:t xml:space="preserve">= 0.371, </w:t>
      </w:r>
      <w:r w:rsidRPr="00090FEF">
        <w:rPr>
          <w:rFonts w:ascii="AdvTT94c8263f.I" w:eastAsiaTheme="minorHAnsi" w:hAnsi="AdvTT94c8263f.I" w:cs="AdvTT94c8263f.I"/>
          <w:kern w:val="0"/>
          <w:sz w:val="20"/>
          <w:szCs w:val="20"/>
          <w:lang w:eastAsia="en-US" w:bidi="ar-SA"/>
        </w:rPr>
        <w:t xml:space="preserve">d </w:t>
      </w:r>
      <w:r w:rsidRPr="00090FEF">
        <w:rPr>
          <w:rFonts w:ascii="AdvTT5235d5a9" w:eastAsiaTheme="minorHAnsi" w:hAnsi="AdvTT5235d5a9" w:cs="AdvTT5235d5a9"/>
          <w:kern w:val="0"/>
          <w:sz w:val="20"/>
          <w:szCs w:val="20"/>
          <w:lang w:eastAsia="en-US" w:bidi="ar-SA"/>
        </w:rPr>
        <w:t>=</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0.15. Importantly, this analysis also yielded the predicted main effect</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of participants' NTB, </w:t>
      </w:r>
      <w:r w:rsidRPr="00090FEF">
        <w:rPr>
          <w:rFonts w:ascii="AdvTT94c8263f.I" w:eastAsiaTheme="minorHAnsi" w:hAnsi="AdvTT94c8263f.I" w:cs="AdvTT94c8263f.I"/>
          <w:kern w:val="0"/>
          <w:sz w:val="20"/>
          <w:szCs w:val="20"/>
          <w:lang w:eastAsia="en-US" w:bidi="ar-SA"/>
        </w:rPr>
        <w:t>F</w:t>
      </w:r>
      <w:r w:rsidRPr="00090FEF">
        <w:rPr>
          <w:rFonts w:ascii="AdvTT5235d5a9" w:eastAsiaTheme="minorHAnsi" w:hAnsi="AdvTT5235d5a9" w:cs="AdvTT5235d5a9"/>
          <w:kern w:val="0"/>
          <w:sz w:val="20"/>
          <w:szCs w:val="20"/>
          <w:lang w:eastAsia="en-US" w:bidi="ar-SA"/>
        </w:rPr>
        <w:t xml:space="preserve">(1, 145)=4.75, </w:t>
      </w:r>
      <w:r w:rsidRPr="00090FEF">
        <w:rPr>
          <w:rFonts w:ascii="AdvTT94c8263f.I" w:eastAsiaTheme="minorHAnsi" w:hAnsi="AdvTT94c8263f.I" w:cs="AdvTT94c8263f.I"/>
          <w:kern w:val="0"/>
          <w:sz w:val="20"/>
          <w:szCs w:val="20"/>
          <w:lang w:eastAsia="en-US" w:bidi="ar-SA"/>
        </w:rPr>
        <w:t>p</w:t>
      </w:r>
      <w:r w:rsidRPr="00090FEF">
        <w:rPr>
          <w:rFonts w:ascii="AdvTT5235d5a9" w:eastAsiaTheme="minorHAnsi" w:hAnsi="AdvTT5235d5a9" w:cs="AdvTT5235d5a9"/>
          <w:kern w:val="0"/>
          <w:sz w:val="20"/>
          <w:szCs w:val="20"/>
          <w:lang w:eastAsia="en-US" w:bidi="ar-SA"/>
        </w:rPr>
        <w:t xml:space="preserve">=0.031, </w:t>
      </w:r>
      <w:proofErr w:type="spellStart"/>
      <w:r w:rsidRPr="00090FEF">
        <w:rPr>
          <w:rFonts w:ascii="AdvTT94c8263f.I+03" w:eastAsiaTheme="minorHAnsi" w:hAnsi="AdvTT94c8263f.I+03" w:cs="AdvTT94c8263f.I+03"/>
          <w:kern w:val="0"/>
          <w:sz w:val="20"/>
          <w:szCs w:val="20"/>
          <w:lang w:eastAsia="en-US" w:bidi="ar-SA"/>
        </w:rPr>
        <w:t>η</w:t>
      </w:r>
      <w:r w:rsidRPr="00090FEF">
        <w:rPr>
          <w:rFonts w:ascii="AdvTT94c8263f.I" w:eastAsiaTheme="minorHAnsi" w:hAnsi="AdvTT94c8263f.I" w:cs="AdvTT94c8263f.I"/>
          <w:kern w:val="0"/>
          <w:sz w:val="20"/>
          <w:szCs w:val="20"/>
          <w:lang w:eastAsia="en-US" w:bidi="ar-SA"/>
        </w:rPr>
        <w:t>p</w:t>
      </w:r>
      <w:proofErr w:type="spellEnd"/>
      <w:r w:rsidRPr="00090FEF">
        <w:rPr>
          <w:rFonts w:ascii="AdvTT94c8263f.I" w:eastAsiaTheme="minorHAnsi" w:hAnsi="AdvTT94c8263f.I" w:cs="AdvTT94c8263f.I"/>
          <w:kern w:val="0"/>
          <w:sz w:val="20"/>
          <w:szCs w:val="20"/>
          <w:lang w:eastAsia="en-US" w:bidi="ar-SA"/>
        </w:rPr>
        <w:t xml:space="preserve"> 2 </w:t>
      </w:r>
      <w:r w:rsidRPr="00090FEF">
        <w:rPr>
          <w:rFonts w:ascii="AdvTT5235d5a9" w:eastAsiaTheme="minorHAnsi" w:hAnsi="AdvTT5235d5a9" w:cs="AdvTT5235d5a9"/>
          <w:kern w:val="0"/>
          <w:sz w:val="20"/>
          <w:szCs w:val="20"/>
          <w:lang w:eastAsia="en-US" w:bidi="ar-SA"/>
        </w:rPr>
        <w:t>=0.032.We correlated</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participants' NTB </w:t>
      </w:r>
      <w:r w:rsidRPr="00090FEF">
        <w:rPr>
          <w:rFonts w:ascii="AdvTT5235d5a9" w:eastAsiaTheme="minorHAnsi" w:hAnsi="AdvTT5235d5a9" w:cs="AdvTT5235d5a9"/>
          <w:kern w:val="0"/>
          <w:sz w:val="20"/>
          <w:szCs w:val="20"/>
          <w:lang w:eastAsia="en-US" w:bidi="ar-SA"/>
        </w:rPr>
        <w:t>scores with</w:t>
      </w:r>
      <w:r w:rsidRPr="00090FEF">
        <w:rPr>
          <w:rFonts w:ascii="AdvTT5235d5a9" w:eastAsiaTheme="minorHAnsi" w:hAnsi="AdvTT5235d5a9" w:cs="AdvTT5235d5a9"/>
          <w:kern w:val="0"/>
          <w:sz w:val="20"/>
          <w:szCs w:val="20"/>
          <w:lang w:eastAsia="en-US" w:bidi="ar-SA"/>
        </w:rPr>
        <w:t xml:space="preserve"> their extraversion preferences to understand</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this relation's direction; consistent with our primary</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hypothesis, greater dispositional NTB was associated with a stronger</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preference for extraverted faces, </w:t>
      </w:r>
      <w:r w:rsidRPr="00090FEF">
        <w:rPr>
          <w:rFonts w:ascii="AdvTT94c8263f.I" w:eastAsiaTheme="minorHAnsi" w:hAnsi="AdvTT94c8263f.I" w:cs="AdvTT94c8263f.I"/>
          <w:kern w:val="0"/>
          <w:sz w:val="20"/>
          <w:szCs w:val="20"/>
          <w:lang w:eastAsia="en-US" w:bidi="ar-SA"/>
        </w:rPr>
        <w:t>r</w:t>
      </w:r>
      <w:r w:rsidRPr="00090FEF">
        <w:rPr>
          <w:rFonts w:ascii="AdvTT5235d5a9" w:eastAsiaTheme="minorHAnsi" w:hAnsi="AdvTT5235d5a9" w:cs="AdvTT5235d5a9"/>
          <w:kern w:val="0"/>
          <w:sz w:val="20"/>
          <w:szCs w:val="20"/>
          <w:lang w:eastAsia="en-US" w:bidi="ar-SA"/>
        </w:rPr>
        <w:t xml:space="preserve">(147) = 0.160, </w:t>
      </w:r>
      <w:r w:rsidRPr="00090FEF">
        <w:rPr>
          <w:rFonts w:ascii="AdvTT94c8263f.I" w:eastAsiaTheme="minorHAnsi" w:hAnsi="AdvTT94c8263f.I" w:cs="AdvTT94c8263f.I"/>
          <w:kern w:val="0"/>
          <w:sz w:val="20"/>
          <w:szCs w:val="20"/>
          <w:lang w:eastAsia="en-US" w:bidi="ar-SA"/>
        </w:rPr>
        <w:t xml:space="preserve">p </w:t>
      </w:r>
      <w:r w:rsidRPr="00090FEF">
        <w:rPr>
          <w:rFonts w:ascii="AdvTT5235d5a9" w:eastAsiaTheme="minorHAnsi" w:hAnsi="AdvTT5235d5a9" w:cs="AdvTT5235d5a9"/>
          <w:kern w:val="0"/>
          <w:sz w:val="20"/>
          <w:szCs w:val="20"/>
          <w:lang w:eastAsia="en-US" w:bidi="ar-SA"/>
        </w:rPr>
        <w:t>= 0.051, [95% CI:</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0.00, 0.31]. No Participant Sex effect emerged; neither Participant Sex</w:t>
      </w:r>
      <w:r w:rsidR="007163A6" w:rsidRPr="00090FEF">
        <w:rPr>
          <w:rFonts w:ascii="AdvTT5235d5a9" w:eastAsiaTheme="minorHAnsi" w:hAnsi="AdvTT5235d5a9" w:cs="AdvTT5235d5a9"/>
          <w:kern w:val="0"/>
          <w:sz w:val="20"/>
          <w:szCs w:val="20"/>
          <w:lang w:eastAsia="en-US" w:bidi="ar-SA"/>
        </w:rPr>
        <w:t xml:space="preserve"> </w:t>
      </w:r>
      <w:r w:rsidRPr="00090FEF">
        <w:rPr>
          <w:rFonts w:ascii="AdvTT5235d5a9" w:eastAsiaTheme="minorHAnsi" w:hAnsi="AdvTT5235d5a9" w:cs="AdvTT5235d5a9"/>
          <w:kern w:val="0"/>
          <w:sz w:val="20"/>
          <w:szCs w:val="20"/>
          <w:lang w:eastAsia="en-US" w:bidi="ar-SA"/>
        </w:rPr>
        <w:t xml:space="preserve">nor Target Sex interacted with any other study variable (all </w:t>
      </w:r>
      <w:proofErr w:type="spellStart"/>
      <w:r w:rsidRPr="00090FEF">
        <w:rPr>
          <w:rFonts w:ascii="AdvTT94c8263f.I" w:eastAsiaTheme="minorHAnsi" w:hAnsi="AdvTT94c8263f.I" w:cs="AdvTT94c8263f.I"/>
          <w:kern w:val="0"/>
          <w:sz w:val="20"/>
          <w:szCs w:val="20"/>
          <w:lang w:eastAsia="en-US" w:bidi="ar-SA"/>
        </w:rPr>
        <w:t>p</w:t>
      </w:r>
      <w:r w:rsidRPr="00090FEF">
        <w:rPr>
          <w:rFonts w:ascii="AdvTT5235d5a9" w:eastAsiaTheme="minorHAnsi" w:hAnsi="AdvTT5235d5a9" w:cs="AdvTT5235d5a9"/>
          <w:kern w:val="0"/>
          <w:sz w:val="20"/>
          <w:szCs w:val="20"/>
          <w:lang w:eastAsia="en-US" w:bidi="ar-SA"/>
        </w:rPr>
        <w:t>s</w:t>
      </w:r>
      <w:proofErr w:type="spellEnd"/>
      <w:r w:rsidRPr="00090FEF">
        <w:rPr>
          <w:rFonts w:ascii="AdvTT5235d5a9" w:eastAsiaTheme="minorHAnsi" w:hAnsi="AdvTT5235d5a9" w:cs="AdvTT5235d5a9"/>
          <w:kern w:val="0"/>
          <w:sz w:val="20"/>
          <w:szCs w:val="20"/>
          <w:lang w:eastAsia="en-US" w:bidi="ar-SA"/>
        </w:rPr>
        <w:t xml:space="preserve"> </w:t>
      </w:r>
      <w:r w:rsidRPr="00090FEF">
        <w:rPr>
          <w:rFonts w:ascii="AdvTT454a7a89" w:eastAsiaTheme="minorHAnsi" w:hAnsi="AdvTT454a7a89" w:cs="AdvTT454a7a89"/>
          <w:kern w:val="0"/>
          <w:sz w:val="20"/>
          <w:szCs w:val="20"/>
          <w:lang w:eastAsia="en-US" w:bidi="ar-SA"/>
        </w:rPr>
        <w:t xml:space="preserve">N </w:t>
      </w:r>
      <w:r w:rsidRPr="00090FEF">
        <w:rPr>
          <w:rFonts w:ascii="AdvTT5235d5a9" w:eastAsiaTheme="minorHAnsi" w:hAnsi="AdvTT5235d5a9" w:cs="AdvTT5235d5a9"/>
          <w:kern w:val="0"/>
          <w:sz w:val="20"/>
          <w:szCs w:val="20"/>
          <w:lang w:eastAsia="en-US" w:bidi="ar-SA"/>
        </w:rPr>
        <w:t>0.34).</w:t>
      </w:r>
    </w:p>
    <w:p w14:paraId="3058F491" w14:textId="77777777" w:rsidR="00A44DE7" w:rsidRPr="00090FEF" w:rsidRDefault="00A44DE7" w:rsidP="007163A6">
      <w:pPr>
        <w:suppressAutoHyphens w:val="0"/>
        <w:autoSpaceDE w:val="0"/>
        <w:adjustRightInd w:val="0"/>
        <w:ind w:firstLine="0"/>
        <w:textAlignment w:val="auto"/>
        <w:rPr>
          <w:rFonts w:ascii="AdvTT5235d5a9" w:eastAsiaTheme="minorHAnsi" w:hAnsi="AdvTT5235d5a9" w:cs="AdvTT5235d5a9"/>
          <w:kern w:val="0"/>
          <w:sz w:val="20"/>
          <w:szCs w:val="20"/>
          <w:u w:val="single"/>
          <w:lang w:eastAsia="en-US" w:bidi="ar-SA"/>
        </w:rPr>
      </w:pPr>
    </w:p>
    <w:p w14:paraId="4B3365E9" w14:textId="68B2D9C3" w:rsidR="007163A6" w:rsidRPr="00090FEF" w:rsidRDefault="007163A6" w:rsidP="007163A6">
      <w:pPr>
        <w:suppressAutoHyphens w:val="0"/>
        <w:autoSpaceDE w:val="0"/>
        <w:adjustRightInd w:val="0"/>
        <w:ind w:firstLine="0"/>
        <w:textAlignment w:val="auto"/>
        <w:rPr>
          <w:rFonts w:ascii="AdvTT5235d5a9" w:eastAsiaTheme="minorHAnsi" w:hAnsi="AdvTT5235d5a9" w:cs="AdvTT5235d5a9"/>
          <w:kern w:val="0"/>
          <w:sz w:val="20"/>
          <w:szCs w:val="20"/>
          <w:u w:val="single"/>
          <w:lang w:eastAsia="en-US" w:bidi="ar-SA"/>
        </w:rPr>
      </w:pPr>
      <w:r w:rsidRPr="00090FEF">
        <w:rPr>
          <w:rFonts w:ascii="AdvTT5235d5a9" w:eastAsiaTheme="minorHAnsi" w:hAnsi="AdvTT5235d5a9" w:cs="AdvTT5235d5a9"/>
          <w:kern w:val="0"/>
          <w:sz w:val="20"/>
          <w:szCs w:val="20"/>
          <w:u w:val="single"/>
          <w:lang w:eastAsia="en-US" w:bidi="ar-SA"/>
        </w:rPr>
        <w:lastRenderedPageBreak/>
        <w:t>Bernstein et al. 2010</w:t>
      </w:r>
    </w:p>
    <w:p w14:paraId="16597778" w14:textId="47378A77" w:rsidR="007163A6" w:rsidRPr="00090FEF" w:rsidRDefault="007163A6" w:rsidP="007163A6">
      <w:pPr>
        <w:suppressAutoHyphens w:val="0"/>
        <w:autoSpaceDE w:val="0"/>
        <w:adjustRightInd w:val="0"/>
        <w:ind w:firstLine="0"/>
        <w:textAlignment w:val="auto"/>
        <w:rPr>
          <w:rFonts w:ascii="AdvGulliv-R" w:eastAsiaTheme="minorHAnsi" w:hAnsi="AdvGulliv-R" w:cs="AdvGulliv-R"/>
          <w:kern w:val="0"/>
          <w:sz w:val="20"/>
          <w:szCs w:val="20"/>
          <w:lang w:eastAsia="en-US" w:bidi="ar-SA"/>
        </w:rPr>
      </w:pPr>
      <w:r w:rsidRPr="00090FEF">
        <w:rPr>
          <w:rFonts w:ascii="AdvGulliv-R" w:eastAsiaTheme="minorHAnsi" w:hAnsi="AdvGulliv-R" w:cs="AdvGulliv-R"/>
          <w:kern w:val="0"/>
          <w:sz w:val="20"/>
          <w:szCs w:val="20"/>
          <w:lang w:eastAsia="en-US" w:bidi="ar-SA"/>
        </w:rPr>
        <w:t>For each participant, we averaged (separately) their</w:t>
      </w:r>
      <w:r w:rsidRPr="00090FEF">
        <w:rPr>
          <w:rFonts w:ascii="AdvGulliv-R" w:eastAsiaTheme="minorHAnsi" w:hAnsi="AdvGulliv-R" w:cs="AdvGulliv-R"/>
          <w:kern w:val="0"/>
          <w:sz w:val="20"/>
          <w:szCs w:val="20"/>
          <w:lang w:eastAsia="en-US" w:bidi="ar-SA"/>
        </w:rPr>
        <w:t xml:space="preserve"> </w:t>
      </w:r>
      <w:r w:rsidRPr="00090FEF">
        <w:rPr>
          <w:rFonts w:ascii="AdvGulliv-R" w:eastAsiaTheme="minorHAnsi" w:hAnsi="AdvGulliv-R" w:cs="AdvGulliv-R"/>
          <w:kern w:val="0"/>
          <w:sz w:val="20"/>
          <w:szCs w:val="20"/>
          <w:lang w:eastAsia="en-US" w:bidi="ar-SA"/>
        </w:rPr>
        <w:t>preference scores for targets with real smiles and those with fake</w:t>
      </w:r>
      <w:r w:rsidRPr="00090FEF">
        <w:rPr>
          <w:rFonts w:ascii="AdvGulliv-R" w:eastAsiaTheme="minorHAnsi" w:hAnsi="AdvGulliv-R" w:cs="AdvGulliv-R"/>
          <w:kern w:val="0"/>
          <w:sz w:val="20"/>
          <w:szCs w:val="20"/>
          <w:lang w:eastAsia="en-US" w:bidi="ar-SA"/>
        </w:rPr>
        <w:t xml:space="preserve"> </w:t>
      </w:r>
      <w:r w:rsidRPr="00090FEF">
        <w:rPr>
          <w:rFonts w:ascii="AdvGulliv-R" w:eastAsiaTheme="minorHAnsi" w:hAnsi="AdvGulliv-R" w:cs="AdvGulliv-R"/>
          <w:kern w:val="0"/>
          <w:sz w:val="20"/>
          <w:szCs w:val="20"/>
          <w:lang w:eastAsia="en-US" w:bidi="ar-SA"/>
        </w:rPr>
        <w:t>smiles. These averages were subjected to a 3 (social experience:</w:t>
      </w:r>
      <w:r w:rsidRPr="00090FEF">
        <w:rPr>
          <w:rFonts w:ascii="AdvGulliv-R" w:eastAsiaTheme="minorHAnsi" w:hAnsi="AdvGulliv-R" w:cs="AdvGulliv-R"/>
          <w:kern w:val="0"/>
          <w:sz w:val="20"/>
          <w:szCs w:val="20"/>
          <w:lang w:eastAsia="en-US" w:bidi="ar-SA"/>
        </w:rPr>
        <w:t xml:space="preserve"> </w:t>
      </w:r>
      <w:r w:rsidRPr="00090FEF">
        <w:rPr>
          <w:rFonts w:ascii="AdvGulliv-R" w:eastAsiaTheme="minorHAnsi" w:hAnsi="AdvGulliv-R" w:cs="AdvGulliv-R"/>
          <w:kern w:val="0"/>
          <w:sz w:val="20"/>
          <w:szCs w:val="20"/>
          <w:lang w:eastAsia="en-US" w:bidi="ar-SA"/>
        </w:rPr>
        <w:t xml:space="preserve">exclusion, control, inclusion) </w:t>
      </w:r>
      <w:r w:rsidRPr="00090FEF">
        <w:rPr>
          <w:rFonts w:ascii="AdvP4C4E74" w:eastAsiaTheme="minorHAnsi" w:hAnsi="AdvP4C4E74" w:cs="AdvP4C4E74"/>
          <w:kern w:val="0"/>
          <w:sz w:val="20"/>
          <w:szCs w:val="20"/>
          <w:lang w:eastAsia="en-US" w:bidi="ar-SA"/>
        </w:rPr>
        <w:t xml:space="preserve">_ </w:t>
      </w:r>
      <w:r w:rsidRPr="00090FEF">
        <w:rPr>
          <w:rFonts w:ascii="AdvGulliv-R" w:eastAsiaTheme="minorHAnsi" w:hAnsi="AdvGulliv-R" w:cs="AdvGulliv-R"/>
          <w:kern w:val="0"/>
          <w:sz w:val="20"/>
          <w:szCs w:val="20"/>
          <w:lang w:eastAsia="en-US" w:bidi="ar-SA"/>
        </w:rPr>
        <w:t>2 (smile: Duchenne, non-Duchenne)</w:t>
      </w:r>
      <w:r w:rsidRPr="00090FEF">
        <w:rPr>
          <w:rFonts w:ascii="AdvGulliv-R" w:eastAsiaTheme="minorHAnsi" w:hAnsi="AdvGulliv-R" w:cs="AdvGulliv-R"/>
          <w:kern w:val="0"/>
          <w:sz w:val="20"/>
          <w:szCs w:val="20"/>
          <w:lang w:eastAsia="en-US" w:bidi="ar-SA"/>
        </w:rPr>
        <w:t xml:space="preserve"> </w:t>
      </w:r>
      <w:r w:rsidRPr="00090FEF">
        <w:rPr>
          <w:rFonts w:ascii="AdvGulliv-R" w:eastAsiaTheme="minorHAnsi" w:hAnsi="AdvGulliv-R" w:cs="AdvGulliv-R"/>
          <w:kern w:val="0"/>
          <w:sz w:val="20"/>
          <w:szCs w:val="20"/>
          <w:lang w:eastAsia="en-US" w:bidi="ar-SA"/>
        </w:rPr>
        <w:t>mixed-model ANOVA, with repeated measures on the latter.</w:t>
      </w:r>
    </w:p>
    <w:p w14:paraId="46CF0FAF" w14:textId="77777777" w:rsidR="00A44DE7" w:rsidRPr="00090FEF" w:rsidRDefault="00A44DE7" w:rsidP="007163A6">
      <w:pPr>
        <w:ind w:firstLine="0"/>
        <w:rPr>
          <w:rFonts w:ascii="AdvGulliv-R" w:eastAsiaTheme="minorHAnsi" w:hAnsi="AdvGulliv-R" w:cs="AdvGulliv-R"/>
          <w:kern w:val="0"/>
          <w:sz w:val="20"/>
          <w:szCs w:val="20"/>
          <w:u w:val="single"/>
          <w:lang w:eastAsia="en-US" w:bidi="ar-SA"/>
        </w:rPr>
      </w:pPr>
    </w:p>
    <w:p w14:paraId="31E481DD" w14:textId="77777777" w:rsidR="00A44DE7" w:rsidRPr="00090FEF" w:rsidRDefault="00A44DE7" w:rsidP="007163A6">
      <w:pPr>
        <w:ind w:firstLine="0"/>
        <w:rPr>
          <w:rFonts w:ascii="AdvGulliv-R" w:eastAsiaTheme="minorHAnsi" w:hAnsi="AdvGulliv-R" w:cs="AdvGulliv-R"/>
          <w:kern w:val="0"/>
          <w:sz w:val="20"/>
          <w:szCs w:val="20"/>
          <w:u w:val="single"/>
          <w:lang w:eastAsia="en-US" w:bidi="ar-SA"/>
        </w:rPr>
      </w:pPr>
    </w:p>
    <w:p w14:paraId="643492A0" w14:textId="6447CF31" w:rsidR="007163A6" w:rsidRPr="00090FEF" w:rsidRDefault="007163A6" w:rsidP="007163A6">
      <w:pPr>
        <w:ind w:firstLine="0"/>
        <w:rPr>
          <w:rFonts w:ascii="AdvGulliv-R" w:eastAsiaTheme="minorHAnsi" w:hAnsi="AdvGulliv-R" w:cs="AdvGulliv-R"/>
          <w:kern w:val="0"/>
          <w:sz w:val="20"/>
          <w:szCs w:val="20"/>
          <w:u w:val="single"/>
          <w:lang w:eastAsia="en-US" w:bidi="ar-SA"/>
        </w:rPr>
      </w:pPr>
      <w:r w:rsidRPr="00090FEF">
        <w:rPr>
          <w:rFonts w:ascii="AdvGulliv-R" w:eastAsiaTheme="minorHAnsi" w:hAnsi="AdvGulliv-R" w:cs="AdvGulliv-R"/>
          <w:kern w:val="0"/>
          <w:sz w:val="20"/>
          <w:szCs w:val="20"/>
          <w:u w:val="single"/>
          <w:lang w:eastAsia="en-US" w:bidi="ar-SA"/>
        </w:rPr>
        <w:t>Sacco &amp; Brown 2018</w:t>
      </w:r>
    </w:p>
    <w:p w14:paraId="24250609" w14:textId="77777777" w:rsidR="007163A6" w:rsidRPr="00090FEF" w:rsidRDefault="007163A6" w:rsidP="007163A6">
      <w:pPr>
        <w:suppressAutoHyphens w:val="0"/>
        <w:autoSpaceDE w:val="0"/>
        <w:adjustRightInd w:val="0"/>
        <w:ind w:firstLine="0"/>
        <w:textAlignment w:val="auto"/>
        <w:rPr>
          <w:rFonts w:ascii="AdvOT596495f2" w:eastAsiaTheme="minorHAnsi" w:hAnsi="AdvOT596495f2" w:cs="AdvOT596495f2"/>
          <w:kern w:val="0"/>
          <w:sz w:val="20"/>
          <w:szCs w:val="20"/>
          <w:lang w:eastAsia="en-US" w:bidi="ar-SA"/>
        </w:rPr>
      </w:pPr>
      <w:r w:rsidRPr="00090FEF">
        <w:rPr>
          <w:rFonts w:ascii="AdvOT596495f2" w:eastAsiaTheme="minorHAnsi" w:hAnsi="AdvOT596495f2" w:cs="AdvOT596495f2"/>
          <w:kern w:val="0"/>
          <w:sz w:val="20"/>
          <w:szCs w:val="20"/>
          <w:lang w:eastAsia="en-US" w:bidi="ar-SA"/>
        </w:rPr>
        <w:t xml:space="preserve">Prior to the omnibus analysis, we conducted 5 one-sample </w:t>
      </w:r>
      <w:r w:rsidRPr="00090FEF">
        <w:rPr>
          <w:rFonts w:ascii="AdvOT7fb33346.I" w:eastAsiaTheme="minorHAnsi" w:hAnsi="AdvOT7fb33346.I" w:cs="AdvOT7fb33346.I"/>
          <w:kern w:val="0"/>
          <w:sz w:val="20"/>
          <w:szCs w:val="20"/>
          <w:lang w:eastAsia="en-US" w:bidi="ar-SA"/>
        </w:rPr>
        <w:t>t</w:t>
      </w:r>
      <w:r w:rsidRPr="00090FEF">
        <w:rPr>
          <w:rFonts w:ascii="AdvOT596495f2" w:eastAsiaTheme="minorHAnsi" w:hAnsi="AdvOT596495f2" w:cs="AdvOT596495f2"/>
          <w:kern w:val="0"/>
          <w:sz w:val="20"/>
          <w:szCs w:val="20"/>
          <w:lang w:eastAsia="en-US" w:bidi="ar-SA"/>
        </w:rPr>
        <w:t>-tests to</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test for categorical preferences. Tests were weighted against 0.5 (i.e., no</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preference) for each trait, collapsed across target sex.</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We controlled for family-wise error rates with a 2 (Participant Sex:</w:t>
      </w:r>
    </w:p>
    <w:p w14:paraId="44CBBA4C" w14:textId="7C73D479" w:rsidR="007163A6" w:rsidRPr="00090FEF" w:rsidRDefault="007163A6" w:rsidP="007163A6">
      <w:pPr>
        <w:suppressAutoHyphens w:val="0"/>
        <w:autoSpaceDE w:val="0"/>
        <w:adjustRightInd w:val="0"/>
        <w:ind w:firstLine="0"/>
        <w:textAlignment w:val="auto"/>
        <w:rPr>
          <w:rFonts w:ascii="AdvOT596495f2" w:eastAsiaTheme="minorHAnsi" w:hAnsi="AdvOT596495f2" w:cs="AdvOT596495f2"/>
          <w:kern w:val="0"/>
          <w:sz w:val="20"/>
          <w:szCs w:val="20"/>
          <w:lang w:eastAsia="en-US" w:bidi="ar-SA"/>
        </w:rPr>
      </w:pPr>
      <w:r w:rsidRPr="00090FEF">
        <w:rPr>
          <w:rFonts w:ascii="AdvOT596495f2" w:eastAsiaTheme="minorHAnsi" w:hAnsi="AdvOT596495f2" w:cs="AdvOT596495f2"/>
          <w:kern w:val="0"/>
          <w:sz w:val="20"/>
          <w:szCs w:val="20"/>
          <w:lang w:eastAsia="en-US" w:bidi="ar-SA"/>
        </w:rPr>
        <w:t>Male vs. Female)×2 (Target Sex: Male vs. Female)×5 (Target</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Personality: Extraversion, Agreeableness, Conscientiousness, Openness,</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Neuroticism) custom mixed ANCOVA, with repeated measures over the</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latter two factors, and participants' self-reported Big Five Personality</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Traits as covariates. While independent regression models would have</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been equally appropriate for testing the impact of participant personality,</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target sex, and the interactions, a custom mixed ANCOVA similarly</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a</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orded such analyses while also having the advantage of testing</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for e</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ects of target personality trait, target sex, and their interactions</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with predictor variables in a single, parsimonious model. Below, we</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report signi</w:t>
      </w:r>
      <w:r w:rsidRPr="00090FEF">
        <w:rPr>
          <w:rFonts w:ascii="AdvOT596495f2+fb" w:eastAsiaTheme="minorHAnsi" w:hAnsi="AdvOT596495f2+fb" w:cs="AdvOT596495f2+fb"/>
          <w:kern w:val="0"/>
          <w:sz w:val="20"/>
          <w:szCs w:val="20"/>
          <w:lang w:eastAsia="en-US" w:bidi="ar-SA"/>
        </w:rPr>
        <w:t>fi</w:t>
      </w:r>
      <w:r w:rsidRPr="00090FEF">
        <w:rPr>
          <w:rFonts w:ascii="AdvOT596495f2" w:eastAsiaTheme="minorHAnsi" w:hAnsi="AdvOT596495f2" w:cs="AdvOT596495f2"/>
          <w:kern w:val="0"/>
          <w:sz w:val="20"/>
          <w:szCs w:val="20"/>
          <w:lang w:eastAsia="en-US" w:bidi="ar-SA"/>
        </w:rPr>
        <w:t>cant e</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ects to emerge from the omnibus analysis due its</w:t>
      </w:r>
      <w:r w:rsidRPr="00090FEF">
        <w:rPr>
          <w:rFonts w:ascii="AdvOT596495f2" w:eastAsiaTheme="minorHAnsi" w:hAnsi="AdvOT596495f2" w:cs="AdvOT596495f2"/>
          <w:kern w:val="0"/>
          <w:sz w:val="20"/>
          <w:szCs w:val="20"/>
          <w:lang w:eastAsia="en-US" w:bidi="ar-SA"/>
        </w:rPr>
        <w:t xml:space="preserve"> </w:t>
      </w:r>
      <w:r w:rsidRPr="00090FEF">
        <w:rPr>
          <w:rFonts w:ascii="AdvOT596495f2" w:eastAsiaTheme="minorHAnsi" w:hAnsi="AdvOT596495f2" w:cs="AdvOT596495f2"/>
          <w:kern w:val="0"/>
          <w:sz w:val="20"/>
          <w:szCs w:val="20"/>
          <w:lang w:eastAsia="en-US" w:bidi="ar-SA"/>
        </w:rPr>
        <w:t>complexity; data are available upon request.</w:t>
      </w:r>
    </w:p>
    <w:p w14:paraId="02AB3047" w14:textId="12EB38A3" w:rsidR="00262003" w:rsidRPr="00090FEF" w:rsidRDefault="00262003" w:rsidP="007163A6">
      <w:pPr>
        <w:suppressAutoHyphens w:val="0"/>
        <w:autoSpaceDE w:val="0"/>
        <w:adjustRightInd w:val="0"/>
        <w:ind w:firstLine="0"/>
        <w:textAlignment w:val="auto"/>
        <w:rPr>
          <w:rFonts w:ascii="AdvOT596495f2" w:eastAsiaTheme="minorHAnsi" w:hAnsi="AdvOT596495f2" w:cs="AdvOT596495f2"/>
          <w:kern w:val="0"/>
          <w:sz w:val="20"/>
          <w:szCs w:val="20"/>
          <w:lang w:eastAsia="en-US" w:bidi="ar-SA"/>
        </w:rPr>
      </w:pPr>
    </w:p>
    <w:p w14:paraId="64E8808E" w14:textId="5E671880" w:rsidR="00262003" w:rsidRPr="00090FEF" w:rsidRDefault="00262003" w:rsidP="00262003">
      <w:pPr>
        <w:pStyle w:val="berschrift1"/>
        <w:rPr>
          <w:lang w:eastAsia="en-US" w:bidi="ar-SA"/>
        </w:rPr>
      </w:pPr>
      <w:bookmarkStart w:id="9" w:name="_Toc72686993"/>
      <w:r w:rsidRPr="00090FEF">
        <w:rPr>
          <w:lang w:eastAsia="en-US" w:bidi="ar-SA"/>
        </w:rPr>
        <w:t>Results</w:t>
      </w:r>
      <w:bookmarkEnd w:id="9"/>
    </w:p>
    <w:p w14:paraId="3423C536" w14:textId="0576F9B9" w:rsidR="00262003" w:rsidRPr="00090FEF" w:rsidRDefault="00262003" w:rsidP="00262003">
      <w:pPr>
        <w:pStyle w:val="berschrift1"/>
        <w:rPr>
          <w:lang w:eastAsia="en-US" w:bidi="ar-SA"/>
        </w:rPr>
      </w:pPr>
      <w:bookmarkStart w:id="10" w:name="_Toc72686994"/>
      <w:r w:rsidRPr="00090FEF">
        <w:rPr>
          <w:lang w:eastAsia="en-US" w:bidi="ar-SA"/>
        </w:rPr>
        <w:t>Discussion</w:t>
      </w:r>
      <w:bookmarkEnd w:id="10"/>
    </w:p>
    <w:p w14:paraId="27EA2DB7" w14:textId="442938C6" w:rsidR="00754B80" w:rsidRPr="00090FEF" w:rsidRDefault="00754B80" w:rsidP="007163A6">
      <w:pPr>
        <w:pStyle w:val="berschrift1"/>
        <w:pageBreakBefore/>
        <w:rPr>
          <w:rFonts w:cstheme="minorHAnsi"/>
        </w:rPr>
      </w:pPr>
      <w:bookmarkStart w:id="11" w:name="_Toc72686995"/>
      <w:r w:rsidRPr="00090FEF">
        <w:rPr>
          <w:rFonts w:cstheme="minorHAnsi"/>
        </w:rPr>
        <w:lastRenderedPageBreak/>
        <w:t>Reference</w:t>
      </w:r>
      <w:bookmarkEnd w:id="11"/>
    </w:p>
    <w:p w14:paraId="5DE88086" w14:textId="77777777" w:rsidR="00754B80" w:rsidRPr="00090FEF" w:rsidRDefault="00754B80" w:rsidP="007163A6">
      <w:pPr>
        <w:rPr>
          <w:rFonts w:cstheme="minorHAnsi"/>
          <w:szCs w:val="21"/>
        </w:rPr>
        <w:sectPr w:rsidR="00754B80" w:rsidRPr="00090FEF" w:rsidSect="00EE5872">
          <w:headerReference w:type="default" r:id="rId9"/>
          <w:footerReference w:type="default" r:id="rId10"/>
          <w:headerReference w:type="first" r:id="rId11"/>
          <w:pgSz w:w="12240" w:h="15840"/>
          <w:pgMar w:top="1134" w:right="1417" w:bottom="1474" w:left="1417" w:header="720" w:footer="510" w:gutter="0"/>
          <w:pgNumType w:start="0"/>
          <w:cols w:space="720"/>
          <w:titlePg/>
          <w:docGrid w:linePitch="326"/>
        </w:sectPr>
      </w:pPr>
    </w:p>
    <w:p w14:paraId="2F216B9B" w14:textId="77777777" w:rsidR="00B8611D" w:rsidRPr="00090FEF" w:rsidRDefault="00DC33C5" w:rsidP="00B8611D">
      <w:pPr>
        <w:pStyle w:val="Literaturverzeichnis"/>
        <w:rPr>
          <w:rFonts w:ascii="Calibri" w:hAnsi="Calibri" w:cs="Calibri"/>
        </w:rPr>
      </w:pPr>
      <w:r w:rsidRPr="00090FEF">
        <w:fldChar w:fldCharType="begin"/>
      </w:r>
      <w:r w:rsidR="00B8611D" w:rsidRPr="00090FEF">
        <w:instrText xml:space="preserve"> ADDIN ZOTERO_BIBL {"uncited":[],"omitted":[],"custom":[]} CSL_BIBLIOGRAPHY </w:instrText>
      </w:r>
      <w:r w:rsidRPr="00090FEF">
        <w:fldChar w:fldCharType="separate"/>
      </w:r>
      <w:proofErr w:type="spellStart"/>
      <w:r w:rsidR="00B8611D" w:rsidRPr="00090FEF">
        <w:rPr>
          <w:rFonts w:ascii="Calibri" w:hAnsi="Calibri" w:cs="Calibri"/>
        </w:rPr>
        <w:t>Ambady</w:t>
      </w:r>
      <w:proofErr w:type="spellEnd"/>
      <w:r w:rsidR="00B8611D" w:rsidRPr="00090FEF">
        <w:rPr>
          <w:rFonts w:ascii="Calibri" w:hAnsi="Calibri" w:cs="Calibri"/>
        </w:rPr>
        <w:t xml:space="preserve">, N., </w:t>
      </w:r>
      <w:proofErr w:type="spellStart"/>
      <w:r w:rsidR="00B8611D" w:rsidRPr="00090FEF">
        <w:rPr>
          <w:rFonts w:ascii="Calibri" w:hAnsi="Calibri" w:cs="Calibri"/>
        </w:rPr>
        <w:t>Bernieri</w:t>
      </w:r>
      <w:proofErr w:type="spellEnd"/>
      <w:r w:rsidR="00B8611D" w:rsidRPr="00090FEF">
        <w:rPr>
          <w:rFonts w:ascii="Calibri" w:hAnsi="Calibri" w:cs="Calibri"/>
        </w:rPr>
        <w:t xml:space="preserve">, F. J., &amp; </w:t>
      </w:r>
      <w:proofErr w:type="spellStart"/>
      <w:r w:rsidR="00B8611D" w:rsidRPr="00090FEF">
        <w:rPr>
          <w:rFonts w:ascii="Calibri" w:hAnsi="Calibri" w:cs="Calibri"/>
        </w:rPr>
        <w:t>Richeson</w:t>
      </w:r>
      <w:proofErr w:type="spellEnd"/>
      <w:r w:rsidR="00B8611D" w:rsidRPr="00090FEF">
        <w:rPr>
          <w:rFonts w:ascii="Calibri" w:hAnsi="Calibri" w:cs="Calibri"/>
        </w:rPr>
        <w:t xml:space="preserve">, J. A. (2000). Toward a histology of social behavior: Judgmental accuracy from thin slices of the behavioral stream. In </w:t>
      </w:r>
      <w:r w:rsidR="00B8611D" w:rsidRPr="00090FEF">
        <w:rPr>
          <w:rFonts w:ascii="Calibri" w:hAnsi="Calibri" w:cs="Calibri"/>
          <w:i/>
          <w:iCs/>
        </w:rPr>
        <w:t>Advances in Experimental Social Psychology</w:t>
      </w:r>
      <w:r w:rsidR="00B8611D" w:rsidRPr="00090FEF">
        <w:rPr>
          <w:rFonts w:ascii="Calibri" w:hAnsi="Calibri" w:cs="Calibri"/>
        </w:rPr>
        <w:t xml:space="preserve"> (Bd. 32, S. 201–271). Elsevier. https://doi.org/10.1016/S0065-2601(00)80006-4</w:t>
      </w:r>
    </w:p>
    <w:p w14:paraId="3029DADF"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Baumeister, R. F., &amp; Leary, M. R. (1995). The need to belong: Desire for interpersonal attachments as a fundamental human motivation. </w:t>
      </w:r>
      <w:r w:rsidRPr="00090FEF">
        <w:rPr>
          <w:rFonts w:ascii="Calibri" w:hAnsi="Calibri" w:cs="Calibri"/>
          <w:i/>
          <w:iCs/>
        </w:rPr>
        <w:t>Psychological Bulletin</w:t>
      </w:r>
      <w:r w:rsidRPr="00090FEF">
        <w:rPr>
          <w:rFonts w:ascii="Calibri" w:hAnsi="Calibri" w:cs="Calibri"/>
        </w:rPr>
        <w:t xml:space="preserve">, </w:t>
      </w:r>
      <w:r w:rsidRPr="00090FEF">
        <w:rPr>
          <w:rFonts w:ascii="Calibri" w:hAnsi="Calibri" w:cs="Calibri"/>
          <w:i/>
          <w:iCs/>
        </w:rPr>
        <w:t>117</w:t>
      </w:r>
      <w:r w:rsidRPr="00090FEF">
        <w:rPr>
          <w:rFonts w:ascii="Calibri" w:hAnsi="Calibri" w:cs="Calibri"/>
        </w:rPr>
        <w:t>(3), 497–529. https://doi.org/10.1037/0033-2909.117.3.497</w:t>
      </w:r>
    </w:p>
    <w:p w14:paraId="50BE7461"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Bernstein, M. J., Young, S. G., Brown, C. M., Sacco, D. F., &amp; Claypool, H. M. (2008). Adaptive Responses to Social Exclusion: Social Rejection Improves Detection of Real and Fake Smiles. </w:t>
      </w:r>
      <w:r w:rsidRPr="00090FEF">
        <w:rPr>
          <w:rFonts w:ascii="Calibri" w:hAnsi="Calibri" w:cs="Calibri"/>
          <w:i/>
          <w:iCs/>
        </w:rPr>
        <w:t>Psychological Science</w:t>
      </w:r>
      <w:r w:rsidRPr="00090FEF">
        <w:rPr>
          <w:rFonts w:ascii="Calibri" w:hAnsi="Calibri" w:cs="Calibri"/>
        </w:rPr>
        <w:t xml:space="preserve">, </w:t>
      </w:r>
      <w:r w:rsidRPr="00090FEF">
        <w:rPr>
          <w:rFonts w:ascii="Calibri" w:hAnsi="Calibri" w:cs="Calibri"/>
          <w:i/>
          <w:iCs/>
        </w:rPr>
        <w:t>19</w:t>
      </w:r>
      <w:r w:rsidRPr="00090FEF">
        <w:rPr>
          <w:rFonts w:ascii="Calibri" w:hAnsi="Calibri" w:cs="Calibri"/>
        </w:rPr>
        <w:t>(10), 981–983. https://doi.org/10.1111/j.1467-9280.2008.02187.x</w:t>
      </w:r>
    </w:p>
    <w:p w14:paraId="35837F23"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Brown, M., &amp; Sacco, D. F. (2017). Greater need to belong predicts a stronger preference for extraverted faces. </w:t>
      </w:r>
      <w:r w:rsidRPr="00090FEF">
        <w:rPr>
          <w:rFonts w:ascii="Calibri" w:hAnsi="Calibri" w:cs="Calibri"/>
          <w:i/>
          <w:iCs/>
        </w:rPr>
        <w:t>Personality and Individual Differences</w:t>
      </w:r>
      <w:r w:rsidRPr="00090FEF">
        <w:rPr>
          <w:rFonts w:ascii="Calibri" w:hAnsi="Calibri" w:cs="Calibri"/>
        </w:rPr>
        <w:t xml:space="preserve">, </w:t>
      </w:r>
      <w:r w:rsidRPr="00090FEF">
        <w:rPr>
          <w:rFonts w:ascii="Calibri" w:hAnsi="Calibri" w:cs="Calibri"/>
          <w:i/>
          <w:iCs/>
        </w:rPr>
        <w:t>104</w:t>
      </w:r>
      <w:r w:rsidRPr="00090FEF">
        <w:rPr>
          <w:rFonts w:ascii="Calibri" w:hAnsi="Calibri" w:cs="Calibri"/>
        </w:rPr>
        <w:t>, 220–223. https://doi.org/10.1016/j.paid.2016.08.012</w:t>
      </w:r>
    </w:p>
    <w:p w14:paraId="10B129A6"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DeWall</w:t>
      </w:r>
      <w:proofErr w:type="spellEnd"/>
      <w:r w:rsidRPr="00090FEF">
        <w:rPr>
          <w:rFonts w:ascii="Calibri" w:hAnsi="Calibri" w:cs="Calibri"/>
        </w:rPr>
        <w:t xml:space="preserve">, C. N., </w:t>
      </w:r>
      <w:proofErr w:type="spellStart"/>
      <w:r w:rsidRPr="00090FEF">
        <w:rPr>
          <w:rFonts w:ascii="Calibri" w:hAnsi="Calibri" w:cs="Calibri"/>
        </w:rPr>
        <w:t>Maner</w:t>
      </w:r>
      <w:proofErr w:type="spellEnd"/>
      <w:r w:rsidRPr="00090FEF">
        <w:rPr>
          <w:rFonts w:ascii="Calibri" w:hAnsi="Calibri" w:cs="Calibri"/>
        </w:rPr>
        <w:t xml:space="preserve">, J. K., &amp; </w:t>
      </w:r>
      <w:proofErr w:type="spellStart"/>
      <w:r w:rsidRPr="00090FEF">
        <w:rPr>
          <w:rFonts w:ascii="Calibri" w:hAnsi="Calibri" w:cs="Calibri"/>
        </w:rPr>
        <w:t>Rouby</w:t>
      </w:r>
      <w:proofErr w:type="spellEnd"/>
      <w:r w:rsidRPr="00090FEF">
        <w:rPr>
          <w:rFonts w:ascii="Calibri" w:hAnsi="Calibri" w:cs="Calibri"/>
        </w:rPr>
        <w:t xml:space="preserve">, D. A. (2009). Social exclusion and early-stage interpersonal perception: Selective attention to signs of acceptance. </w:t>
      </w:r>
      <w:r w:rsidRPr="00090FEF">
        <w:rPr>
          <w:rFonts w:ascii="Calibri" w:hAnsi="Calibri" w:cs="Calibri"/>
          <w:i/>
          <w:iCs/>
        </w:rPr>
        <w:t>Journal of Personality and Social Psychology</w:t>
      </w:r>
      <w:r w:rsidRPr="00090FEF">
        <w:rPr>
          <w:rFonts w:ascii="Calibri" w:hAnsi="Calibri" w:cs="Calibri"/>
        </w:rPr>
        <w:t xml:space="preserve">, </w:t>
      </w:r>
      <w:r w:rsidRPr="00090FEF">
        <w:rPr>
          <w:rFonts w:ascii="Calibri" w:hAnsi="Calibri" w:cs="Calibri"/>
          <w:i/>
          <w:iCs/>
        </w:rPr>
        <w:t>96</w:t>
      </w:r>
      <w:r w:rsidRPr="00090FEF">
        <w:rPr>
          <w:rFonts w:ascii="Calibri" w:hAnsi="Calibri" w:cs="Calibri"/>
        </w:rPr>
        <w:t>(4), 729–741. https://doi.org/10.1037/a0014634</w:t>
      </w:r>
    </w:p>
    <w:p w14:paraId="7797872A"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Fayant</w:t>
      </w:r>
      <w:proofErr w:type="spellEnd"/>
      <w:r w:rsidRPr="00090FEF">
        <w:rPr>
          <w:rFonts w:ascii="Calibri" w:hAnsi="Calibri" w:cs="Calibri"/>
        </w:rPr>
        <w:t xml:space="preserve">, M.-P., Muller, D., Hubertus Joseph </w:t>
      </w:r>
      <w:proofErr w:type="spellStart"/>
      <w:r w:rsidRPr="00090FEF">
        <w:rPr>
          <w:rFonts w:ascii="Calibri" w:hAnsi="Calibri" w:cs="Calibri"/>
        </w:rPr>
        <w:t>Hartgerink</w:t>
      </w:r>
      <w:proofErr w:type="spellEnd"/>
      <w:r w:rsidRPr="00090FEF">
        <w:rPr>
          <w:rFonts w:ascii="Calibri" w:hAnsi="Calibri" w:cs="Calibri"/>
        </w:rPr>
        <w:t xml:space="preserve">, C., &amp; </w:t>
      </w:r>
      <w:proofErr w:type="spellStart"/>
      <w:r w:rsidRPr="00090FEF">
        <w:rPr>
          <w:rFonts w:ascii="Calibri" w:hAnsi="Calibri" w:cs="Calibri"/>
        </w:rPr>
        <w:t>Lantian</w:t>
      </w:r>
      <w:proofErr w:type="spellEnd"/>
      <w:r w:rsidRPr="00090FEF">
        <w:rPr>
          <w:rFonts w:ascii="Calibri" w:hAnsi="Calibri" w:cs="Calibri"/>
        </w:rPr>
        <w:t xml:space="preserve">, A. (2014). Is Ostracism by a Despised Outgroup Really Hurtful?: A Replication and Extension of </w:t>
      </w:r>
      <w:proofErr w:type="spellStart"/>
      <w:r w:rsidRPr="00090FEF">
        <w:rPr>
          <w:rFonts w:ascii="Calibri" w:hAnsi="Calibri" w:cs="Calibri"/>
        </w:rPr>
        <w:t>Gonsalkorale</w:t>
      </w:r>
      <w:proofErr w:type="spellEnd"/>
      <w:r w:rsidRPr="00090FEF">
        <w:rPr>
          <w:rFonts w:ascii="Calibri" w:hAnsi="Calibri" w:cs="Calibri"/>
        </w:rPr>
        <w:t xml:space="preserve"> and </w:t>
      </w:r>
      <w:r w:rsidRPr="00090FEF">
        <w:rPr>
          <w:rFonts w:ascii="Calibri" w:hAnsi="Calibri" w:cs="Calibri"/>
        </w:rPr>
        <w:lastRenderedPageBreak/>
        <w:t xml:space="preserve">Williams. </w:t>
      </w:r>
      <w:r w:rsidRPr="00090FEF">
        <w:rPr>
          <w:rFonts w:ascii="Calibri" w:hAnsi="Calibri" w:cs="Calibri"/>
          <w:i/>
          <w:iCs/>
        </w:rPr>
        <w:t>Social Psychology</w:t>
      </w:r>
      <w:r w:rsidRPr="00090FEF">
        <w:rPr>
          <w:rFonts w:ascii="Calibri" w:hAnsi="Calibri" w:cs="Calibri"/>
        </w:rPr>
        <w:t xml:space="preserve">, </w:t>
      </w:r>
      <w:r w:rsidRPr="00090FEF">
        <w:rPr>
          <w:rFonts w:ascii="Calibri" w:hAnsi="Calibri" w:cs="Calibri"/>
          <w:i/>
          <w:iCs/>
        </w:rPr>
        <w:t>45</w:t>
      </w:r>
      <w:r w:rsidRPr="00090FEF">
        <w:rPr>
          <w:rFonts w:ascii="Calibri" w:hAnsi="Calibri" w:cs="Calibri"/>
        </w:rPr>
        <w:t>(6), 489–494. https://doi.org/10.1027/1864-9335/a000209</w:t>
      </w:r>
    </w:p>
    <w:p w14:paraId="0B294980"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Golubickis</w:t>
      </w:r>
      <w:proofErr w:type="spellEnd"/>
      <w:r w:rsidRPr="00090FEF">
        <w:rPr>
          <w:rFonts w:ascii="Calibri" w:hAnsi="Calibri" w:cs="Calibri"/>
        </w:rPr>
        <w:t xml:space="preserve">, M., </w:t>
      </w:r>
      <w:proofErr w:type="spellStart"/>
      <w:r w:rsidRPr="00090FEF">
        <w:rPr>
          <w:rFonts w:ascii="Calibri" w:hAnsi="Calibri" w:cs="Calibri"/>
        </w:rPr>
        <w:t>Sahraie</w:t>
      </w:r>
      <w:proofErr w:type="spellEnd"/>
      <w:r w:rsidRPr="00090FEF">
        <w:rPr>
          <w:rFonts w:ascii="Calibri" w:hAnsi="Calibri" w:cs="Calibri"/>
        </w:rPr>
        <w:t xml:space="preserve">, A., Hunt, A. R., </w:t>
      </w:r>
      <w:proofErr w:type="spellStart"/>
      <w:r w:rsidRPr="00090FEF">
        <w:rPr>
          <w:rFonts w:ascii="Calibri" w:hAnsi="Calibri" w:cs="Calibri"/>
        </w:rPr>
        <w:t>Visokomogilski</w:t>
      </w:r>
      <w:proofErr w:type="spellEnd"/>
      <w:r w:rsidRPr="00090FEF">
        <w:rPr>
          <w:rFonts w:ascii="Calibri" w:hAnsi="Calibri" w:cs="Calibri"/>
        </w:rPr>
        <w:t xml:space="preserve">, A., </w:t>
      </w:r>
      <w:proofErr w:type="spellStart"/>
      <w:r w:rsidRPr="00090FEF">
        <w:rPr>
          <w:rFonts w:ascii="Calibri" w:hAnsi="Calibri" w:cs="Calibri"/>
        </w:rPr>
        <w:t>Topalidis</w:t>
      </w:r>
      <w:proofErr w:type="spellEnd"/>
      <w:r w:rsidRPr="00090FEF">
        <w:rPr>
          <w:rFonts w:ascii="Calibri" w:hAnsi="Calibri" w:cs="Calibri"/>
        </w:rPr>
        <w:t xml:space="preserve">, P., &amp; Neil Macrae, C. (2018). The visual influence of ostracism: Ostracism and visual awareness. </w:t>
      </w:r>
      <w:r w:rsidRPr="00090FEF">
        <w:rPr>
          <w:rFonts w:ascii="Calibri" w:hAnsi="Calibri" w:cs="Calibri"/>
          <w:i/>
          <w:iCs/>
        </w:rPr>
        <w:t>European Journal of Social Psychology</w:t>
      </w:r>
      <w:r w:rsidRPr="00090FEF">
        <w:rPr>
          <w:rFonts w:ascii="Calibri" w:hAnsi="Calibri" w:cs="Calibri"/>
        </w:rPr>
        <w:t xml:space="preserve">, </w:t>
      </w:r>
      <w:r w:rsidRPr="00090FEF">
        <w:rPr>
          <w:rFonts w:ascii="Calibri" w:hAnsi="Calibri" w:cs="Calibri"/>
          <w:i/>
          <w:iCs/>
        </w:rPr>
        <w:t>48</w:t>
      </w:r>
      <w:r w:rsidRPr="00090FEF">
        <w:rPr>
          <w:rFonts w:ascii="Calibri" w:hAnsi="Calibri" w:cs="Calibri"/>
        </w:rPr>
        <w:t>(2), O182–O188. https://doi.org/10.1002/ejsp.2305</w:t>
      </w:r>
    </w:p>
    <w:p w14:paraId="49F57510"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Gonsalkorale</w:t>
      </w:r>
      <w:proofErr w:type="spellEnd"/>
      <w:r w:rsidRPr="00090FEF">
        <w:rPr>
          <w:rFonts w:ascii="Calibri" w:hAnsi="Calibri" w:cs="Calibri"/>
        </w:rPr>
        <w:t xml:space="preserve">, K., &amp; Williams, K. D. (2007). The KKK won’t let me play: Ostracism even by a despised outgroup hurts. </w:t>
      </w:r>
      <w:r w:rsidRPr="00090FEF">
        <w:rPr>
          <w:rFonts w:ascii="Calibri" w:hAnsi="Calibri" w:cs="Calibri"/>
          <w:i/>
          <w:iCs/>
        </w:rPr>
        <w:t>European Journal of Social Psychology</w:t>
      </w:r>
      <w:r w:rsidRPr="00090FEF">
        <w:rPr>
          <w:rFonts w:ascii="Calibri" w:hAnsi="Calibri" w:cs="Calibri"/>
        </w:rPr>
        <w:t xml:space="preserve">, </w:t>
      </w:r>
      <w:r w:rsidRPr="00090FEF">
        <w:rPr>
          <w:rFonts w:ascii="Calibri" w:hAnsi="Calibri" w:cs="Calibri"/>
          <w:i/>
          <w:iCs/>
        </w:rPr>
        <w:t>37</w:t>
      </w:r>
      <w:r w:rsidRPr="00090FEF">
        <w:rPr>
          <w:rFonts w:ascii="Calibri" w:hAnsi="Calibri" w:cs="Calibri"/>
        </w:rPr>
        <w:t>(6), 1176–1186. https://doi.org/10.1002/ejsp.392</w:t>
      </w:r>
    </w:p>
    <w:p w14:paraId="6898BE2D"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Kawamoto, T., </w:t>
      </w:r>
      <w:proofErr w:type="spellStart"/>
      <w:r w:rsidRPr="00090FEF">
        <w:rPr>
          <w:rFonts w:ascii="Calibri" w:hAnsi="Calibri" w:cs="Calibri"/>
        </w:rPr>
        <w:t>Nittono</w:t>
      </w:r>
      <w:proofErr w:type="spellEnd"/>
      <w:r w:rsidRPr="00090FEF">
        <w:rPr>
          <w:rFonts w:ascii="Calibri" w:hAnsi="Calibri" w:cs="Calibri"/>
        </w:rPr>
        <w:t xml:space="preserve">, H., &amp; </w:t>
      </w:r>
      <w:proofErr w:type="spellStart"/>
      <w:r w:rsidRPr="00090FEF">
        <w:rPr>
          <w:rFonts w:ascii="Calibri" w:hAnsi="Calibri" w:cs="Calibri"/>
        </w:rPr>
        <w:t>Ura</w:t>
      </w:r>
      <w:proofErr w:type="spellEnd"/>
      <w:r w:rsidRPr="00090FEF">
        <w:rPr>
          <w:rFonts w:ascii="Calibri" w:hAnsi="Calibri" w:cs="Calibri"/>
        </w:rPr>
        <w:t xml:space="preserve">, M. (2014). Social exclusion induces early-stage perceptual and behavioral changes in response to social cues. </w:t>
      </w:r>
      <w:r w:rsidRPr="00090FEF">
        <w:rPr>
          <w:rFonts w:ascii="Calibri" w:hAnsi="Calibri" w:cs="Calibri"/>
          <w:i/>
          <w:iCs/>
        </w:rPr>
        <w:t>Social Neuroscience</w:t>
      </w:r>
      <w:r w:rsidRPr="00090FEF">
        <w:rPr>
          <w:rFonts w:ascii="Calibri" w:hAnsi="Calibri" w:cs="Calibri"/>
        </w:rPr>
        <w:t xml:space="preserve">, </w:t>
      </w:r>
      <w:r w:rsidRPr="00090FEF">
        <w:rPr>
          <w:rFonts w:ascii="Calibri" w:hAnsi="Calibri" w:cs="Calibri"/>
          <w:i/>
          <w:iCs/>
        </w:rPr>
        <w:t>9</w:t>
      </w:r>
      <w:r w:rsidRPr="00090FEF">
        <w:rPr>
          <w:rFonts w:ascii="Calibri" w:hAnsi="Calibri" w:cs="Calibri"/>
        </w:rPr>
        <w:t>(2), 174–185. https://doi.org/10.1080/17470919.2014.883325</w:t>
      </w:r>
    </w:p>
    <w:p w14:paraId="46C4BC9C"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Pickett, C. L., &amp; Gardner, W. L. (2005). The Social Monitoring System: Enhanced Sensitivity to Social Cues as an Adaptive Response to Social Exclusion. In </w:t>
      </w:r>
      <w:r w:rsidRPr="00090FEF">
        <w:rPr>
          <w:rFonts w:ascii="Calibri" w:hAnsi="Calibri" w:cs="Calibri"/>
          <w:i/>
          <w:iCs/>
        </w:rPr>
        <w:t>The social outcast: Ostracism, social exclusion, rejection, and bullying</w:t>
      </w:r>
      <w:r w:rsidRPr="00090FEF">
        <w:rPr>
          <w:rFonts w:ascii="Calibri" w:hAnsi="Calibri" w:cs="Calibri"/>
        </w:rPr>
        <w:t xml:space="preserve"> (S. 213–226). Psychology Press.</w:t>
      </w:r>
    </w:p>
    <w:p w14:paraId="0484749B"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Pickett, C. L., Gardner, W. L., &amp; Knowles, M. (2004). Getting a Cue: The Need to Belong and Enhanced Sensitivity to Social Cues. </w:t>
      </w:r>
      <w:r w:rsidRPr="00090FEF">
        <w:rPr>
          <w:rFonts w:ascii="Calibri" w:hAnsi="Calibri" w:cs="Calibri"/>
          <w:i/>
          <w:iCs/>
        </w:rPr>
        <w:t>Personality and Social Psychology Bulletin</w:t>
      </w:r>
      <w:r w:rsidRPr="00090FEF">
        <w:rPr>
          <w:rFonts w:ascii="Calibri" w:hAnsi="Calibri" w:cs="Calibri"/>
        </w:rPr>
        <w:t xml:space="preserve">, </w:t>
      </w:r>
      <w:r w:rsidRPr="00090FEF">
        <w:rPr>
          <w:rFonts w:ascii="Calibri" w:hAnsi="Calibri" w:cs="Calibri"/>
          <w:i/>
          <w:iCs/>
        </w:rPr>
        <w:t>30</w:t>
      </w:r>
      <w:r w:rsidRPr="00090FEF">
        <w:rPr>
          <w:rFonts w:ascii="Calibri" w:hAnsi="Calibri" w:cs="Calibri"/>
        </w:rPr>
        <w:t>(9), 1095–1107. https://doi.org/10.1177/0146167203262085</w:t>
      </w:r>
    </w:p>
    <w:p w14:paraId="687A202B"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Poon, K.-T., Chen, Z., &amp; Wong, W.-Y. (2020). Beliefs in Conspiracy Theories Following Ostracism. </w:t>
      </w:r>
      <w:r w:rsidRPr="00090FEF">
        <w:rPr>
          <w:rFonts w:ascii="Calibri" w:hAnsi="Calibri" w:cs="Calibri"/>
          <w:i/>
          <w:iCs/>
        </w:rPr>
        <w:t>Personality and Social Psychology Bulletin</w:t>
      </w:r>
      <w:r w:rsidRPr="00090FEF">
        <w:rPr>
          <w:rFonts w:ascii="Calibri" w:hAnsi="Calibri" w:cs="Calibri"/>
        </w:rPr>
        <w:t xml:space="preserve">, </w:t>
      </w:r>
      <w:r w:rsidRPr="00090FEF">
        <w:rPr>
          <w:rFonts w:ascii="Calibri" w:hAnsi="Calibri" w:cs="Calibri"/>
          <w:i/>
          <w:iCs/>
        </w:rPr>
        <w:t>46</w:t>
      </w:r>
      <w:r w:rsidRPr="00090FEF">
        <w:rPr>
          <w:rFonts w:ascii="Calibri" w:hAnsi="Calibri" w:cs="Calibri"/>
        </w:rPr>
        <w:t>(8), 1234–1246. https://doi.org/10.1177/0146167219898944</w:t>
      </w:r>
    </w:p>
    <w:p w14:paraId="303104DD"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lastRenderedPageBreak/>
        <w:t>Rammstedt</w:t>
      </w:r>
      <w:proofErr w:type="spellEnd"/>
      <w:r w:rsidRPr="00090FEF">
        <w:rPr>
          <w:rFonts w:ascii="Calibri" w:hAnsi="Calibri" w:cs="Calibri"/>
        </w:rPr>
        <w:t xml:space="preserve">, B., &amp; John, O. P. (2007). Measuring personality in one minute or less: A 10-item short version of the Big Five Inventory in English and German. </w:t>
      </w:r>
      <w:r w:rsidRPr="00090FEF">
        <w:rPr>
          <w:rFonts w:ascii="Calibri" w:hAnsi="Calibri" w:cs="Calibri"/>
          <w:i/>
          <w:iCs/>
        </w:rPr>
        <w:t>Journal of Research in Personality</w:t>
      </w:r>
      <w:r w:rsidRPr="00090FEF">
        <w:rPr>
          <w:rFonts w:ascii="Calibri" w:hAnsi="Calibri" w:cs="Calibri"/>
        </w:rPr>
        <w:t xml:space="preserve">, </w:t>
      </w:r>
      <w:r w:rsidRPr="00090FEF">
        <w:rPr>
          <w:rFonts w:ascii="Calibri" w:hAnsi="Calibri" w:cs="Calibri"/>
          <w:i/>
          <w:iCs/>
        </w:rPr>
        <w:t>41</w:t>
      </w:r>
      <w:r w:rsidRPr="00090FEF">
        <w:rPr>
          <w:rFonts w:ascii="Calibri" w:hAnsi="Calibri" w:cs="Calibri"/>
        </w:rPr>
        <w:t>(1), 203–212. https://doi.org/10.1016/j.jrp.2006.02.001</w:t>
      </w:r>
    </w:p>
    <w:p w14:paraId="639453B2"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Rudert</w:t>
      </w:r>
      <w:proofErr w:type="spellEnd"/>
      <w:r w:rsidRPr="00090FEF">
        <w:rPr>
          <w:rFonts w:ascii="Calibri" w:hAnsi="Calibri" w:cs="Calibri"/>
        </w:rPr>
        <w:t xml:space="preserve">, S. C., Hales, A. H., &amp; </w:t>
      </w:r>
      <w:proofErr w:type="spellStart"/>
      <w:r w:rsidRPr="00090FEF">
        <w:rPr>
          <w:rFonts w:ascii="Calibri" w:hAnsi="Calibri" w:cs="Calibri"/>
        </w:rPr>
        <w:t>Büttner</w:t>
      </w:r>
      <w:proofErr w:type="spellEnd"/>
      <w:r w:rsidRPr="00090FEF">
        <w:rPr>
          <w:rFonts w:ascii="Calibri" w:hAnsi="Calibri" w:cs="Calibri"/>
        </w:rPr>
        <w:t xml:space="preserve">, C. M. (2021). Stay out of our office (vs. our pub): Target personality and situational context affect ostracism intentions. </w:t>
      </w:r>
      <w:r w:rsidRPr="00090FEF">
        <w:rPr>
          <w:rFonts w:ascii="Calibri" w:hAnsi="Calibri" w:cs="Calibri"/>
          <w:i/>
          <w:iCs/>
        </w:rPr>
        <w:t>Journal of Experimental Social Psychology</w:t>
      </w:r>
      <w:r w:rsidRPr="00090FEF">
        <w:rPr>
          <w:rFonts w:ascii="Calibri" w:hAnsi="Calibri" w:cs="Calibri"/>
        </w:rPr>
        <w:t xml:space="preserve">, </w:t>
      </w:r>
      <w:r w:rsidRPr="00090FEF">
        <w:rPr>
          <w:rFonts w:ascii="Calibri" w:hAnsi="Calibri" w:cs="Calibri"/>
          <w:i/>
          <w:iCs/>
        </w:rPr>
        <w:t>95</w:t>
      </w:r>
      <w:r w:rsidRPr="00090FEF">
        <w:rPr>
          <w:rFonts w:ascii="Calibri" w:hAnsi="Calibri" w:cs="Calibri"/>
        </w:rPr>
        <w:t>, 104142. https://doi.org/10.1016/j.jesp.2021.104142</w:t>
      </w:r>
    </w:p>
    <w:p w14:paraId="4C5BC375"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Sacco, D. F., &amp; Brown, M. (2018). Preferences for facially communicated big five personality traits and their relation to self-reported big five personality. </w:t>
      </w:r>
      <w:r w:rsidRPr="00090FEF">
        <w:rPr>
          <w:rFonts w:ascii="Calibri" w:hAnsi="Calibri" w:cs="Calibri"/>
          <w:i/>
          <w:iCs/>
        </w:rPr>
        <w:t>Personality and Individual Differences</w:t>
      </w:r>
      <w:r w:rsidRPr="00090FEF">
        <w:rPr>
          <w:rFonts w:ascii="Calibri" w:hAnsi="Calibri" w:cs="Calibri"/>
        </w:rPr>
        <w:t xml:space="preserve">, </w:t>
      </w:r>
      <w:r w:rsidRPr="00090FEF">
        <w:rPr>
          <w:rFonts w:ascii="Calibri" w:hAnsi="Calibri" w:cs="Calibri"/>
          <w:i/>
          <w:iCs/>
        </w:rPr>
        <w:t>134</w:t>
      </w:r>
      <w:r w:rsidRPr="00090FEF">
        <w:rPr>
          <w:rFonts w:ascii="Calibri" w:hAnsi="Calibri" w:cs="Calibri"/>
        </w:rPr>
        <w:t>, 195–200. https://doi.org/10.1016/j.paid.2018.06.024</w:t>
      </w:r>
    </w:p>
    <w:p w14:paraId="776639A4"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Sacco, D. F., Wirth, J. H., </w:t>
      </w:r>
      <w:proofErr w:type="spellStart"/>
      <w:r w:rsidRPr="00090FEF">
        <w:rPr>
          <w:rFonts w:ascii="Calibri" w:hAnsi="Calibri" w:cs="Calibri"/>
        </w:rPr>
        <w:t>Hugenberg</w:t>
      </w:r>
      <w:proofErr w:type="spellEnd"/>
      <w:r w:rsidRPr="00090FEF">
        <w:rPr>
          <w:rFonts w:ascii="Calibri" w:hAnsi="Calibri" w:cs="Calibri"/>
        </w:rPr>
        <w:t xml:space="preserve">, K., Chen, Z., &amp; Williams, K. D. (2011). The world in black and white: Ostracism enhances the categorical perception of social information. </w:t>
      </w:r>
      <w:r w:rsidRPr="00090FEF">
        <w:rPr>
          <w:rFonts w:ascii="Calibri" w:hAnsi="Calibri" w:cs="Calibri"/>
          <w:i/>
          <w:iCs/>
        </w:rPr>
        <w:t>Journal of Experimental Social Psychology</w:t>
      </w:r>
      <w:r w:rsidRPr="00090FEF">
        <w:rPr>
          <w:rFonts w:ascii="Calibri" w:hAnsi="Calibri" w:cs="Calibri"/>
        </w:rPr>
        <w:t xml:space="preserve">, </w:t>
      </w:r>
      <w:r w:rsidRPr="00090FEF">
        <w:rPr>
          <w:rFonts w:ascii="Calibri" w:hAnsi="Calibri" w:cs="Calibri"/>
          <w:i/>
          <w:iCs/>
        </w:rPr>
        <w:t>47</w:t>
      </w:r>
      <w:r w:rsidRPr="00090FEF">
        <w:rPr>
          <w:rFonts w:ascii="Calibri" w:hAnsi="Calibri" w:cs="Calibri"/>
        </w:rPr>
        <w:t>(4), 836–842. https://doi.org/10.1016/j.jesp.2011.03.001</w:t>
      </w:r>
    </w:p>
    <w:p w14:paraId="27BE3620"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van </w:t>
      </w:r>
      <w:proofErr w:type="spellStart"/>
      <w:r w:rsidRPr="00090FEF">
        <w:rPr>
          <w:rFonts w:ascii="Calibri" w:hAnsi="Calibri" w:cs="Calibri"/>
        </w:rPr>
        <w:t>Beest</w:t>
      </w:r>
      <w:proofErr w:type="spellEnd"/>
      <w:r w:rsidRPr="00090FEF">
        <w:rPr>
          <w:rFonts w:ascii="Calibri" w:hAnsi="Calibri" w:cs="Calibri"/>
        </w:rPr>
        <w:t xml:space="preserve">, I., &amp; Williams, K. D. (2006). When inclusion costs and ostracism pays, ostracism still hurts. </w:t>
      </w:r>
      <w:r w:rsidRPr="00090FEF">
        <w:rPr>
          <w:rFonts w:ascii="Calibri" w:hAnsi="Calibri" w:cs="Calibri"/>
          <w:i/>
          <w:iCs/>
        </w:rPr>
        <w:t>Journal of Personality and Social Psychology</w:t>
      </w:r>
      <w:r w:rsidRPr="00090FEF">
        <w:rPr>
          <w:rFonts w:ascii="Calibri" w:hAnsi="Calibri" w:cs="Calibri"/>
        </w:rPr>
        <w:t xml:space="preserve">, </w:t>
      </w:r>
      <w:r w:rsidRPr="00090FEF">
        <w:rPr>
          <w:rFonts w:ascii="Calibri" w:hAnsi="Calibri" w:cs="Calibri"/>
          <w:i/>
          <w:iCs/>
        </w:rPr>
        <w:t>91</w:t>
      </w:r>
      <w:r w:rsidRPr="00090FEF">
        <w:rPr>
          <w:rFonts w:ascii="Calibri" w:hAnsi="Calibri" w:cs="Calibri"/>
        </w:rPr>
        <w:t>(5), 918–928. https://doi.org/10.1037/0022-3514.91.5.918</w:t>
      </w:r>
    </w:p>
    <w:p w14:paraId="472F32AE"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Walker, M., </w:t>
      </w:r>
      <w:proofErr w:type="spellStart"/>
      <w:r w:rsidRPr="00090FEF">
        <w:rPr>
          <w:rFonts w:ascii="Calibri" w:hAnsi="Calibri" w:cs="Calibri"/>
        </w:rPr>
        <w:t>Schönborn</w:t>
      </w:r>
      <w:proofErr w:type="spellEnd"/>
      <w:r w:rsidRPr="00090FEF">
        <w:rPr>
          <w:rFonts w:ascii="Calibri" w:hAnsi="Calibri" w:cs="Calibri"/>
        </w:rPr>
        <w:t xml:space="preserve">, S., </w:t>
      </w:r>
      <w:proofErr w:type="spellStart"/>
      <w:r w:rsidRPr="00090FEF">
        <w:rPr>
          <w:rFonts w:ascii="Calibri" w:hAnsi="Calibri" w:cs="Calibri"/>
        </w:rPr>
        <w:t>Greifeneder</w:t>
      </w:r>
      <w:proofErr w:type="spellEnd"/>
      <w:r w:rsidRPr="00090FEF">
        <w:rPr>
          <w:rFonts w:ascii="Calibri" w:hAnsi="Calibri" w:cs="Calibri"/>
        </w:rPr>
        <w:t xml:space="preserve">, R., &amp; Vetter, T. (2018). The Basel Face Database: A validated set of photographs reflecting systematic differences in Big Two and Big Five personality dimensions. </w:t>
      </w:r>
      <w:r w:rsidRPr="00090FEF">
        <w:rPr>
          <w:rFonts w:ascii="Calibri" w:hAnsi="Calibri" w:cs="Calibri"/>
          <w:i/>
          <w:iCs/>
        </w:rPr>
        <w:t>PLOS ONE</w:t>
      </w:r>
      <w:r w:rsidRPr="00090FEF">
        <w:rPr>
          <w:rFonts w:ascii="Calibri" w:hAnsi="Calibri" w:cs="Calibri"/>
        </w:rPr>
        <w:t xml:space="preserve">, </w:t>
      </w:r>
      <w:r w:rsidRPr="00090FEF">
        <w:rPr>
          <w:rFonts w:ascii="Calibri" w:hAnsi="Calibri" w:cs="Calibri"/>
          <w:i/>
          <w:iCs/>
        </w:rPr>
        <w:t>13</w:t>
      </w:r>
      <w:r w:rsidRPr="00090FEF">
        <w:rPr>
          <w:rFonts w:ascii="Calibri" w:hAnsi="Calibri" w:cs="Calibri"/>
        </w:rPr>
        <w:t>(3), e0193190. https://doi.org/10.1371/journal.pone.0193190</w:t>
      </w:r>
    </w:p>
    <w:p w14:paraId="78B81ADE" w14:textId="77777777" w:rsidR="00B8611D" w:rsidRPr="00090FEF" w:rsidRDefault="00B8611D" w:rsidP="00B8611D">
      <w:pPr>
        <w:pStyle w:val="Literaturverzeichnis"/>
        <w:rPr>
          <w:rFonts w:ascii="Calibri" w:hAnsi="Calibri" w:cs="Calibri"/>
        </w:rPr>
      </w:pPr>
      <w:r w:rsidRPr="00090FEF">
        <w:rPr>
          <w:rFonts w:ascii="Calibri" w:hAnsi="Calibri" w:cs="Calibri"/>
        </w:rPr>
        <w:lastRenderedPageBreak/>
        <w:t xml:space="preserve">Warburton, W. A., Williams, K. D., &amp; Cairns, D. R. (2006). When ostracism leads to aggression: The moderating effects of control deprivation. </w:t>
      </w:r>
      <w:r w:rsidRPr="00090FEF">
        <w:rPr>
          <w:rFonts w:ascii="Calibri" w:hAnsi="Calibri" w:cs="Calibri"/>
          <w:i/>
          <w:iCs/>
        </w:rPr>
        <w:t>Journal of Experimental Social Psychology</w:t>
      </w:r>
      <w:r w:rsidRPr="00090FEF">
        <w:rPr>
          <w:rFonts w:ascii="Calibri" w:hAnsi="Calibri" w:cs="Calibri"/>
        </w:rPr>
        <w:t xml:space="preserve">, </w:t>
      </w:r>
      <w:r w:rsidRPr="00090FEF">
        <w:rPr>
          <w:rFonts w:ascii="Calibri" w:hAnsi="Calibri" w:cs="Calibri"/>
          <w:i/>
          <w:iCs/>
        </w:rPr>
        <w:t>42</w:t>
      </w:r>
      <w:r w:rsidRPr="00090FEF">
        <w:rPr>
          <w:rFonts w:ascii="Calibri" w:hAnsi="Calibri" w:cs="Calibri"/>
        </w:rPr>
        <w:t>(2), 213–220. https://doi.org/10.1016/j.jesp.2005.03.005</w:t>
      </w:r>
    </w:p>
    <w:p w14:paraId="49EBB8CC"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Williams, K. D. (2002). </w:t>
      </w:r>
      <w:r w:rsidRPr="00090FEF">
        <w:rPr>
          <w:rFonts w:ascii="Calibri" w:hAnsi="Calibri" w:cs="Calibri"/>
          <w:i/>
          <w:iCs/>
        </w:rPr>
        <w:t>Ostracism: The Power of Silence</w:t>
      </w:r>
      <w:r w:rsidRPr="00090FEF">
        <w:rPr>
          <w:rFonts w:ascii="Calibri" w:hAnsi="Calibri" w:cs="Calibri"/>
        </w:rPr>
        <w:t>. Guilford Press.</w:t>
      </w:r>
    </w:p>
    <w:p w14:paraId="731D5794"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Williams, K. D. (2007). Ostracism: The Kiss of Social Death. </w:t>
      </w:r>
      <w:r w:rsidRPr="00090FEF">
        <w:rPr>
          <w:rFonts w:ascii="Calibri" w:hAnsi="Calibri" w:cs="Calibri"/>
          <w:i/>
          <w:iCs/>
        </w:rPr>
        <w:t>Social and Personality Psychology Compass</w:t>
      </w:r>
      <w:r w:rsidRPr="00090FEF">
        <w:rPr>
          <w:rFonts w:ascii="Calibri" w:hAnsi="Calibri" w:cs="Calibri"/>
        </w:rPr>
        <w:t xml:space="preserve">, </w:t>
      </w:r>
      <w:r w:rsidRPr="00090FEF">
        <w:rPr>
          <w:rFonts w:ascii="Calibri" w:hAnsi="Calibri" w:cs="Calibri"/>
          <w:i/>
          <w:iCs/>
        </w:rPr>
        <w:t>1</w:t>
      </w:r>
      <w:r w:rsidRPr="00090FEF">
        <w:rPr>
          <w:rFonts w:ascii="Calibri" w:hAnsi="Calibri" w:cs="Calibri"/>
        </w:rPr>
        <w:t>(1), 236–247. https://doi.org/10.1111/j.1751-9004.2007.00004.x</w:t>
      </w:r>
    </w:p>
    <w:p w14:paraId="47B5B111"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Williams, K. D., Cheung, C. K. T., &amp; Choi, W. (2000). </w:t>
      </w:r>
      <w:proofErr w:type="spellStart"/>
      <w:r w:rsidRPr="00090FEF">
        <w:rPr>
          <w:rFonts w:ascii="Calibri" w:hAnsi="Calibri" w:cs="Calibri"/>
        </w:rPr>
        <w:t>Cyberostracism</w:t>
      </w:r>
      <w:proofErr w:type="spellEnd"/>
      <w:r w:rsidRPr="00090FEF">
        <w:rPr>
          <w:rFonts w:ascii="Calibri" w:hAnsi="Calibri" w:cs="Calibri"/>
        </w:rPr>
        <w:t xml:space="preserve">: Effects of being ignored over the Internet. </w:t>
      </w:r>
      <w:r w:rsidRPr="00090FEF">
        <w:rPr>
          <w:rFonts w:ascii="Calibri" w:hAnsi="Calibri" w:cs="Calibri"/>
          <w:i/>
          <w:iCs/>
        </w:rPr>
        <w:t>Journal of Personality and Social Psychology</w:t>
      </w:r>
      <w:r w:rsidRPr="00090FEF">
        <w:rPr>
          <w:rFonts w:ascii="Calibri" w:hAnsi="Calibri" w:cs="Calibri"/>
        </w:rPr>
        <w:t xml:space="preserve">, </w:t>
      </w:r>
      <w:r w:rsidRPr="00090FEF">
        <w:rPr>
          <w:rFonts w:ascii="Calibri" w:hAnsi="Calibri" w:cs="Calibri"/>
          <w:i/>
          <w:iCs/>
        </w:rPr>
        <w:t>79</w:t>
      </w:r>
      <w:r w:rsidRPr="00090FEF">
        <w:rPr>
          <w:rFonts w:ascii="Calibri" w:hAnsi="Calibri" w:cs="Calibri"/>
        </w:rPr>
        <w:t>(5), 748–762. https://doi.org/10.1037/0022-3514.79.5.748</w:t>
      </w:r>
    </w:p>
    <w:p w14:paraId="2056AD06" w14:textId="77777777" w:rsidR="00B8611D" w:rsidRPr="00090FEF" w:rsidRDefault="00B8611D" w:rsidP="00B8611D">
      <w:pPr>
        <w:pStyle w:val="Literaturverzeichnis"/>
        <w:rPr>
          <w:rFonts w:ascii="Calibri" w:hAnsi="Calibri" w:cs="Calibri"/>
        </w:rPr>
      </w:pPr>
      <w:r w:rsidRPr="00090FEF">
        <w:rPr>
          <w:rFonts w:ascii="Calibri" w:hAnsi="Calibri" w:cs="Calibri"/>
        </w:rPr>
        <w:t xml:space="preserve">Williams, K. D., &amp; Jarvis, B. (2006). Cyberball: A program for use in research on interpersonal ostracism and acceptance. </w:t>
      </w:r>
      <w:r w:rsidRPr="00090FEF">
        <w:rPr>
          <w:rFonts w:ascii="Calibri" w:hAnsi="Calibri" w:cs="Calibri"/>
          <w:i/>
          <w:iCs/>
        </w:rPr>
        <w:t>Behavior Research Methods</w:t>
      </w:r>
      <w:r w:rsidRPr="00090FEF">
        <w:rPr>
          <w:rFonts w:ascii="Calibri" w:hAnsi="Calibri" w:cs="Calibri"/>
        </w:rPr>
        <w:t xml:space="preserve">, </w:t>
      </w:r>
      <w:r w:rsidRPr="00090FEF">
        <w:rPr>
          <w:rFonts w:ascii="Calibri" w:hAnsi="Calibri" w:cs="Calibri"/>
          <w:i/>
          <w:iCs/>
        </w:rPr>
        <w:t>38</w:t>
      </w:r>
      <w:r w:rsidRPr="00090FEF">
        <w:rPr>
          <w:rFonts w:ascii="Calibri" w:hAnsi="Calibri" w:cs="Calibri"/>
        </w:rPr>
        <w:t>(1), 174–180. https://doi.org/10.3758/BF03192765</w:t>
      </w:r>
    </w:p>
    <w:p w14:paraId="38387C79" w14:textId="77777777" w:rsidR="00B8611D" w:rsidRPr="00090FEF" w:rsidRDefault="00B8611D" w:rsidP="00B8611D">
      <w:pPr>
        <w:pStyle w:val="Literaturverzeichnis"/>
        <w:rPr>
          <w:rFonts w:ascii="Calibri" w:hAnsi="Calibri" w:cs="Calibri"/>
        </w:rPr>
      </w:pPr>
      <w:proofErr w:type="spellStart"/>
      <w:r w:rsidRPr="00090FEF">
        <w:rPr>
          <w:rFonts w:ascii="Calibri" w:hAnsi="Calibri" w:cs="Calibri"/>
        </w:rPr>
        <w:t>Zadro</w:t>
      </w:r>
      <w:proofErr w:type="spellEnd"/>
      <w:r w:rsidRPr="00090FEF">
        <w:rPr>
          <w:rFonts w:ascii="Calibri" w:hAnsi="Calibri" w:cs="Calibri"/>
        </w:rPr>
        <w:t xml:space="preserve">, L., Williams, K. D., &amp; Richardson, R. (2004). How low can you go? Ostracism by a computer is sufficient to lower self-reported levels of belonging, control, self-esteem, and meaningful existence. </w:t>
      </w:r>
      <w:r w:rsidRPr="00090FEF">
        <w:rPr>
          <w:rFonts w:ascii="Calibri" w:hAnsi="Calibri" w:cs="Calibri"/>
          <w:i/>
          <w:iCs/>
        </w:rPr>
        <w:t>Journal of Experimental Social Psychology</w:t>
      </w:r>
      <w:r w:rsidRPr="00090FEF">
        <w:rPr>
          <w:rFonts w:ascii="Calibri" w:hAnsi="Calibri" w:cs="Calibri"/>
        </w:rPr>
        <w:t xml:space="preserve">, </w:t>
      </w:r>
      <w:r w:rsidRPr="00090FEF">
        <w:rPr>
          <w:rFonts w:ascii="Calibri" w:hAnsi="Calibri" w:cs="Calibri"/>
          <w:i/>
          <w:iCs/>
        </w:rPr>
        <w:t>40</w:t>
      </w:r>
      <w:r w:rsidRPr="00090FEF">
        <w:rPr>
          <w:rFonts w:ascii="Calibri" w:hAnsi="Calibri" w:cs="Calibri"/>
        </w:rPr>
        <w:t>(4), 560–567. https://doi.org/10.1016/j.jesp.2003.11.006</w:t>
      </w:r>
    </w:p>
    <w:p w14:paraId="72B62DF5" w14:textId="682CCA74"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5EFE" w14:textId="77777777" w:rsidR="002046B6" w:rsidRDefault="002046B6">
      <w:pPr>
        <w:spacing w:line="240" w:lineRule="auto"/>
      </w:pPr>
      <w:r>
        <w:separator/>
      </w:r>
    </w:p>
  </w:endnote>
  <w:endnote w:type="continuationSeparator" w:id="0">
    <w:p w14:paraId="75EDA947" w14:textId="77777777" w:rsidR="002046B6" w:rsidRDefault="00204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nux Libertine O">
    <w:altName w:val="Cambria"/>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dvTT94c8263f.I">
    <w:altName w:val="Cambria"/>
    <w:panose1 w:val="00000000000000000000"/>
    <w:charset w:val="00"/>
    <w:family w:val="roman"/>
    <w:notTrueType/>
    <w:pitch w:val="default"/>
    <w:sig w:usb0="00000003" w:usb1="00000000" w:usb2="00000000" w:usb3="00000000" w:csb0="00000001" w:csb1="00000000"/>
  </w:font>
  <w:font w:name="AdvTT454a7a89">
    <w:altName w:val="Calibri"/>
    <w:panose1 w:val="00000000000000000000"/>
    <w:charset w:val="00"/>
    <w:family w:val="swiss"/>
    <w:notTrueType/>
    <w:pitch w:val="default"/>
    <w:sig w:usb0="00000003" w:usb1="00000000" w:usb2="00000000" w:usb3="00000000" w:csb0="00000001" w:csb1="00000000"/>
  </w:font>
  <w:font w:name="AdvTT94c8263f.I+03">
    <w:altName w:val="Calibri"/>
    <w:panose1 w:val="00000000000000000000"/>
    <w:charset w:val="A1"/>
    <w:family w:val="auto"/>
    <w:notTrueType/>
    <w:pitch w:val="default"/>
    <w:sig w:usb0="00000081" w:usb1="00000000" w:usb2="00000000" w:usb3="00000000" w:csb0="00000008" w:csb1="00000000"/>
  </w:font>
  <w:font w:name="AdvTT5235d5a9+fb">
    <w:altName w:val="Calibri"/>
    <w:panose1 w:val="00000000000000000000"/>
    <w:charset w:val="00"/>
    <w:family w:val="auto"/>
    <w:notTrueType/>
    <w:pitch w:val="default"/>
    <w:sig w:usb0="00000003" w:usb1="00000000" w:usb2="00000000" w:usb3="00000000" w:csb0="00000001" w:csb1="00000000"/>
  </w:font>
  <w:font w:name="AdvGulliv-R">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AdvOT7fb33346.I">
    <w:altName w:val="Cambria"/>
    <w:panose1 w:val="00000000000000000000"/>
    <w:charset w:val="00"/>
    <w:family w:val="roman"/>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2D28" w14:textId="77777777" w:rsidR="002046B6" w:rsidRDefault="002046B6">
      <w:pPr>
        <w:spacing w:line="240" w:lineRule="auto"/>
      </w:pPr>
      <w:r>
        <w:separator/>
      </w:r>
    </w:p>
  </w:footnote>
  <w:footnote w:type="continuationSeparator" w:id="0">
    <w:p w14:paraId="43F05FBA" w14:textId="77777777" w:rsidR="002046B6" w:rsidRDefault="00204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7777777" w:rsidR="00090FEF" w:rsidRPr="00090FEF" w:rsidRDefault="00090FEF" w:rsidP="00090FEF">
    <w:pPr>
      <w:pStyle w:val="OhneEinzug"/>
    </w:pPr>
    <w:r w:rsidRPr="00090FEF">
      <w:t xml:space="preserve">Preferences and </w:t>
    </w:r>
    <w:r>
      <w:t>Inferences of Personality Traits of Socially Excluded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90FEF"/>
    <w:rsid w:val="001514FC"/>
    <w:rsid w:val="00164115"/>
    <w:rsid w:val="001E4FAA"/>
    <w:rsid w:val="001F36CA"/>
    <w:rsid w:val="002046B6"/>
    <w:rsid w:val="002237FD"/>
    <w:rsid w:val="00262003"/>
    <w:rsid w:val="002D022C"/>
    <w:rsid w:val="002F0D20"/>
    <w:rsid w:val="004D37AE"/>
    <w:rsid w:val="005B45E9"/>
    <w:rsid w:val="00632839"/>
    <w:rsid w:val="00692E0A"/>
    <w:rsid w:val="006933BF"/>
    <w:rsid w:val="007163A6"/>
    <w:rsid w:val="00754B80"/>
    <w:rsid w:val="0078793D"/>
    <w:rsid w:val="00803890"/>
    <w:rsid w:val="008739D4"/>
    <w:rsid w:val="008A2D94"/>
    <w:rsid w:val="009645D9"/>
    <w:rsid w:val="00A3132C"/>
    <w:rsid w:val="00A44DE7"/>
    <w:rsid w:val="00B156F0"/>
    <w:rsid w:val="00B74CBB"/>
    <w:rsid w:val="00B8611D"/>
    <w:rsid w:val="00D12741"/>
    <w:rsid w:val="00DC33C5"/>
    <w:rsid w:val="00EE5872"/>
    <w:rsid w:val="00F65B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F65B6C"/>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F65B6C"/>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le">
    <w:name w:val="title"/>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berschrift0">
    <w:name w:val="Überschrift 0"/>
    <w:basedOn w:val="berschrift1"/>
    <w:link w:val="berschrift0Zchn"/>
    <w:qFormat/>
    <w:rsid w:val="00692E0A"/>
    <w:rPr>
      <w:bCs w:val="0"/>
    </w:rPr>
  </w:style>
  <w:style w:type="paragraph" w:customStyle="1" w:styleId="OhneEinzug">
    <w:name w:val="Ohne Einzug"/>
    <w:basedOn w:val="Standard"/>
    <w:link w:val="OhneEinzugZchn"/>
    <w:qFormat/>
    <w:rsid w:val="00090FEF"/>
    <w:pPr>
      <w:ind w:firstLine="0"/>
    </w:pPr>
  </w:style>
  <w:style w:type="character" w:customStyle="1" w:styleId="berschrift0Zchn">
    <w:name w:val="Überschrift 0 Zchn"/>
    <w:basedOn w:val="berschrift1Zchn"/>
    <w:link w:val="berschrift0"/>
    <w:rsid w:val="00692E0A"/>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bas.ch/dam/jcr:4439d7b2-f71c-457c-837d-44938163ce02/Code%20of%20good%20practice%20in%20research.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bin.brueggemann@stud.unibas.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9773</Words>
  <Characters>61574</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15</cp:revision>
  <dcterms:created xsi:type="dcterms:W3CDTF">2021-05-20T15:30:00Z</dcterms:created>
  <dcterms:modified xsi:type="dcterms:W3CDTF">2021-05-23T16:46:00Z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id="VYQCLlOR"/&gt;&lt;style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