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8EE14" w14:textId="77777777" w:rsidR="002C3620" w:rsidRPr="0015258F" w:rsidRDefault="002C3620">
      <w:pPr>
        <w:rPr>
          <w:rFonts w:asciiTheme="minorHAnsi" w:hAnsiTheme="minorHAnsi" w:cstheme="minorHAnsi"/>
        </w:rPr>
      </w:pPr>
    </w:p>
    <w:p w14:paraId="54821BED" w14:textId="77777777" w:rsidR="002C3620" w:rsidRPr="0015258F" w:rsidRDefault="002C3620">
      <w:pPr>
        <w:rPr>
          <w:rFonts w:asciiTheme="minorHAnsi" w:hAnsiTheme="minorHAnsi" w:cstheme="minorHAnsi"/>
        </w:rPr>
      </w:pPr>
    </w:p>
    <w:p w14:paraId="1E7648D0" w14:textId="77777777" w:rsidR="002C3620" w:rsidRPr="0015258F" w:rsidRDefault="002C3620">
      <w:pPr>
        <w:rPr>
          <w:rFonts w:asciiTheme="minorHAnsi" w:hAnsiTheme="minorHAnsi" w:cstheme="minorHAnsi"/>
        </w:rPr>
      </w:pPr>
    </w:p>
    <w:p w14:paraId="3AD42323" w14:textId="77777777" w:rsidR="002C3620" w:rsidRPr="0015258F" w:rsidRDefault="002C3620">
      <w:pPr>
        <w:rPr>
          <w:rFonts w:asciiTheme="minorHAnsi" w:hAnsiTheme="minorHAnsi" w:cstheme="minorHAnsi"/>
        </w:rPr>
      </w:pPr>
    </w:p>
    <w:p w14:paraId="7754CBCE" w14:textId="77777777" w:rsidR="002C3620" w:rsidRPr="0015258F" w:rsidRDefault="002C3620">
      <w:pPr>
        <w:rPr>
          <w:rFonts w:asciiTheme="minorHAnsi" w:hAnsiTheme="minorHAnsi" w:cstheme="minorHAnsi"/>
        </w:rPr>
      </w:pPr>
    </w:p>
    <w:p w14:paraId="0B1B92BA" w14:textId="77777777" w:rsidR="002C3620" w:rsidRPr="0015258F" w:rsidRDefault="00F72B4E">
      <w:pPr>
        <w:jc w:val="center"/>
        <w:rPr>
          <w:rFonts w:asciiTheme="minorHAnsi" w:hAnsiTheme="minorHAnsi" w:cstheme="minorHAnsi"/>
          <w:b/>
          <w:bCs/>
          <w:sz w:val="36"/>
          <w:szCs w:val="36"/>
        </w:rPr>
      </w:pPr>
      <w:r w:rsidRPr="0015258F">
        <w:rPr>
          <w:rFonts w:asciiTheme="minorHAnsi" w:hAnsiTheme="minorHAnsi" w:cstheme="minorHAnsi"/>
          <w:b/>
          <w:bCs/>
          <w:sz w:val="36"/>
          <w:szCs w:val="36"/>
        </w:rPr>
        <w:t>Proposal</w:t>
      </w:r>
    </w:p>
    <w:p w14:paraId="3BD8AAD5" w14:textId="77777777" w:rsidR="002C3620" w:rsidRPr="0015258F" w:rsidRDefault="002C3620">
      <w:pPr>
        <w:rPr>
          <w:rFonts w:asciiTheme="minorHAnsi" w:hAnsiTheme="minorHAnsi" w:cstheme="minorHAnsi"/>
        </w:rPr>
      </w:pPr>
    </w:p>
    <w:p w14:paraId="021E8F3D" w14:textId="77777777" w:rsidR="002C3620" w:rsidRPr="0015258F" w:rsidRDefault="002C3620" w:rsidP="00F66738">
      <w:pPr>
        <w:pStyle w:val="berschrift1"/>
        <w:spacing w:before="0" w:after="0"/>
        <w:ind w:firstLine="0"/>
        <w:jc w:val="left"/>
        <w:rPr>
          <w:rFonts w:cstheme="minorHAnsi"/>
        </w:rPr>
      </w:pPr>
    </w:p>
    <w:p w14:paraId="6969D32D" w14:textId="77777777" w:rsidR="002C3620" w:rsidRPr="0015258F" w:rsidRDefault="002C3620">
      <w:pPr>
        <w:pageBreakBefore/>
        <w:suppressAutoHyphens w:val="0"/>
        <w:ind w:firstLine="0"/>
        <w:rPr>
          <w:rFonts w:asciiTheme="minorHAnsi" w:hAnsiTheme="minorHAnsi" w:cstheme="minorHAnsi"/>
        </w:rPr>
      </w:pPr>
    </w:p>
    <w:p w14:paraId="1BD75226" w14:textId="77777777" w:rsidR="002C3620" w:rsidRPr="0015258F" w:rsidRDefault="00F72B4E">
      <w:pPr>
        <w:jc w:val="center"/>
        <w:rPr>
          <w:rFonts w:asciiTheme="minorHAnsi" w:hAnsiTheme="minorHAnsi" w:cstheme="minorHAnsi"/>
        </w:rPr>
      </w:pPr>
      <w:r w:rsidRPr="0015258F">
        <w:rPr>
          <w:rFonts w:asciiTheme="minorHAnsi" w:hAnsiTheme="minorHAnsi" w:cstheme="minorHAnsi"/>
          <w:b/>
          <w:bCs/>
        </w:rPr>
        <w:t>Content</w:t>
      </w:r>
    </w:p>
    <w:p w14:paraId="2E773C65" w14:textId="77777777" w:rsidR="002C3620" w:rsidRPr="0015258F" w:rsidRDefault="002C3620">
      <w:pPr>
        <w:rPr>
          <w:rFonts w:asciiTheme="minorHAnsi" w:hAnsiTheme="minorHAnsi" w:cstheme="minorHAnsi"/>
          <w:lang w:val="de-DE" w:eastAsia="de-CH" w:bidi="ar-SA"/>
        </w:rPr>
      </w:pPr>
    </w:p>
    <w:p w14:paraId="2F54B833" w14:textId="77777777" w:rsidR="002C3620" w:rsidRPr="0015258F" w:rsidRDefault="00F72B4E">
      <w:pPr>
        <w:pStyle w:val="Verzeichnis1"/>
        <w:tabs>
          <w:tab w:val="right" w:leader="dot" w:pos="9396"/>
        </w:tabs>
        <w:rPr>
          <w:rFonts w:asciiTheme="minorHAnsi" w:hAnsiTheme="minorHAnsi" w:cstheme="minorHAnsi"/>
        </w:rPr>
      </w:pPr>
      <w:r w:rsidRPr="0015258F">
        <w:rPr>
          <w:rFonts w:asciiTheme="minorHAnsi" w:hAnsiTheme="minorHAnsi" w:cstheme="minorHAnsi"/>
          <w:szCs w:val="24"/>
        </w:rPr>
        <w:fldChar w:fldCharType="begin"/>
      </w:r>
      <w:r w:rsidRPr="0015258F">
        <w:rPr>
          <w:rFonts w:asciiTheme="minorHAnsi" w:hAnsiTheme="minorHAnsi" w:cstheme="minorHAnsi"/>
        </w:rPr>
        <w:instrText xml:space="preserve"> TOC \o "1-3" \u \h </w:instrText>
      </w:r>
      <w:r w:rsidRPr="0015258F">
        <w:rPr>
          <w:rFonts w:asciiTheme="minorHAnsi" w:hAnsiTheme="minorHAnsi" w:cstheme="minorHAnsi"/>
          <w:szCs w:val="24"/>
        </w:rPr>
        <w:fldChar w:fldCharType="separate"/>
      </w:r>
      <w:hyperlink w:anchor="_Toc71794998" w:history="1">
        <w:r w:rsidRPr="0015258F">
          <w:rPr>
            <w:rStyle w:val="Hyperlink"/>
            <w:rFonts w:asciiTheme="minorHAnsi" w:hAnsiTheme="minorHAnsi" w:cstheme="minorHAnsi"/>
          </w:rPr>
          <w:t>Introduction and theory</w:t>
        </w:r>
      </w:hyperlink>
      <w:hyperlink w:anchor="_Toc71794998" w:history="1">
        <w:r w:rsidRPr="0015258F">
          <w:rPr>
            <w:rFonts w:asciiTheme="minorHAnsi" w:hAnsiTheme="minorHAnsi" w:cstheme="minorHAnsi"/>
          </w:rPr>
          <w:tab/>
          <w:t>3</w:t>
        </w:r>
      </w:hyperlink>
    </w:p>
    <w:p w14:paraId="602B3745" w14:textId="77777777" w:rsidR="002C3620" w:rsidRPr="0015258F" w:rsidRDefault="00BA555B">
      <w:pPr>
        <w:pStyle w:val="Verzeichnis1"/>
        <w:tabs>
          <w:tab w:val="right" w:leader="dot" w:pos="9396"/>
        </w:tabs>
        <w:rPr>
          <w:rFonts w:asciiTheme="minorHAnsi" w:hAnsiTheme="minorHAnsi" w:cstheme="minorHAnsi"/>
        </w:rPr>
      </w:pPr>
      <w:hyperlink w:anchor="_Toc71794999" w:history="1">
        <w:r w:rsidR="00F72B4E" w:rsidRPr="0015258F">
          <w:rPr>
            <w:rStyle w:val="Hyperlink"/>
            <w:rFonts w:asciiTheme="minorHAnsi" w:hAnsiTheme="minorHAnsi" w:cstheme="minorHAnsi"/>
          </w:rPr>
          <w:t>Hypothesis</w:t>
        </w:r>
      </w:hyperlink>
      <w:hyperlink w:anchor="_Toc71794999" w:history="1">
        <w:r w:rsidR="00F72B4E" w:rsidRPr="0015258F">
          <w:rPr>
            <w:rFonts w:asciiTheme="minorHAnsi" w:hAnsiTheme="minorHAnsi" w:cstheme="minorHAnsi"/>
          </w:rPr>
          <w:tab/>
          <w:t>4</w:t>
        </w:r>
      </w:hyperlink>
    </w:p>
    <w:p w14:paraId="74F43B7D" w14:textId="77777777" w:rsidR="002C3620" w:rsidRPr="0015258F" w:rsidRDefault="00BA555B">
      <w:pPr>
        <w:pStyle w:val="Verzeichnis1"/>
        <w:tabs>
          <w:tab w:val="right" w:leader="dot" w:pos="9396"/>
        </w:tabs>
        <w:rPr>
          <w:rFonts w:asciiTheme="minorHAnsi" w:hAnsiTheme="minorHAnsi" w:cstheme="minorHAnsi"/>
        </w:rPr>
      </w:pPr>
      <w:hyperlink w:anchor="_Toc71795000" w:history="1">
        <w:r w:rsidR="00F72B4E" w:rsidRPr="0015258F">
          <w:rPr>
            <w:rStyle w:val="Hyperlink"/>
            <w:rFonts w:asciiTheme="minorHAnsi" w:hAnsiTheme="minorHAnsi" w:cstheme="minorHAnsi"/>
          </w:rPr>
          <w:t>Design</w:t>
        </w:r>
      </w:hyperlink>
      <w:hyperlink w:anchor="_Toc71795000" w:history="1">
        <w:r w:rsidR="00F72B4E" w:rsidRPr="0015258F">
          <w:rPr>
            <w:rFonts w:asciiTheme="minorHAnsi" w:hAnsiTheme="minorHAnsi" w:cstheme="minorHAnsi"/>
          </w:rPr>
          <w:tab/>
          <w:t>5</w:t>
        </w:r>
      </w:hyperlink>
    </w:p>
    <w:p w14:paraId="589B1A0D" w14:textId="77777777" w:rsidR="002C3620" w:rsidRPr="0015258F" w:rsidRDefault="00BA555B">
      <w:pPr>
        <w:pStyle w:val="Verzeichnis1"/>
        <w:tabs>
          <w:tab w:val="right" w:leader="dot" w:pos="9396"/>
        </w:tabs>
        <w:rPr>
          <w:rFonts w:asciiTheme="minorHAnsi" w:hAnsiTheme="minorHAnsi" w:cstheme="minorHAnsi"/>
        </w:rPr>
      </w:pPr>
      <w:hyperlink w:anchor="_Toc71795001" w:history="1">
        <w:r w:rsidR="00F72B4E" w:rsidRPr="0015258F">
          <w:rPr>
            <w:rStyle w:val="Hyperlink"/>
            <w:rFonts w:asciiTheme="minorHAnsi" w:hAnsiTheme="minorHAnsi" w:cstheme="minorHAnsi"/>
          </w:rPr>
          <w:t>Analysis</w:t>
        </w:r>
      </w:hyperlink>
      <w:hyperlink w:anchor="_Toc71795001" w:history="1">
        <w:r w:rsidR="00F72B4E" w:rsidRPr="0015258F">
          <w:rPr>
            <w:rFonts w:asciiTheme="minorHAnsi" w:hAnsiTheme="minorHAnsi" w:cstheme="minorHAnsi"/>
          </w:rPr>
          <w:tab/>
          <w:t>6</w:t>
        </w:r>
      </w:hyperlink>
    </w:p>
    <w:p w14:paraId="51435770" w14:textId="77777777" w:rsidR="002C3620" w:rsidRPr="0015258F" w:rsidRDefault="00BA555B">
      <w:pPr>
        <w:pStyle w:val="Verzeichnis1"/>
        <w:tabs>
          <w:tab w:val="right" w:leader="dot" w:pos="9396"/>
        </w:tabs>
        <w:rPr>
          <w:rFonts w:asciiTheme="minorHAnsi" w:hAnsiTheme="minorHAnsi" w:cstheme="minorHAnsi"/>
        </w:rPr>
      </w:pPr>
      <w:hyperlink w:anchor="_Toc71795002" w:history="1">
        <w:r w:rsidR="00F72B4E" w:rsidRPr="0015258F">
          <w:rPr>
            <w:rStyle w:val="Hyperlink"/>
            <w:rFonts w:asciiTheme="minorHAnsi" w:hAnsiTheme="minorHAnsi" w:cstheme="minorHAnsi"/>
          </w:rPr>
          <w:t>References</w:t>
        </w:r>
      </w:hyperlink>
      <w:hyperlink w:anchor="_Toc71795002" w:history="1">
        <w:r w:rsidR="00F72B4E" w:rsidRPr="0015258F">
          <w:rPr>
            <w:rFonts w:asciiTheme="minorHAnsi" w:hAnsiTheme="minorHAnsi" w:cstheme="minorHAnsi"/>
          </w:rPr>
          <w:tab/>
          <w:t>7</w:t>
        </w:r>
      </w:hyperlink>
    </w:p>
    <w:p w14:paraId="1F7E410D" w14:textId="77777777" w:rsidR="002C3620" w:rsidRPr="0015258F" w:rsidRDefault="00F72B4E">
      <w:pPr>
        <w:rPr>
          <w:rFonts w:asciiTheme="minorHAnsi" w:hAnsiTheme="minorHAnsi" w:cstheme="minorHAnsi"/>
        </w:rPr>
      </w:pPr>
      <w:r w:rsidRPr="0015258F">
        <w:rPr>
          <w:rFonts w:asciiTheme="minorHAnsi" w:hAnsiTheme="minorHAnsi" w:cstheme="minorHAnsi"/>
          <w:szCs w:val="21"/>
        </w:rPr>
        <w:fldChar w:fldCharType="end"/>
      </w:r>
    </w:p>
    <w:p w14:paraId="49924FA3" w14:textId="77777777" w:rsidR="002C3620" w:rsidRPr="0015258F" w:rsidRDefault="002C3620">
      <w:pPr>
        <w:suppressAutoHyphens w:val="0"/>
        <w:ind w:firstLine="0"/>
        <w:rPr>
          <w:rFonts w:asciiTheme="minorHAnsi" w:hAnsiTheme="minorHAnsi" w:cstheme="minorHAnsi"/>
        </w:rPr>
      </w:pPr>
      <w:bookmarkStart w:id="0" w:name="_Toc71794998"/>
    </w:p>
    <w:p w14:paraId="0D05F7BC" w14:textId="77777777" w:rsidR="002C3620" w:rsidRPr="0015258F" w:rsidRDefault="00F72B4E">
      <w:pPr>
        <w:pStyle w:val="berschrift1"/>
        <w:pageBreakBefore/>
        <w:rPr>
          <w:rFonts w:cstheme="minorHAnsi"/>
        </w:rPr>
      </w:pPr>
      <w:r w:rsidRPr="0015258F">
        <w:rPr>
          <w:rFonts w:cstheme="minorHAnsi"/>
        </w:rPr>
        <w:lastRenderedPageBreak/>
        <w:t>Introduction and theory</w:t>
      </w:r>
      <w:bookmarkEnd w:id="0"/>
    </w:p>
    <w:p w14:paraId="38FDA0C5" w14:textId="77777777" w:rsidR="002C3620" w:rsidRPr="0015258F" w:rsidRDefault="00F72B4E">
      <w:pPr>
        <w:rPr>
          <w:rFonts w:asciiTheme="minorHAnsi" w:hAnsiTheme="minorHAnsi" w:cstheme="minorHAnsi"/>
        </w:rPr>
      </w:pPr>
      <w:r w:rsidRPr="0015258F">
        <w:rPr>
          <w:rFonts w:asciiTheme="minorHAnsi" w:hAnsiTheme="minorHAnsi" w:cstheme="minorHAnsi"/>
        </w:rPr>
        <w:t>Ostracism in general has been subject to an increasing amount of research in the last two decades (Fayant et al., 2014; Gonsalkorale &amp; Williams, 2007; Poon et al., 2020; Sacco et al., 2011; van Beest &amp; Williams, 2006; Warburton et al., 2006; Williams et al., 2000). One topic in this pile of research is the influence of ostracism on an affected individuals' perception of the world and people in particular. People generally have a need to belong, which is satisfied through social contact (Baumeister &amp; Leary, 1995). Ostracism reduces the satisfaction of this need (Williams, 2007). The theory of the social monitoring system suggests that due to this need deficiency, socially excluded people are better at perceiving social cues. And indeed, it has been found that social exclusion has a beneficial impact on the ability to identify facial expressions (Pickett et al., 2004), encode social cues (Kawamoto et al., 2014), concentrate on them (DeWall et al., 2009; Golubickis et al., 2018) and judge the authenticity of smiles (Bernstein et al., 2008). Socially excluded, according to theory, have a heightened perception because they need to reintegrate themselves into a new group to satisfy their need to belong (Pickett &amp; Gardner, 2005), and the heightened perception helps them in doing so. One aspect that certainly matters in this context are the personality traits of the person being approached by our excluded individual. Can ostracism also enhance the ability to infer typical personality trait just from a face? And what personality traits do ostracized prefer in their interaction partner when seeking reintegration?</w:t>
      </w:r>
    </w:p>
    <w:p w14:paraId="750D6541" w14:textId="77777777" w:rsidR="002C3620" w:rsidRPr="0015258F" w:rsidRDefault="00F72B4E">
      <w:pPr>
        <w:rPr>
          <w:rFonts w:asciiTheme="minorHAnsi" w:hAnsiTheme="minorHAnsi" w:cstheme="minorHAnsi"/>
        </w:rPr>
      </w:pPr>
      <w:r w:rsidRPr="0015258F">
        <w:rPr>
          <w:rFonts w:asciiTheme="minorHAnsi" w:hAnsiTheme="minorHAnsi" w:cstheme="minorHAnsi"/>
        </w:rPr>
        <w:t xml:space="preserve">Personality traits in form of the big fives have already been studied in relation to ostracism. In the particular study, a description of a person was given to participants, and the person described had a low or high expression of the trait agreeableness or conscientiousness. </w:t>
      </w:r>
      <w:r w:rsidRPr="0015258F">
        <w:rPr>
          <w:rFonts w:asciiTheme="minorHAnsi" w:hAnsiTheme="minorHAnsi" w:cstheme="minorHAnsi"/>
        </w:rPr>
        <w:lastRenderedPageBreak/>
        <w:t>These traits had an influence on the participants’ intension to ostracize the fictitious person (Rudert et al., 2021). This shows the relevance of personality traits on ostracism conditions.</w:t>
      </w:r>
    </w:p>
    <w:p w14:paraId="1DF25797" w14:textId="77777777" w:rsidR="002C3620" w:rsidRPr="0015258F" w:rsidRDefault="00F72B4E">
      <w:pPr>
        <w:rPr>
          <w:rFonts w:asciiTheme="minorHAnsi" w:hAnsiTheme="minorHAnsi" w:cstheme="minorHAnsi"/>
        </w:rPr>
      </w:pPr>
      <w:r w:rsidRPr="0015258F">
        <w:rPr>
          <w:rFonts w:asciiTheme="minorHAnsi" w:hAnsiTheme="minorHAnsi" w:cstheme="minorHAnsi"/>
        </w:rPr>
        <w:t>When only facial cues are available, people are relatively accurate in inferring the personality traits of the person they see (Ambady et al., 2000). It has been found that low satisfaction of the need to belong is related to a preference for more extraverted faces (Brown &amp; Sacco, 2017). In another paper, social exclusion increased the categorical perception of social information (Sacco et al., 2011). Accordingly, personality traits inferred through facial cues should also be judged more extremely by socially excluded.</w:t>
      </w:r>
    </w:p>
    <w:p w14:paraId="751701C3" w14:textId="77777777" w:rsidR="002C3620" w:rsidRPr="0015258F" w:rsidRDefault="00F72B4E">
      <w:pPr>
        <w:rPr>
          <w:rFonts w:asciiTheme="minorHAnsi" w:hAnsiTheme="minorHAnsi" w:cstheme="minorHAnsi"/>
        </w:rPr>
      </w:pPr>
      <w:r w:rsidRPr="0015258F">
        <w:rPr>
          <w:rFonts w:asciiTheme="minorHAnsi" w:hAnsiTheme="minorHAnsi" w:cstheme="minorHAnsi"/>
        </w:rPr>
        <w:t>In a study by Walker et al. (2018) photographs of subjects were manipulated in a way that they show a high or low expression of each big five personality trait, respectively. This sample allows to test the preferences of socially excluded people for the Big Five personality traits and their accuracy in inferring these traits from prototypical photographs. This has never been fully examined in other studies. Extraversion is the only trait of the Big Five that has been examined in a study in conjunction with social exclusion and personality assessment.</w:t>
      </w:r>
    </w:p>
    <w:p w14:paraId="0EAB81BD" w14:textId="4FADB59B" w:rsidR="002C3620" w:rsidRPr="0015258F" w:rsidRDefault="00F72B4E">
      <w:pPr>
        <w:pStyle w:val="berschrift1"/>
        <w:rPr>
          <w:rFonts w:cstheme="minorHAnsi"/>
        </w:rPr>
      </w:pPr>
      <w:bookmarkStart w:id="1" w:name="_Toc71794999"/>
      <w:r w:rsidRPr="0015258F">
        <w:rPr>
          <w:rFonts w:cstheme="minorHAnsi"/>
        </w:rPr>
        <w:t>Hypothes</w:t>
      </w:r>
      <w:r w:rsidR="00A85F73" w:rsidRPr="0015258F">
        <w:rPr>
          <w:rFonts w:cstheme="minorHAnsi"/>
        </w:rPr>
        <w:t>e</w:t>
      </w:r>
      <w:r w:rsidRPr="0015258F">
        <w:rPr>
          <w:rFonts w:cstheme="minorHAnsi"/>
        </w:rPr>
        <w:t>s</w:t>
      </w:r>
      <w:bookmarkEnd w:id="1"/>
    </w:p>
    <w:p w14:paraId="649CF8B7" w14:textId="77777777" w:rsidR="002C3620" w:rsidRPr="0015258F" w:rsidRDefault="00F72B4E">
      <w:pPr>
        <w:pStyle w:val="Textbody"/>
        <w:spacing w:line="480" w:lineRule="auto"/>
        <w:rPr>
          <w:rFonts w:asciiTheme="minorHAnsi" w:hAnsiTheme="minorHAnsi" w:cstheme="minorHAnsi"/>
        </w:rPr>
      </w:pPr>
      <w:r w:rsidRPr="0015258F">
        <w:rPr>
          <w:rFonts w:asciiTheme="minorHAnsi" w:hAnsiTheme="minorHAnsi" w:cstheme="minorHAnsi"/>
        </w:rPr>
        <w:t xml:space="preserve">Based on the theory outlined above, two hypotheses are stated. The first involves the preferences of socially excluded for personality traits. I expect socially excluded to have a preference for more extraverted, more agreeable, less conscientious, and less neurotic faces, as these general preferences were already found in a previous study (Sacco &amp; Brown, 2018). No general preference emerged for openness; rather, the subject's openness partially predicted his preference for openness in other faces. Thus, high openness conditioned a preference for more </w:t>
      </w:r>
      <w:r w:rsidRPr="0015258F">
        <w:rPr>
          <w:rFonts w:asciiTheme="minorHAnsi" w:hAnsiTheme="minorHAnsi" w:cstheme="minorHAnsi"/>
        </w:rPr>
        <w:lastRenderedPageBreak/>
        <w:t>open faces and vice versa. However, for the socially excluded, I expect a preference for more open faces, as this could convey a signal of responsiveness and, in theory, these people should be more open to new interactions.</w:t>
      </w:r>
    </w:p>
    <w:p w14:paraId="74FE6223" w14:textId="0DF1506C" w:rsidR="002C3620" w:rsidRPr="0015258F" w:rsidRDefault="00A85F73">
      <w:pPr>
        <w:pStyle w:val="Textbody"/>
        <w:spacing w:after="0" w:line="480" w:lineRule="auto"/>
        <w:rPr>
          <w:rFonts w:asciiTheme="minorHAnsi" w:hAnsiTheme="minorHAnsi" w:cstheme="minorHAnsi"/>
        </w:rPr>
      </w:pPr>
      <w:r w:rsidRPr="0015258F">
        <w:rPr>
          <w:rFonts w:asciiTheme="minorHAnsi" w:hAnsiTheme="minorHAnsi" w:cstheme="minorHAnsi"/>
        </w:rPr>
        <w:t>The resulting</w:t>
      </w:r>
      <w:r w:rsidR="00F72B4E" w:rsidRPr="0015258F">
        <w:rPr>
          <w:rFonts w:asciiTheme="minorHAnsi" w:hAnsiTheme="minorHAnsi" w:cstheme="minorHAnsi"/>
        </w:rPr>
        <w:t xml:space="preserve"> hypothes</w:t>
      </w:r>
      <w:r w:rsidRPr="0015258F">
        <w:rPr>
          <w:rFonts w:asciiTheme="minorHAnsi" w:hAnsiTheme="minorHAnsi" w:cstheme="minorHAnsi"/>
        </w:rPr>
        <w:t>i</w:t>
      </w:r>
      <w:r w:rsidR="00F72B4E" w:rsidRPr="0015258F">
        <w:rPr>
          <w:rFonts w:asciiTheme="minorHAnsi" w:hAnsiTheme="minorHAnsi" w:cstheme="minorHAnsi"/>
        </w:rPr>
        <w:t>s</w:t>
      </w:r>
      <w:r w:rsidRPr="0015258F">
        <w:rPr>
          <w:rFonts w:asciiTheme="minorHAnsi" w:hAnsiTheme="minorHAnsi" w:cstheme="minorHAnsi"/>
        </w:rPr>
        <w:t xml:space="preserve"> is split up into </w:t>
      </w:r>
      <w:r w:rsidR="00950F30">
        <w:rPr>
          <w:rFonts w:asciiTheme="minorHAnsi" w:hAnsiTheme="minorHAnsi" w:cstheme="minorHAnsi"/>
        </w:rPr>
        <w:t>five</w:t>
      </w:r>
      <w:r w:rsidRPr="0015258F">
        <w:rPr>
          <w:rFonts w:asciiTheme="minorHAnsi" w:hAnsiTheme="minorHAnsi" w:cstheme="minorHAnsi"/>
        </w:rPr>
        <w:t xml:space="preserve"> similar hypotheses that</w:t>
      </w:r>
      <w:r w:rsidR="00F72B4E" w:rsidRPr="0015258F">
        <w:rPr>
          <w:rFonts w:asciiTheme="minorHAnsi" w:hAnsiTheme="minorHAnsi" w:cstheme="minorHAnsi"/>
        </w:rPr>
        <w:t xml:space="preserve"> </w:t>
      </w:r>
      <w:r w:rsidRPr="0015258F">
        <w:rPr>
          <w:rFonts w:asciiTheme="minorHAnsi" w:hAnsiTheme="minorHAnsi" w:cstheme="minorHAnsi"/>
        </w:rPr>
        <w:t>are</w:t>
      </w:r>
      <w:r w:rsidR="00F72B4E" w:rsidRPr="0015258F">
        <w:rPr>
          <w:rFonts w:asciiTheme="minorHAnsi" w:hAnsiTheme="minorHAnsi" w:cstheme="minorHAnsi"/>
        </w:rPr>
        <w:t xml:space="preserve"> as follows:</w:t>
      </w:r>
    </w:p>
    <w:p w14:paraId="5E07DADD" w14:textId="66E81CCB" w:rsidR="002C3620" w:rsidRPr="0015258F" w:rsidRDefault="00F72B4E">
      <w:pPr>
        <w:pStyle w:val="Textbody"/>
        <w:spacing w:after="0" w:line="480" w:lineRule="auto"/>
        <w:rPr>
          <w:rFonts w:asciiTheme="minorHAnsi" w:hAnsiTheme="minorHAnsi" w:cstheme="minorHAnsi"/>
          <w:i/>
          <w:iCs/>
        </w:rPr>
      </w:pPr>
      <w:r w:rsidRPr="0015258F">
        <w:rPr>
          <w:rFonts w:asciiTheme="minorHAnsi" w:hAnsiTheme="minorHAnsi" w:cstheme="minorHAnsi"/>
          <w:i/>
          <w:iCs/>
        </w:rPr>
        <w:t>H1</w:t>
      </w:r>
      <w:r w:rsidR="00A85F73" w:rsidRPr="0015258F">
        <w:rPr>
          <w:rFonts w:asciiTheme="minorHAnsi" w:hAnsiTheme="minorHAnsi" w:cstheme="minorHAnsi"/>
          <w:i/>
          <w:iCs/>
        </w:rPr>
        <w:t>A</w:t>
      </w:r>
      <w:r w:rsidRPr="0015258F">
        <w:rPr>
          <w:rFonts w:asciiTheme="minorHAnsi" w:hAnsiTheme="minorHAnsi" w:cstheme="minorHAnsi"/>
          <w:i/>
          <w:iCs/>
        </w:rPr>
        <w:t>: Socially excluded people prefer faces with high scores in extraversion</w:t>
      </w:r>
      <w:r w:rsidR="00A85F73" w:rsidRPr="0015258F">
        <w:rPr>
          <w:rFonts w:asciiTheme="minorHAnsi" w:hAnsiTheme="minorHAnsi" w:cstheme="minorHAnsi"/>
          <w:i/>
          <w:iCs/>
        </w:rPr>
        <w:t>.</w:t>
      </w:r>
    </w:p>
    <w:p w14:paraId="3A0A630F" w14:textId="22FFE4A9" w:rsidR="00A85F73" w:rsidRPr="0015258F" w:rsidRDefault="00A85F73">
      <w:pPr>
        <w:pStyle w:val="Textbody"/>
        <w:spacing w:after="0" w:line="480" w:lineRule="auto"/>
        <w:rPr>
          <w:rFonts w:asciiTheme="minorHAnsi" w:hAnsiTheme="minorHAnsi" w:cstheme="minorHAnsi"/>
          <w:i/>
          <w:iCs/>
        </w:rPr>
      </w:pPr>
      <w:r w:rsidRPr="0015258F">
        <w:rPr>
          <w:rFonts w:asciiTheme="minorHAnsi" w:hAnsiTheme="minorHAnsi" w:cstheme="minorHAnsi"/>
          <w:i/>
          <w:iCs/>
        </w:rPr>
        <w:t xml:space="preserve">H1B: </w:t>
      </w:r>
      <w:r w:rsidRPr="0015258F">
        <w:rPr>
          <w:rFonts w:asciiTheme="minorHAnsi" w:hAnsiTheme="minorHAnsi" w:cstheme="minorHAnsi"/>
          <w:i/>
          <w:iCs/>
        </w:rPr>
        <w:t>Socially excluded people prefer faces with high scores in agreeableness</w:t>
      </w:r>
      <w:r w:rsidRPr="0015258F">
        <w:rPr>
          <w:rFonts w:asciiTheme="minorHAnsi" w:hAnsiTheme="minorHAnsi" w:cstheme="minorHAnsi"/>
          <w:i/>
          <w:iCs/>
        </w:rPr>
        <w:t>.</w:t>
      </w:r>
    </w:p>
    <w:p w14:paraId="5EDB2A61" w14:textId="71EC02AD" w:rsidR="00A85F73" w:rsidRPr="0015258F" w:rsidRDefault="00A85F73">
      <w:pPr>
        <w:pStyle w:val="Textbody"/>
        <w:spacing w:after="0" w:line="480" w:lineRule="auto"/>
        <w:rPr>
          <w:rFonts w:asciiTheme="minorHAnsi" w:hAnsiTheme="minorHAnsi" w:cstheme="minorHAnsi"/>
          <w:i/>
          <w:iCs/>
        </w:rPr>
      </w:pPr>
      <w:r w:rsidRPr="0015258F">
        <w:rPr>
          <w:rFonts w:asciiTheme="minorHAnsi" w:hAnsiTheme="minorHAnsi" w:cstheme="minorHAnsi"/>
          <w:i/>
          <w:iCs/>
        </w:rPr>
        <w:t xml:space="preserve">H1C: </w:t>
      </w:r>
      <w:r w:rsidRPr="0015258F">
        <w:rPr>
          <w:rFonts w:asciiTheme="minorHAnsi" w:hAnsiTheme="minorHAnsi" w:cstheme="minorHAnsi"/>
          <w:i/>
          <w:iCs/>
        </w:rPr>
        <w:t>Socially excluded people prefer faces with high scores in openness</w:t>
      </w:r>
      <w:r w:rsidRPr="0015258F">
        <w:rPr>
          <w:rFonts w:asciiTheme="minorHAnsi" w:hAnsiTheme="minorHAnsi" w:cstheme="minorHAnsi"/>
          <w:i/>
          <w:iCs/>
        </w:rPr>
        <w:t>.</w:t>
      </w:r>
    </w:p>
    <w:p w14:paraId="062F9CCA" w14:textId="3B8C4BEC" w:rsidR="00A85F73" w:rsidRPr="0015258F" w:rsidRDefault="00A85F73" w:rsidP="00A85F73">
      <w:pPr>
        <w:pStyle w:val="Textbody"/>
        <w:spacing w:after="0" w:line="480" w:lineRule="auto"/>
        <w:rPr>
          <w:rFonts w:asciiTheme="minorHAnsi" w:hAnsiTheme="minorHAnsi" w:cstheme="minorHAnsi"/>
          <w:i/>
          <w:iCs/>
        </w:rPr>
      </w:pPr>
      <w:r w:rsidRPr="0015258F">
        <w:rPr>
          <w:rFonts w:asciiTheme="minorHAnsi" w:hAnsiTheme="minorHAnsi" w:cstheme="minorHAnsi"/>
          <w:i/>
          <w:iCs/>
        </w:rPr>
        <w:t xml:space="preserve">H1D: </w:t>
      </w:r>
      <w:r w:rsidRPr="0015258F">
        <w:rPr>
          <w:rFonts w:asciiTheme="minorHAnsi" w:hAnsiTheme="minorHAnsi" w:cstheme="minorHAnsi"/>
          <w:i/>
          <w:iCs/>
        </w:rPr>
        <w:t xml:space="preserve">Socially excluded people prefer faces with low scores in </w:t>
      </w:r>
      <w:r w:rsidRPr="0015258F">
        <w:rPr>
          <w:rFonts w:asciiTheme="minorHAnsi" w:hAnsiTheme="minorHAnsi" w:cstheme="minorHAnsi"/>
          <w:i/>
          <w:iCs/>
        </w:rPr>
        <w:t>conscientiousness</w:t>
      </w:r>
      <w:r w:rsidRPr="0015258F">
        <w:rPr>
          <w:rFonts w:asciiTheme="minorHAnsi" w:hAnsiTheme="minorHAnsi" w:cstheme="minorHAnsi"/>
          <w:i/>
          <w:iCs/>
        </w:rPr>
        <w:t>.</w:t>
      </w:r>
    </w:p>
    <w:p w14:paraId="0B67404F" w14:textId="03F068EE" w:rsidR="00A85F73" w:rsidRPr="0015258F" w:rsidRDefault="00A85F73">
      <w:pPr>
        <w:pStyle w:val="Textbody"/>
        <w:spacing w:after="0" w:line="480" w:lineRule="auto"/>
        <w:rPr>
          <w:rFonts w:asciiTheme="minorHAnsi" w:hAnsiTheme="minorHAnsi" w:cstheme="minorHAnsi"/>
          <w:i/>
          <w:iCs/>
        </w:rPr>
      </w:pPr>
      <w:r w:rsidRPr="0015258F">
        <w:rPr>
          <w:rFonts w:asciiTheme="minorHAnsi" w:hAnsiTheme="minorHAnsi" w:cstheme="minorHAnsi"/>
          <w:i/>
          <w:iCs/>
        </w:rPr>
        <w:t xml:space="preserve">H1E: </w:t>
      </w:r>
      <w:r w:rsidRPr="0015258F">
        <w:rPr>
          <w:rFonts w:asciiTheme="minorHAnsi" w:hAnsiTheme="minorHAnsi" w:cstheme="minorHAnsi"/>
          <w:i/>
          <w:iCs/>
        </w:rPr>
        <w:t xml:space="preserve">Socially excluded people prefer faces with </w:t>
      </w:r>
      <w:r w:rsidRPr="0015258F">
        <w:rPr>
          <w:rFonts w:asciiTheme="minorHAnsi" w:hAnsiTheme="minorHAnsi" w:cstheme="minorHAnsi"/>
          <w:i/>
          <w:iCs/>
        </w:rPr>
        <w:t>low</w:t>
      </w:r>
      <w:r w:rsidRPr="0015258F">
        <w:rPr>
          <w:rFonts w:asciiTheme="minorHAnsi" w:hAnsiTheme="minorHAnsi" w:cstheme="minorHAnsi"/>
          <w:i/>
          <w:iCs/>
        </w:rPr>
        <w:t xml:space="preserve"> scores in neuroticism</w:t>
      </w:r>
      <w:r w:rsidRPr="0015258F">
        <w:rPr>
          <w:rFonts w:asciiTheme="minorHAnsi" w:hAnsiTheme="minorHAnsi" w:cstheme="minorHAnsi"/>
          <w:i/>
          <w:iCs/>
        </w:rPr>
        <w:t>.</w:t>
      </w:r>
    </w:p>
    <w:p w14:paraId="6E643DC1" w14:textId="77777777" w:rsidR="002C3620" w:rsidRPr="0015258F" w:rsidRDefault="00F72B4E">
      <w:pPr>
        <w:pStyle w:val="Textbody"/>
        <w:spacing w:line="480" w:lineRule="auto"/>
        <w:rPr>
          <w:rFonts w:asciiTheme="minorHAnsi" w:hAnsiTheme="minorHAnsi" w:cstheme="minorHAnsi"/>
        </w:rPr>
      </w:pPr>
      <w:r w:rsidRPr="0015258F">
        <w:rPr>
          <w:rFonts w:asciiTheme="minorHAnsi" w:hAnsiTheme="minorHAnsi" w:cstheme="minorHAnsi"/>
        </w:rPr>
        <w:t>Further, I expect socially excluded to make more extreme and thereby more accurate estimations when judging facially communicated traits, because the correct answer, meaning the trait expression a face shows, is always one of two extremes, eighter enhanced or reduced. This expectation mainly emerges from the more categorical perception of social information when the need to belong is thwarted, as well as the heightened ability of socially excluded to identify facial expressions (Pickett et al., 2004), encode social cues (Kawamoto et al., 2014), concentrate on them (DeWall et al., 2009; Golubickis et al., 2018) and judge the authenticity of smiles (Bernstein et al., 2008).</w:t>
      </w:r>
    </w:p>
    <w:p w14:paraId="16A1FD6B" w14:textId="77777777" w:rsidR="002C3620" w:rsidRPr="0015258F" w:rsidRDefault="00F72B4E">
      <w:pPr>
        <w:pStyle w:val="Textbody"/>
        <w:spacing w:after="0" w:line="480" w:lineRule="auto"/>
        <w:rPr>
          <w:rFonts w:asciiTheme="minorHAnsi" w:hAnsiTheme="minorHAnsi" w:cstheme="minorHAnsi"/>
        </w:rPr>
      </w:pPr>
      <w:r w:rsidRPr="0015258F">
        <w:rPr>
          <w:rFonts w:asciiTheme="minorHAnsi" w:hAnsiTheme="minorHAnsi" w:cstheme="minorHAnsi"/>
        </w:rPr>
        <w:t>The second hypothesis is as follows:</w:t>
      </w:r>
    </w:p>
    <w:p w14:paraId="5F839F5A" w14:textId="06B3639C" w:rsidR="002C3620" w:rsidRPr="0015258F" w:rsidRDefault="00F72B4E">
      <w:pPr>
        <w:pStyle w:val="Textbody"/>
        <w:spacing w:after="0" w:line="480" w:lineRule="auto"/>
        <w:rPr>
          <w:rFonts w:asciiTheme="minorHAnsi" w:hAnsiTheme="minorHAnsi" w:cstheme="minorHAnsi"/>
          <w:i/>
          <w:iCs/>
        </w:rPr>
      </w:pPr>
      <w:r w:rsidRPr="0015258F">
        <w:rPr>
          <w:rFonts w:asciiTheme="minorHAnsi" w:hAnsiTheme="minorHAnsi" w:cstheme="minorHAnsi"/>
          <w:i/>
          <w:iCs/>
        </w:rPr>
        <w:t xml:space="preserve">H2: </w:t>
      </w:r>
      <w:r w:rsidR="005E4F3E" w:rsidRPr="0015258F">
        <w:rPr>
          <w:rFonts w:asciiTheme="minorHAnsi" w:hAnsiTheme="minorHAnsi" w:cstheme="minorHAnsi"/>
          <w:i/>
          <w:iCs/>
        </w:rPr>
        <w:t xml:space="preserve">Socially excluded individuals make more extreme inferences toward </w:t>
      </w:r>
      <w:r w:rsidR="005E4F3E" w:rsidRPr="0015258F">
        <w:rPr>
          <w:rFonts w:asciiTheme="minorHAnsi" w:hAnsiTheme="minorHAnsi" w:cstheme="minorHAnsi"/>
          <w:i/>
          <w:iCs/>
        </w:rPr>
        <w:t xml:space="preserve">the </w:t>
      </w:r>
      <w:r w:rsidR="005E4F3E" w:rsidRPr="0015258F">
        <w:rPr>
          <w:rFonts w:asciiTheme="minorHAnsi" w:hAnsiTheme="minorHAnsi" w:cstheme="minorHAnsi"/>
          <w:i/>
          <w:iCs/>
        </w:rPr>
        <w:t>personality manipulation than included individuals when assessing them from a photograph.</w:t>
      </w:r>
    </w:p>
    <w:p w14:paraId="57852359" w14:textId="55C7F420" w:rsidR="002C3620" w:rsidRPr="0015258F" w:rsidRDefault="0015258F">
      <w:pPr>
        <w:pStyle w:val="berschrift1"/>
        <w:rPr>
          <w:rFonts w:cstheme="minorHAnsi"/>
        </w:rPr>
      </w:pPr>
      <w:r w:rsidRPr="0015258F">
        <w:rPr>
          <w:rFonts w:cstheme="minorHAnsi"/>
        </w:rPr>
        <w:lastRenderedPageBreak/>
        <w:t>Methods</w:t>
      </w:r>
    </w:p>
    <w:p w14:paraId="72ED4DE2" w14:textId="228407C2" w:rsidR="0015258F" w:rsidRPr="00950F30" w:rsidRDefault="0015258F" w:rsidP="00950F30">
      <w:pPr>
        <w:pStyle w:val="berschrift2"/>
        <w:ind w:firstLine="0"/>
      </w:pPr>
      <w:r w:rsidRPr="00950F30">
        <w:t>Design and participants</w:t>
      </w:r>
    </w:p>
    <w:p w14:paraId="29A9FD80" w14:textId="35011251" w:rsidR="002C3620" w:rsidRPr="0015258F" w:rsidRDefault="00F72B4E" w:rsidP="00950F30">
      <w:pPr>
        <w:pStyle w:val="Textbody"/>
        <w:spacing w:line="480" w:lineRule="auto"/>
        <w:rPr>
          <w:rFonts w:asciiTheme="minorHAnsi" w:hAnsiTheme="minorHAnsi" w:cstheme="minorHAnsi"/>
        </w:rPr>
      </w:pPr>
      <w:r w:rsidRPr="0015258F">
        <w:rPr>
          <w:rFonts w:asciiTheme="minorHAnsi" w:hAnsiTheme="minorHAnsi" w:cstheme="minorHAnsi"/>
        </w:rPr>
        <w:t xml:space="preserve">To compare the effects of social exclusion on preferences for personality traits and their inference from photographs, participants will be assigned to one of two groups, an </w:t>
      </w:r>
      <w:r w:rsidR="0015258F" w:rsidRPr="0015258F">
        <w:rPr>
          <w:rFonts w:asciiTheme="minorHAnsi" w:hAnsiTheme="minorHAnsi" w:cstheme="minorHAnsi"/>
        </w:rPr>
        <w:t>exclusion</w:t>
      </w:r>
      <w:r w:rsidRPr="0015258F">
        <w:rPr>
          <w:rFonts w:asciiTheme="minorHAnsi" w:hAnsiTheme="minorHAnsi" w:cstheme="minorHAnsi"/>
        </w:rPr>
        <w:t xml:space="preserve"> and a</w:t>
      </w:r>
      <w:r w:rsidR="0015258F" w:rsidRPr="0015258F">
        <w:rPr>
          <w:rFonts w:asciiTheme="minorHAnsi" w:hAnsiTheme="minorHAnsi" w:cstheme="minorHAnsi"/>
        </w:rPr>
        <w:t xml:space="preserve">n inclusion </w:t>
      </w:r>
      <w:r w:rsidRPr="0015258F">
        <w:rPr>
          <w:rFonts w:asciiTheme="minorHAnsi" w:hAnsiTheme="minorHAnsi" w:cstheme="minorHAnsi"/>
        </w:rPr>
        <w:t xml:space="preserve">group. Both groups are introduced to the study and asked for their consent as well as their age, which is required to be 18 years. Then, they play cyberball, an online game that manipulates the need to belong </w:t>
      </w:r>
      <w:bookmarkStart w:id="2" w:name="ZOTERO_ITEM_CSL_CITATION_{&quot;citationID&quot;:&quot;"/>
      <w:r w:rsidRPr="0015258F">
        <w:rPr>
          <w:rFonts w:asciiTheme="minorHAnsi" w:hAnsiTheme="minorHAnsi" w:cstheme="minorHAnsi"/>
        </w:rPr>
        <w:t>(Williams &amp; Jarvis, 2006)</w:t>
      </w:r>
      <w:bookmarkEnd w:id="2"/>
      <w:r w:rsidRPr="0015258F">
        <w:rPr>
          <w:rFonts w:asciiTheme="minorHAnsi" w:hAnsiTheme="minorHAnsi" w:cstheme="minorHAnsi"/>
        </w:rPr>
        <w:t xml:space="preserve">. The </w:t>
      </w:r>
      <w:r w:rsidR="0015258F" w:rsidRPr="0015258F">
        <w:rPr>
          <w:rFonts w:asciiTheme="minorHAnsi" w:hAnsiTheme="minorHAnsi" w:cstheme="minorHAnsi"/>
        </w:rPr>
        <w:t>exclusion</w:t>
      </w:r>
      <w:r w:rsidRPr="0015258F">
        <w:rPr>
          <w:rFonts w:asciiTheme="minorHAnsi" w:hAnsiTheme="minorHAnsi" w:cstheme="minorHAnsi"/>
        </w:rPr>
        <w:t xml:space="preserve"> group experiences social exclusion by other players during the game, while the </w:t>
      </w:r>
      <w:r w:rsidR="0015258F" w:rsidRPr="0015258F">
        <w:rPr>
          <w:rFonts w:asciiTheme="minorHAnsi" w:hAnsiTheme="minorHAnsi" w:cstheme="minorHAnsi"/>
        </w:rPr>
        <w:t>inclusion</w:t>
      </w:r>
      <w:r w:rsidRPr="0015258F">
        <w:rPr>
          <w:rFonts w:asciiTheme="minorHAnsi" w:hAnsiTheme="minorHAnsi" w:cstheme="minorHAnsi"/>
        </w:rPr>
        <w:t xml:space="preserve"> group gets to interact normal and is included by the other players. Right after, they have to fill out a short questionnaire to check whether the manipulation was successful. </w:t>
      </w:r>
      <w:r w:rsidR="008B2882" w:rsidRPr="0015258F">
        <w:rPr>
          <w:rFonts w:asciiTheme="minorHAnsi" w:hAnsiTheme="minorHAnsi" w:cstheme="minorHAnsi"/>
        </w:rPr>
        <w:t xml:space="preserve">To this end, the </w:t>
      </w:r>
      <w:r w:rsidRPr="0015258F">
        <w:rPr>
          <w:rFonts w:asciiTheme="minorHAnsi" w:hAnsiTheme="minorHAnsi" w:cstheme="minorHAnsi"/>
        </w:rPr>
        <w:t xml:space="preserve">Moving on, participants will be presented with two photographs of the same person, but they’re oppositely manipulated to show enhanced and reduced amounts of one of the five big traits, respectively. Participants will have to choose the face that they would prefer to interact with. After making 20 decisions, they continue with the next task, in which they see a photograph of a face that shows either enhanced or reduced characteristics of one of the big five traits. They are asked to rate on a 7-point Likert-type scale (e.g., </w:t>
      </w:r>
      <w:r w:rsidRPr="0015258F">
        <w:rPr>
          <w:rFonts w:asciiTheme="minorHAnsi" w:hAnsiTheme="minorHAnsi" w:cstheme="minorHAnsi"/>
          <w:i/>
          <w:iCs/>
        </w:rPr>
        <w:t>not at all neurotic – extremely neurotic</w:t>
      </w:r>
      <w:r w:rsidRPr="0015258F">
        <w:rPr>
          <w:rFonts w:asciiTheme="minorHAnsi" w:hAnsiTheme="minorHAnsi" w:cstheme="minorHAnsi"/>
        </w:rPr>
        <w:t>) how they would rate the person they see in respect to the trait the photo is manipulated in. Also, this task will be terminated after 20 answers. The photos presented in both tasks will be shown randomized. The preference task is chosen to come first because there is no mention of personality traits in it, which could otherwise influence the answers in the following task.</w:t>
      </w:r>
    </w:p>
    <w:p w14:paraId="796EEE1D" w14:textId="134A5206" w:rsidR="002C3620" w:rsidRPr="0015258F" w:rsidRDefault="00F72B4E">
      <w:pPr>
        <w:pStyle w:val="Textbody"/>
        <w:spacing w:after="0" w:line="480" w:lineRule="auto"/>
        <w:rPr>
          <w:rFonts w:asciiTheme="minorHAnsi" w:hAnsiTheme="minorHAnsi" w:cstheme="minorHAnsi"/>
        </w:rPr>
      </w:pPr>
      <w:r w:rsidRPr="0015258F">
        <w:rPr>
          <w:rFonts w:asciiTheme="minorHAnsi" w:hAnsiTheme="minorHAnsi" w:cstheme="minorHAnsi"/>
        </w:rPr>
        <w:lastRenderedPageBreak/>
        <w:t xml:space="preserve">Finally, participants answer a short questionnaire </w:t>
      </w:r>
      <w:r w:rsidR="00950F30">
        <w:rPr>
          <w:rFonts w:asciiTheme="minorHAnsi" w:hAnsiTheme="minorHAnsi" w:cstheme="minorHAnsi"/>
        </w:rPr>
        <w:t xml:space="preserve">with ten items </w:t>
      </w:r>
      <w:r w:rsidRPr="0015258F">
        <w:rPr>
          <w:rFonts w:asciiTheme="minorHAnsi" w:hAnsiTheme="minorHAnsi" w:cstheme="minorHAnsi"/>
        </w:rPr>
        <w:t>to record their own trait expressions of the Big Five</w:t>
      </w:r>
      <w:r w:rsidR="00950F30">
        <w:rPr>
          <w:rFonts w:asciiTheme="minorHAnsi" w:hAnsiTheme="minorHAnsi" w:cstheme="minorHAnsi"/>
        </w:rPr>
        <w:t xml:space="preserve"> (Rammsted)</w:t>
      </w:r>
      <w:r w:rsidRPr="0015258F">
        <w:rPr>
          <w:rFonts w:asciiTheme="minorHAnsi" w:hAnsiTheme="minorHAnsi" w:cstheme="minorHAnsi"/>
        </w:rPr>
        <w:t>. This makes it possible to check whether their own traits have an influence on their preferences for the facially communicated traits.</w:t>
      </w:r>
    </w:p>
    <w:p w14:paraId="2FB1CDD7" w14:textId="77777777" w:rsidR="002C3620" w:rsidRPr="0015258F" w:rsidRDefault="00F72B4E">
      <w:pPr>
        <w:pStyle w:val="berschrift1"/>
        <w:rPr>
          <w:rFonts w:cstheme="minorHAnsi"/>
        </w:rPr>
      </w:pPr>
      <w:bookmarkStart w:id="3" w:name="_Toc71795001"/>
      <w:r w:rsidRPr="0015258F">
        <w:rPr>
          <w:rFonts w:cstheme="minorHAnsi"/>
        </w:rPr>
        <w:t>Analysis</w:t>
      </w:r>
      <w:bookmarkEnd w:id="3"/>
    </w:p>
    <w:p w14:paraId="53327BF5" w14:textId="3F851B9A" w:rsidR="002C3620" w:rsidRPr="0015258F" w:rsidRDefault="00F72B4E">
      <w:pPr>
        <w:rPr>
          <w:rFonts w:asciiTheme="minorHAnsi" w:hAnsiTheme="minorHAnsi" w:cstheme="minorHAnsi"/>
        </w:rPr>
      </w:pPr>
      <w:r w:rsidRPr="0015258F">
        <w:rPr>
          <w:rFonts w:asciiTheme="minorHAnsi" w:hAnsiTheme="minorHAnsi" w:cstheme="minorHAnsi"/>
        </w:rPr>
        <w:t xml:space="preserve">For the analysis of preferences, a t-test will be calculated to compare the preferences of the </w:t>
      </w:r>
      <w:r w:rsidR="0015258F" w:rsidRPr="0015258F">
        <w:rPr>
          <w:rFonts w:asciiTheme="minorHAnsi" w:hAnsiTheme="minorHAnsi" w:cstheme="minorHAnsi"/>
        </w:rPr>
        <w:t>inclusion</w:t>
      </w:r>
      <w:r w:rsidRPr="0015258F">
        <w:rPr>
          <w:rFonts w:asciiTheme="minorHAnsi" w:hAnsiTheme="minorHAnsi" w:cstheme="minorHAnsi"/>
        </w:rPr>
        <w:t xml:space="preserve"> group to the </w:t>
      </w:r>
      <w:r w:rsidR="0015258F" w:rsidRPr="0015258F">
        <w:rPr>
          <w:rFonts w:asciiTheme="minorHAnsi" w:hAnsiTheme="minorHAnsi" w:cstheme="minorHAnsi"/>
        </w:rPr>
        <w:t>exclusion</w:t>
      </w:r>
      <w:r w:rsidRPr="0015258F">
        <w:rPr>
          <w:rFonts w:asciiTheme="minorHAnsi" w:hAnsiTheme="minorHAnsi" w:cstheme="minorHAnsi"/>
        </w:rPr>
        <w:t xml:space="preserve"> group. If the parameter of a normal distribution is not given, a Welch-test will be chosen as alternative.</w:t>
      </w:r>
    </w:p>
    <w:p w14:paraId="52CA5173" w14:textId="0C6D48AC" w:rsidR="002C3620" w:rsidRPr="0015258F" w:rsidRDefault="00F72B4E">
      <w:pPr>
        <w:rPr>
          <w:rFonts w:asciiTheme="minorHAnsi" w:hAnsiTheme="minorHAnsi" w:cstheme="minorHAnsi"/>
        </w:rPr>
      </w:pPr>
      <w:r w:rsidRPr="0015258F">
        <w:rPr>
          <w:rFonts w:asciiTheme="minorHAnsi" w:hAnsiTheme="minorHAnsi" w:cstheme="minorHAnsi"/>
        </w:rPr>
        <w:t xml:space="preserve">To compare the personality inferences of the </w:t>
      </w:r>
      <w:r w:rsidR="0015258F" w:rsidRPr="0015258F">
        <w:rPr>
          <w:rFonts w:asciiTheme="minorHAnsi" w:hAnsiTheme="minorHAnsi" w:cstheme="minorHAnsi"/>
        </w:rPr>
        <w:t>exclusion</w:t>
      </w:r>
      <w:r w:rsidRPr="0015258F">
        <w:rPr>
          <w:rFonts w:asciiTheme="minorHAnsi" w:hAnsiTheme="minorHAnsi" w:cstheme="minorHAnsi"/>
        </w:rPr>
        <w:t xml:space="preserve"> and the </w:t>
      </w:r>
      <w:r w:rsidR="0015258F" w:rsidRPr="0015258F">
        <w:rPr>
          <w:rFonts w:asciiTheme="minorHAnsi" w:hAnsiTheme="minorHAnsi" w:cstheme="minorHAnsi"/>
        </w:rPr>
        <w:t>inclusion</w:t>
      </w:r>
      <w:r w:rsidRPr="0015258F">
        <w:rPr>
          <w:rFonts w:asciiTheme="minorHAnsi" w:hAnsiTheme="minorHAnsi" w:cstheme="minorHAnsi"/>
        </w:rPr>
        <w:t xml:space="preserve"> group, the items are first inverted to be comparable. Then, a t-test is conducted to calculate if the difference between the groups is significant. Again, if a normal distribution is missing, a Welch-test is applied to account for a non-parametric distribution.</w:t>
      </w:r>
      <w:bookmarkStart w:id="4" w:name="_Toc71795002"/>
    </w:p>
    <w:p w14:paraId="36A394C0" w14:textId="77777777" w:rsidR="002C3620" w:rsidRPr="0015258F" w:rsidRDefault="00F72B4E">
      <w:pPr>
        <w:pStyle w:val="berschrift1"/>
        <w:pageBreakBefore/>
        <w:rPr>
          <w:rFonts w:cstheme="minorHAnsi"/>
        </w:rPr>
      </w:pPr>
      <w:r w:rsidRPr="0015258F">
        <w:rPr>
          <w:rFonts w:cstheme="minorHAnsi"/>
        </w:rPr>
        <w:lastRenderedPageBreak/>
        <w:t>References</w:t>
      </w:r>
      <w:bookmarkEnd w:id="4"/>
    </w:p>
    <w:p w14:paraId="3C8E59C6" w14:textId="77777777" w:rsidR="002B6A99" w:rsidRPr="0015258F" w:rsidRDefault="002B6A99">
      <w:pPr>
        <w:rPr>
          <w:rFonts w:asciiTheme="minorHAnsi" w:hAnsiTheme="minorHAnsi" w:cstheme="minorHAnsi"/>
          <w:szCs w:val="21"/>
        </w:rPr>
        <w:sectPr w:rsidR="002B6A99" w:rsidRPr="0015258F">
          <w:footerReference w:type="default" r:id="rId6"/>
          <w:pgSz w:w="12240" w:h="15840"/>
          <w:pgMar w:top="1134" w:right="1417" w:bottom="1474" w:left="1417" w:header="720" w:footer="1134" w:gutter="0"/>
          <w:cols w:space="720"/>
        </w:sectPr>
      </w:pPr>
    </w:p>
    <w:p w14:paraId="3C16DA78" w14:textId="77777777" w:rsidR="002C3620" w:rsidRPr="0015258F" w:rsidRDefault="00F72B4E">
      <w:pPr>
        <w:pStyle w:val="Bibliography1"/>
        <w:spacing w:line="480" w:lineRule="auto"/>
        <w:ind w:left="0" w:firstLine="567"/>
        <w:rPr>
          <w:rFonts w:asciiTheme="minorHAnsi" w:hAnsiTheme="minorHAnsi" w:cstheme="minorHAnsi"/>
        </w:rPr>
      </w:pPr>
      <w:r w:rsidRPr="0015258F">
        <w:rPr>
          <w:rFonts w:asciiTheme="minorHAnsi" w:hAnsiTheme="minorHAnsi" w:cstheme="minorHAnsi"/>
        </w:rPr>
        <w:t xml:space="preserve">Baumeister, R. F., &amp; Leary, M. R. (1995). The need to belong: Desire for interpersonal attachments as a fundamental human motivation. </w:t>
      </w:r>
      <w:r w:rsidRPr="0015258F">
        <w:rPr>
          <w:rFonts w:asciiTheme="minorHAnsi" w:hAnsiTheme="minorHAnsi" w:cstheme="minorHAnsi"/>
          <w:i/>
        </w:rPr>
        <w:t>Psychological Bulletin</w:t>
      </w:r>
      <w:r w:rsidRPr="0015258F">
        <w:rPr>
          <w:rFonts w:asciiTheme="minorHAnsi" w:hAnsiTheme="minorHAnsi" w:cstheme="minorHAnsi"/>
        </w:rPr>
        <w:t xml:space="preserve">, </w:t>
      </w:r>
      <w:r w:rsidRPr="0015258F">
        <w:rPr>
          <w:rFonts w:asciiTheme="minorHAnsi" w:hAnsiTheme="minorHAnsi" w:cstheme="minorHAnsi"/>
          <w:i/>
        </w:rPr>
        <w:t>117</w:t>
      </w:r>
      <w:r w:rsidRPr="0015258F">
        <w:rPr>
          <w:rFonts w:asciiTheme="minorHAnsi" w:hAnsiTheme="minorHAnsi" w:cstheme="minorHAnsi"/>
        </w:rPr>
        <w:t>(3), 497–529. https://doi.org/10.1037/0033-2909.117.3.497</w:t>
      </w:r>
    </w:p>
    <w:p w14:paraId="53C809C1" w14:textId="77777777" w:rsidR="002C3620" w:rsidRPr="0015258F" w:rsidRDefault="00F72B4E">
      <w:pPr>
        <w:pStyle w:val="Bibliography1"/>
        <w:spacing w:line="480" w:lineRule="auto"/>
        <w:ind w:left="0" w:firstLine="567"/>
        <w:rPr>
          <w:rFonts w:asciiTheme="minorHAnsi" w:hAnsiTheme="minorHAnsi" w:cstheme="minorHAnsi"/>
        </w:rPr>
      </w:pPr>
      <w:r w:rsidRPr="0015258F">
        <w:rPr>
          <w:rFonts w:asciiTheme="minorHAnsi" w:hAnsiTheme="minorHAnsi" w:cstheme="minorHAnsi"/>
        </w:rPr>
        <w:t xml:space="preserve">Bernstein, M. J., Young, S. G., Brown, C. M., Sacco, D. F., &amp; Claypool, H. M. (2008). Adaptive Responses to Social Exclusion: Social Rejection Improves Detection of Real and Fake Smiles. </w:t>
      </w:r>
      <w:r w:rsidRPr="0015258F">
        <w:rPr>
          <w:rFonts w:asciiTheme="minorHAnsi" w:hAnsiTheme="minorHAnsi" w:cstheme="minorHAnsi"/>
          <w:i/>
        </w:rPr>
        <w:t>Psychological Science</w:t>
      </w:r>
      <w:r w:rsidRPr="0015258F">
        <w:rPr>
          <w:rFonts w:asciiTheme="minorHAnsi" w:hAnsiTheme="minorHAnsi" w:cstheme="minorHAnsi"/>
        </w:rPr>
        <w:t xml:space="preserve">, </w:t>
      </w:r>
      <w:r w:rsidRPr="0015258F">
        <w:rPr>
          <w:rFonts w:asciiTheme="minorHAnsi" w:hAnsiTheme="minorHAnsi" w:cstheme="minorHAnsi"/>
          <w:i/>
        </w:rPr>
        <w:t>19</w:t>
      </w:r>
      <w:r w:rsidRPr="0015258F">
        <w:rPr>
          <w:rFonts w:asciiTheme="minorHAnsi" w:hAnsiTheme="minorHAnsi" w:cstheme="minorHAnsi"/>
        </w:rPr>
        <w:t>(10), 981–983. https://doi.org/10.1111/j.1467-9280.2008.02187.x</w:t>
      </w:r>
    </w:p>
    <w:p w14:paraId="3C2B1AFD" w14:textId="77777777" w:rsidR="002C3620" w:rsidRPr="0015258F" w:rsidRDefault="00F72B4E">
      <w:pPr>
        <w:pStyle w:val="Bibliography1"/>
        <w:spacing w:line="480" w:lineRule="auto"/>
        <w:ind w:left="0" w:firstLine="567"/>
        <w:rPr>
          <w:rFonts w:asciiTheme="minorHAnsi" w:hAnsiTheme="minorHAnsi" w:cstheme="minorHAnsi"/>
        </w:rPr>
      </w:pPr>
      <w:r w:rsidRPr="0015258F">
        <w:rPr>
          <w:rFonts w:asciiTheme="minorHAnsi" w:hAnsiTheme="minorHAnsi" w:cstheme="minorHAnsi"/>
        </w:rPr>
        <w:t xml:space="preserve">DeWall, C. N., Maner, J. K., &amp; Rouby, D. A. (2009). Social exclusion and early-stage interpersonal perception: Selective attention to signs of acceptance. </w:t>
      </w:r>
      <w:r w:rsidRPr="0015258F">
        <w:rPr>
          <w:rFonts w:asciiTheme="minorHAnsi" w:hAnsiTheme="minorHAnsi" w:cstheme="minorHAnsi"/>
          <w:i/>
        </w:rPr>
        <w:t>Journal of Personality and Social Psychology</w:t>
      </w:r>
      <w:r w:rsidRPr="0015258F">
        <w:rPr>
          <w:rFonts w:asciiTheme="minorHAnsi" w:hAnsiTheme="minorHAnsi" w:cstheme="minorHAnsi"/>
        </w:rPr>
        <w:t xml:space="preserve">, </w:t>
      </w:r>
      <w:r w:rsidRPr="0015258F">
        <w:rPr>
          <w:rFonts w:asciiTheme="minorHAnsi" w:hAnsiTheme="minorHAnsi" w:cstheme="minorHAnsi"/>
          <w:i/>
        </w:rPr>
        <w:t>96</w:t>
      </w:r>
      <w:r w:rsidRPr="0015258F">
        <w:rPr>
          <w:rFonts w:asciiTheme="minorHAnsi" w:hAnsiTheme="minorHAnsi" w:cstheme="minorHAnsi"/>
        </w:rPr>
        <w:t>(4), 729–741. https://doi.org/10.1037/a0014634</w:t>
      </w:r>
    </w:p>
    <w:p w14:paraId="5CB728A3" w14:textId="77777777" w:rsidR="002C3620" w:rsidRPr="0015258F" w:rsidRDefault="00F72B4E">
      <w:pPr>
        <w:pStyle w:val="Bibliography1"/>
        <w:spacing w:line="480" w:lineRule="auto"/>
        <w:ind w:left="0" w:firstLine="567"/>
        <w:rPr>
          <w:rFonts w:asciiTheme="minorHAnsi" w:hAnsiTheme="minorHAnsi" w:cstheme="minorHAnsi"/>
        </w:rPr>
      </w:pPr>
      <w:r w:rsidRPr="0015258F">
        <w:rPr>
          <w:rFonts w:asciiTheme="minorHAnsi" w:hAnsiTheme="minorHAnsi" w:cstheme="minorHAnsi"/>
        </w:rPr>
        <w:t xml:space="preserve">Fayant, M.-P., Muller, D., Hubertus Joseph Hartgerink, C., &amp; Lantian, A. (2014). Is Ostracism by a Despised Outgroup Really Hurtful?: A Replication and Extension of Gonsalkorale and Williams. </w:t>
      </w:r>
      <w:r w:rsidRPr="0015258F">
        <w:rPr>
          <w:rFonts w:asciiTheme="minorHAnsi" w:hAnsiTheme="minorHAnsi" w:cstheme="minorHAnsi"/>
          <w:i/>
        </w:rPr>
        <w:t>Social Psychology</w:t>
      </w:r>
      <w:r w:rsidRPr="0015258F">
        <w:rPr>
          <w:rFonts w:asciiTheme="minorHAnsi" w:hAnsiTheme="minorHAnsi" w:cstheme="minorHAnsi"/>
        </w:rPr>
        <w:t xml:space="preserve">, </w:t>
      </w:r>
      <w:r w:rsidRPr="0015258F">
        <w:rPr>
          <w:rFonts w:asciiTheme="minorHAnsi" w:hAnsiTheme="minorHAnsi" w:cstheme="minorHAnsi"/>
          <w:i/>
        </w:rPr>
        <w:t>45</w:t>
      </w:r>
      <w:r w:rsidRPr="0015258F">
        <w:rPr>
          <w:rFonts w:asciiTheme="minorHAnsi" w:hAnsiTheme="minorHAnsi" w:cstheme="minorHAnsi"/>
        </w:rPr>
        <w:t>(6), 489–494. https://doi.org/10.1027/1864-9335/a000209</w:t>
      </w:r>
    </w:p>
    <w:p w14:paraId="799ECF0D" w14:textId="77777777" w:rsidR="002C3620" w:rsidRPr="0015258F" w:rsidRDefault="00F72B4E">
      <w:pPr>
        <w:pStyle w:val="Bibliography1"/>
        <w:spacing w:line="480" w:lineRule="auto"/>
        <w:ind w:left="0" w:firstLine="567"/>
        <w:rPr>
          <w:rFonts w:asciiTheme="minorHAnsi" w:hAnsiTheme="minorHAnsi" w:cstheme="minorHAnsi"/>
        </w:rPr>
      </w:pPr>
      <w:r w:rsidRPr="0015258F">
        <w:rPr>
          <w:rFonts w:asciiTheme="minorHAnsi" w:hAnsiTheme="minorHAnsi" w:cstheme="minorHAnsi"/>
        </w:rPr>
        <w:t xml:space="preserve">Gardner, W. L., Pickett, C. L., &amp; Brewer, M. B. (2000). Social Exclusion and Selective Memory: How the Need to belong Influences Memory for Social Events. </w:t>
      </w:r>
      <w:r w:rsidRPr="0015258F">
        <w:rPr>
          <w:rFonts w:asciiTheme="minorHAnsi" w:hAnsiTheme="minorHAnsi" w:cstheme="minorHAnsi"/>
          <w:i/>
        </w:rPr>
        <w:t>Personality and Social Psychology Bulletin</w:t>
      </w:r>
      <w:r w:rsidRPr="0015258F">
        <w:rPr>
          <w:rFonts w:asciiTheme="minorHAnsi" w:hAnsiTheme="minorHAnsi" w:cstheme="minorHAnsi"/>
        </w:rPr>
        <w:t xml:space="preserve">, </w:t>
      </w:r>
      <w:r w:rsidRPr="0015258F">
        <w:rPr>
          <w:rFonts w:asciiTheme="minorHAnsi" w:hAnsiTheme="minorHAnsi" w:cstheme="minorHAnsi"/>
          <w:i/>
        </w:rPr>
        <w:t>26</w:t>
      </w:r>
      <w:r w:rsidRPr="0015258F">
        <w:rPr>
          <w:rFonts w:asciiTheme="minorHAnsi" w:hAnsiTheme="minorHAnsi" w:cstheme="minorHAnsi"/>
        </w:rPr>
        <w:t>(4), 486–496. https://doi.org/10.1177/0146167200266007</w:t>
      </w:r>
    </w:p>
    <w:p w14:paraId="5C7A1DC2" w14:textId="77777777" w:rsidR="002C3620" w:rsidRPr="0015258F" w:rsidRDefault="00F72B4E">
      <w:pPr>
        <w:pStyle w:val="Bibliography1"/>
        <w:spacing w:line="480" w:lineRule="auto"/>
        <w:ind w:left="0" w:firstLine="567"/>
        <w:rPr>
          <w:rFonts w:asciiTheme="minorHAnsi" w:hAnsiTheme="minorHAnsi" w:cstheme="minorHAnsi"/>
        </w:rPr>
      </w:pPr>
      <w:r w:rsidRPr="0015258F">
        <w:rPr>
          <w:rFonts w:asciiTheme="minorHAnsi" w:hAnsiTheme="minorHAnsi" w:cstheme="minorHAnsi"/>
        </w:rPr>
        <w:t xml:space="preserve">Gardner, W. L., Pickett, C. L., Jefferis, V., &amp; Knowles, M. (2005). On the Outside Looking In: Loneliness and Social Monitoring. </w:t>
      </w:r>
      <w:r w:rsidRPr="0015258F">
        <w:rPr>
          <w:rFonts w:asciiTheme="minorHAnsi" w:hAnsiTheme="minorHAnsi" w:cstheme="minorHAnsi"/>
          <w:i/>
        </w:rPr>
        <w:t>Personality and Social Psychology Bulletin</w:t>
      </w:r>
      <w:r w:rsidRPr="0015258F">
        <w:rPr>
          <w:rFonts w:asciiTheme="minorHAnsi" w:hAnsiTheme="minorHAnsi" w:cstheme="minorHAnsi"/>
        </w:rPr>
        <w:t xml:space="preserve">, </w:t>
      </w:r>
      <w:r w:rsidRPr="0015258F">
        <w:rPr>
          <w:rFonts w:asciiTheme="minorHAnsi" w:hAnsiTheme="minorHAnsi" w:cstheme="minorHAnsi"/>
          <w:i/>
        </w:rPr>
        <w:t>31</w:t>
      </w:r>
      <w:r w:rsidRPr="0015258F">
        <w:rPr>
          <w:rFonts w:asciiTheme="minorHAnsi" w:hAnsiTheme="minorHAnsi" w:cstheme="minorHAnsi"/>
        </w:rPr>
        <w:t>(11), 1549–1560. https://doi.org/10.1177/0146167205277208</w:t>
      </w:r>
    </w:p>
    <w:p w14:paraId="53D47504" w14:textId="77777777" w:rsidR="002C3620" w:rsidRPr="0015258F" w:rsidRDefault="00F72B4E">
      <w:pPr>
        <w:pStyle w:val="Bibliography1"/>
        <w:spacing w:line="480" w:lineRule="auto"/>
        <w:ind w:left="0" w:firstLine="567"/>
        <w:rPr>
          <w:rFonts w:asciiTheme="minorHAnsi" w:hAnsiTheme="minorHAnsi" w:cstheme="minorHAnsi"/>
        </w:rPr>
      </w:pPr>
      <w:r w:rsidRPr="0015258F">
        <w:rPr>
          <w:rFonts w:asciiTheme="minorHAnsi" w:hAnsiTheme="minorHAnsi" w:cstheme="minorHAnsi"/>
        </w:rPr>
        <w:t xml:space="preserve">Golubickis, M., Sahraie, A., Hunt, A. R., Visokomogilski, A., Topalidis, P., &amp; Neil Macrae, C. (2018). The visual influence of ostracism: Ostracism and visual awareness. </w:t>
      </w:r>
      <w:r w:rsidRPr="0015258F">
        <w:rPr>
          <w:rFonts w:asciiTheme="minorHAnsi" w:hAnsiTheme="minorHAnsi" w:cstheme="minorHAnsi"/>
          <w:i/>
        </w:rPr>
        <w:t>European Journal of Social Psychology</w:t>
      </w:r>
      <w:r w:rsidRPr="0015258F">
        <w:rPr>
          <w:rFonts w:asciiTheme="minorHAnsi" w:hAnsiTheme="minorHAnsi" w:cstheme="minorHAnsi"/>
        </w:rPr>
        <w:t xml:space="preserve">, </w:t>
      </w:r>
      <w:r w:rsidRPr="0015258F">
        <w:rPr>
          <w:rFonts w:asciiTheme="minorHAnsi" w:hAnsiTheme="minorHAnsi" w:cstheme="minorHAnsi"/>
          <w:i/>
        </w:rPr>
        <w:t>48</w:t>
      </w:r>
      <w:r w:rsidRPr="0015258F">
        <w:rPr>
          <w:rFonts w:asciiTheme="minorHAnsi" w:hAnsiTheme="minorHAnsi" w:cstheme="minorHAnsi"/>
        </w:rPr>
        <w:t>(2), O182–O188. https://doi.org/10.1002/ejsp.2305</w:t>
      </w:r>
    </w:p>
    <w:p w14:paraId="1899F69E" w14:textId="77777777" w:rsidR="002C3620" w:rsidRPr="0015258F" w:rsidRDefault="00F72B4E">
      <w:pPr>
        <w:pStyle w:val="Bibliography1"/>
        <w:spacing w:line="480" w:lineRule="auto"/>
        <w:ind w:left="0" w:firstLine="567"/>
        <w:rPr>
          <w:rFonts w:asciiTheme="minorHAnsi" w:hAnsiTheme="minorHAnsi" w:cstheme="minorHAnsi"/>
        </w:rPr>
      </w:pPr>
      <w:r w:rsidRPr="0015258F">
        <w:rPr>
          <w:rFonts w:asciiTheme="minorHAnsi" w:hAnsiTheme="minorHAnsi" w:cstheme="minorHAnsi"/>
        </w:rPr>
        <w:lastRenderedPageBreak/>
        <w:t xml:space="preserve">Gonsalkorale, K., &amp; Williams, K. D. (2007). The KKK won’t let me play: ostracism even by a despised outgroup hurts. </w:t>
      </w:r>
      <w:r w:rsidRPr="0015258F">
        <w:rPr>
          <w:rFonts w:asciiTheme="minorHAnsi" w:hAnsiTheme="minorHAnsi" w:cstheme="minorHAnsi"/>
          <w:i/>
        </w:rPr>
        <w:t>European Journal of Social Psychology</w:t>
      </w:r>
      <w:r w:rsidRPr="0015258F">
        <w:rPr>
          <w:rFonts w:asciiTheme="minorHAnsi" w:hAnsiTheme="minorHAnsi" w:cstheme="minorHAnsi"/>
        </w:rPr>
        <w:t xml:space="preserve">, </w:t>
      </w:r>
      <w:r w:rsidRPr="0015258F">
        <w:rPr>
          <w:rFonts w:asciiTheme="minorHAnsi" w:hAnsiTheme="minorHAnsi" w:cstheme="minorHAnsi"/>
          <w:i/>
        </w:rPr>
        <w:t>37</w:t>
      </w:r>
      <w:r w:rsidRPr="0015258F">
        <w:rPr>
          <w:rFonts w:asciiTheme="minorHAnsi" w:hAnsiTheme="minorHAnsi" w:cstheme="minorHAnsi"/>
        </w:rPr>
        <w:t>(6), 1176–1186. https://doi.org/10.1002/ejsp.392</w:t>
      </w:r>
    </w:p>
    <w:p w14:paraId="6596CEE8" w14:textId="77777777" w:rsidR="002C3620" w:rsidRPr="0015258F" w:rsidRDefault="00F72B4E">
      <w:pPr>
        <w:pStyle w:val="Bibliography1"/>
        <w:spacing w:line="480" w:lineRule="auto"/>
        <w:ind w:left="0" w:firstLine="567"/>
        <w:rPr>
          <w:rFonts w:asciiTheme="minorHAnsi" w:hAnsiTheme="minorHAnsi" w:cstheme="minorHAnsi"/>
        </w:rPr>
      </w:pPr>
      <w:r w:rsidRPr="0015258F">
        <w:rPr>
          <w:rFonts w:asciiTheme="minorHAnsi" w:hAnsiTheme="minorHAnsi" w:cstheme="minorHAnsi"/>
        </w:rPr>
        <w:t xml:space="preserve">Kawamoto, T., Nittono, H., &amp; Ura, M. (2014). Social exclusion induces early-stage perceptual and behavioral changes in response to social cues. </w:t>
      </w:r>
      <w:r w:rsidRPr="0015258F">
        <w:rPr>
          <w:rFonts w:asciiTheme="minorHAnsi" w:hAnsiTheme="minorHAnsi" w:cstheme="minorHAnsi"/>
          <w:i/>
        </w:rPr>
        <w:t>Social Neuroscience</w:t>
      </w:r>
      <w:r w:rsidRPr="0015258F">
        <w:rPr>
          <w:rFonts w:asciiTheme="minorHAnsi" w:hAnsiTheme="minorHAnsi" w:cstheme="minorHAnsi"/>
        </w:rPr>
        <w:t xml:space="preserve">, </w:t>
      </w:r>
      <w:r w:rsidRPr="0015258F">
        <w:rPr>
          <w:rFonts w:asciiTheme="minorHAnsi" w:hAnsiTheme="minorHAnsi" w:cstheme="minorHAnsi"/>
          <w:i/>
        </w:rPr>
        <w:t>9</w:t>
      </w:r>
      <w:r w:rsidRPr="0015258F">
        <w:rPr>
          <w:rFonts w:asciiTheme="minorHAnsi" w:hAnsiTheme="minorHAnsi" w:cstheme="minorHAnsi"/>
        </w:rPr>
        <w:t>(2), 174–185. https://doi.org/10.1080/17470919.2014.883325</w:t>
      </w:r>
    </w:p>
    <w:p w14:paraId="658C8D5E" w14:textId="77777777" w:rsidR="002C3620" w:rsidRPr="0015258F" w:rsidRDefault="00F72B4E">
      <w:pPr>
        <w:pStyle w:val="Bibliography1"/>
        <w:spacing w:line="480" w:lineRule="auto"/>
        <w:ind w:left="0" w:firstLine="567"/>
        <w:rPr>
          <w:rFonts w:asciiTheme="minorHAnsi" w:hAnsiTheme="minorHAnsi" w:cstheme="minorHAnsi"/>
        </w:rPr>
      </w:pPr>
      <w:r w:rsidRPr="0015258F">
        <w:rPr>
          <w:rFonts w:asciiTheme="minorHAnsi" w:hAnsiTheme="minorHAnsi" w:cstheme="minorHAnsi"/>
        </w:rPr>
        <w:t xml:space="preserve">Pickett, C. L., &amp; Gardner, W. L. (2005). The Social Monitoring System: Enhanced Sensitivity to Social Cues as an Adaptive Response to Social Exclusion. In </w:t>
      </w:r>
      <w:r w:rsidRPr="0015258F">
        <w:rPr>
          <w:rFonts w:asciiTheme="minorHAnsi" w:hAnsiTheme="minorHAnsi" w:cstheme="minorHAnsi"/>
          <w:i/>
        </w:rPr>
        <w:t>The social outcast: Ostracism, social exclusion, rejection, and bullying</w:t>
      </w:r>
      <w:r w:rsidRPr="0015258F">
        <w:rPr>
          <w:rFonts w:asciiTheme="minorHAnsi" w:hAnsiTheme="minorHAnsi" w:cstheme="minorHAnsi"/>
        </w:rPr>
        <w:t xml:space="preserve"> (pp. 213–226). Psychology Press.</w:t>
      </w:r>
    </w:p>
    <w:p w14:paraId="5C184F59" w14:textId="77777777" w:rsidR="002C3620" w:rsidRPr="0015258F" w:rsidRDefault="00F72B4E">
      <w:pPr>
        <w:pStyle w:val="Bibliography1"/>
        <w:spacing w:line="480" w:lineRule="auto"/>
        <w:ind w:left="0" w:firstLine="567"/>
        <w:rPr>
          <w:rFonts w:asciiTheme="minorHAnsi" w:hAnsiTheme="minorHAnsi" w:cstheme="minorHAnsi"/>
        </w:rPr>
      </w:pPr>
      <w:r w:rsidRPr="0015258F">
        <w:rPr>
          <w:rFonts w:asciiTheme="minorHAnsi" w:hAnsiTheme="minorHAnsi" w:cstheme="minorHAnsi"/>
        </w:rPr>
        <w:t xml:space="preserve">Pickett, C. L., Gardner, W. L., &amp; Knowles, M. (2004). Getting a Cue: The Need to Belong and Enhanced Sensitivity to Social Cues. </w:t>
      </w:r>
      <w:r w:rsidRPr="0015258F">
        <w:rPr>
          <w:rFonts w:asciiTheme="minorHAnsi" w:hAnsiTheme="minorHAnsi" w:cstheme="minorHAnsi"/>
          <w:i/>
        </w:rPr>
        <w:t>Personality and Social Psychology Bulletin</w:t>
      </w:r>
      <w:r w:rsidRPr="0015258F">
        <w:rPr>
          <w:rFonts w:asciiTheme="minorHAnsi" w:hAnsiTheme="minorHAnsi" w:cstheme="minorHAnsi"/>
        </w:rPr>
        <w:t xml:space="preserve">, </w:t>
      </w:r>
      <w:r w:rsidRPr="0015258F">
        <w:rPr>
          <w:rFonts w:asciiTheme="minorHAnsi" w:hAnsiTheme="minorHAnsi" w:cstheme="minorHAnsi"/>
          <w:i/>
        </w:rPr>
        <w:t>30</w:t>
      </w:r>
      <w:r w:rsidRPr="0015258F">
        <w:rPr>
          <w:rFonts w:asciiTheme="minorHAnsi" w:hAnsiTheme="minorHAnsi" w:cstheme="minorHAnsi"/>
        </w:rPr>
        <w:t>(9), 1095–1107. https://doi.org/10.1177/0146167203262085</w:t>
      </w:r>
    </w:p>
    <w:p w14:paraId="2BA9015E" w14:textId="77777777" w:rsidR="002C3620" w:rsidRPr="0015258F" w:rsidRDefault="00F72B4E">
      <w:pPr>
        <w:pStyle w:val="Bibliography1"/>
        <w:spacing w:line="480" w:lineRule="auto"/>
        <w:ind w:left="0" w:firstLine="567"/>
        <w:rPr>
          <w:rFonts w:asciiTheme="minorHAnsi" w:hAnsiTheme="minorHAnsi" w:cstheme="minorHAnsi"/>
        </w:rPr>
      </w:pPr>
      <w:r w:rsidRPr="0015258F">
        <w:rPr>
          <w:rFonts w:asciiTheme="minorHAnsi" w:hAnsiTheme="minorHAnsi" w:cstheme="minorHAnsi"/>
        </w:rPr>
        <w:t xml:space="preserve">Poon, K.-T., Chen, Z., &amp; Wong, W.-Y. (2020). Beliefs in Conspiracy Theories Following Ostracism. </w:t>
      </w:r>
      <w:r w:rsidRPr="0015258F">
        <w:rPr>
          <w:rFonts w:asciiTheme="minorHAnsi" w:hAnsiTheme="minorHAnsi" w:cstheme="minorHAnsi"/>
          <w:i/>
        </w:rPr>
        <w:t>Personality and Social Psychology Bulletin</w:t>
      </w:r>
      <w:r w:rsidRPr="0015258F">
        <w:rPr>
          <w:rFonts w:asciiTheme="minorHAnsi" w:hAnsiTheme="minorHAnsi" w:cstheme="minorHAnsi"/>
        </w:rPr>
        <w:t xml:space="preserve">, </w:t>
      </w:r>
      <w:r w:rsidRPr="0015258F">
        <w:rPr>
          <w:rFonts w:asciiTheme="minorHAnsi" w:hAnsiTheme="minorHAnsi" w:cstheme="minorHAnsi"/>
          <w:i/>
        </w:rPr>
        <w:t>46</w:t>
      </w:r>
      <w:r w:rsidRPr="0015258F">
        <w:rPr>
          <w:rFonts w:asciiTheme="minorHAnsi" w:hAnsiTheme="minorHAnsi" w:cstheme="minorHAnsi"/>
        </w:rPr>
        <w:t>(8), 1234–1246. https://doi.org/10.1177/0146167219898944</w:t>
      </w:r>
    </w:p>
    <w:p w14:paraId="0DA64C8B" w14:textId="77777777" w:rsidR="002C3620" w:rsidRPr="0015258F" w:rsidRDefault="00F72B4E">
      <w:pPr>
        <w:pStyle w:val="Bibliography1"/>
        <w:spacing w:line="480" w:lineRule="auto"/>
        <w:ind w:left="0" w:firstLine="567"/>
        <w:rPr>
          <w:rFonts w:asciiTheme="minorHAnsi" w:hAnsiTheme="minorHAnsi" w:cstheme="minorHAnsi"/>
        </w:rPr>
      </w:pPr>
      <w:r w:rsidRPr="0015258F">
        <w:rPr>
          <w:rFonts w:asciiTheme="minorHAnsi" w:hAnsiTheme="minorHAnsi" w:cstheme="minorHAnsi"/>
        </w:rPr>
        <w:t xml:space="preserve">Sacco, D. F., Wirth, J. H., Hugenberg, K., Chen, Z., &amp; Williams, K. D. (2011). The world in black and white: Ostracism enhances the categorical perception of social information. </w:t>
      </w:r>
      <w:r w:rsidRPr="0015258F">
        <w:rPr>
          <w:rFonts w:asciiTheme="minorHAnsi" w:hAnsiTheme="minorHAnsi" w:cstheme="minorHAnsi"/>
          <w:i/>
        </w:rPr>
        <w:t>Journal of Experimental Social Psychology</w:t>
      </w:r>
      <w:r w:rsidRPr="0015258F">
        <w:rPr>
          <w:rFonts w:asciiTheme="minorHAnsi" w:hAnsiTheme="minorHAnsi" w:cstheme="minorHAnsi"/>
        </w:rPr>
        <w:t xml:space="preserve">, </w:t>
      </w:r>
      <w:r w:rsidRPr="0015258F">
        <w:rPr>
          <w:rFonts w:asciiTheme="minorHAnsi" w:hAnsiTheme="minorHAnsi" w:cstheme="minorHAnsi"/>
          <w:i/>
        </w:rPr>
        <w:t>47</w:t>
      </w:r>
      <w:r w:rsidRPr="0015258F">
        <w:rPr>
          <w:rFonts w:asciiTheme="minorHAnsi" w:hAnsiTheme="minorHAnsi" w:cstheme="minorHAnsi"/>
        </w:rPr>
        <w:t>(4), 836–842. https://doi.org/10.1016/j.jesp.2011.03.001</w:t>
      </w:r>
    </w:p>
    <w:p w14:paraId="3FD3185C" w14:textId="77777777" w:rsidR="002C3620" w:rsidRPr="0015258F" w:rsidRDefault="00F72B4E">
      <w:pPr>
        <w:pStyle w:val="Bibliography1"/>
        <w:spacing w:line="480" w:lineRule="auto"/>
        <w:ind w:left="0" w:firstLine="567"/>
        <w:rPr>
          <w:rFonts w:asciiTheme="minorHAnsi" w:hAnsiTheme="minorHAnsi" w:cstheme="minorHAnsi"/>
        </w:rPr>
      </w:pPr>
      <w:r w:rsidRPr="0015258F">
        <w:rPr>
          <w:rFonts w:asciiTheme="minorHAnsi" w:hAnsiTheme="minorHAnsi" w:cstheme="minorHAnsi"/>
        </w:rPr>
        <w:t xml:space="preserve">Twenge, J. M., Baumeister, R. F., Tice, D. M., &amp; Stucke, T. S. (2001). If you can’t join them, beat them: Effects of social exclusion on aggressive behavior. </w:t>
      </w:r>
      <w:r w:rsidRPr="0015258F">
        <w:rPr>
          <w:rFonts w:asciiTheme="minorHAnsi" w:hAnsiTheme="minorHAnsi" w:cstheme="minorHAnsi"/>
          <w:i/>
        </w:rPr>
        <w:t>Journal of Personality and Social Psychology</w:t>
      </w:r>
      <w:r w:rsidRPr="0015258F">
        <w:rPr>
          <w:rFonts w:asciiTheme="minorHAnsi" w:hAnsiTheme="minorHAnsi" w:cstheme="minorHAnsi"/>
        </w:rPr>
        <w:t xml:space="preserve">, </w:t>
      </w:r>
      <w:r w:rsidRPr="0015258F">
        <w:rPr>
          <w:rFonts w:asciiTheme="minorHAnsi" w:hAnsiTheme="minorHAnsi" w:cstheme="minorHAnsi"/>
          <w:i/>
        </w:rPr>
        <w:t>81</w:t>
      </w:r>
      <w:r w:rsidRPr="0015258F">
        <w:rPr>
          <w:rFonts w:asciiTheme="minorHAnsi" w:hAnsiTheme="minorHAnsi" w:cstheme="minorHAnsi"/>
        </w:rPr>
        <w:t>(6), 1058–1069. https://doi.org/10.1037/0022-3514.81.6.1058</w:t>
      </w:r>
    </w:p>
    <w:p w14:paraId="205A4D2D" w14:textId="77777777" w:rsidR="002C3620" w:rsidRPr="0015258F" w:rsidRDefault="00F72B4E">
      <w:pPr>
        <w:pStyle w:val="Bibliography1"/>
        <w:spacing w:line="480" w:lineRule="auto"/>
        <w:ind w:left="0" w:firstLine="567"/>
        <w:rPr>
          <w:rFonts w:asciiTheme="minorHAnsi" w:hAnsiTheme="minorHAnsi" w:cstheme="minorHAnsi"/>
        </w:rPr>
      </w:pPr>
      <w:r w:rsidRPr="0015258F">
        <w:rPr>
          <w:rFonts w:asciiTheme="minorHAnsi" w:hAnsiTheme="minorHAnsi" w:cstheme="minorHAnsi"/>
        </w:rPr>
        <w:lastRenderedPageBreak/>
        <w:t xml:space="preserve">Twenge, J. M., Catanese, K. R., &amp; Baumeister, R. F. (2002). Social exclusion causes self-defeating behavior. </w:t>
      </w:r>
      <w:r w:rsidRPr="0015258F">
        <w:rPr>
          <w:rFonts w:asciiTheme="minorHAnsi" w:hAnsiTheme="minorHAnsi" w:cstheme="minorHAnsi"/>
          <w:i/>
        </w:rPr>
        <w:t>Journal of Personality and Social Psychology</w:t>
      </w:r>
      <w:r w:rsidRPr="0015258F">
        <w:rPr>
          <w:rFonts w:asciiTheme="minorHAnsi" w:hAnsiTheme="minorHAnsi" w:cstheme="minorHAnsi"/>
        </w:rPr>
        <w:t xml:space="preserve">, </w:t>
      </w:r>
      <w:r w:rsidRPr="0015258F">
        <w:rPr>
          <w:rFonts w:asciiTheme="minorHAnsi" w:hAnsiTheme="minorHAnsi" w:cstheme="minorHAnsi"/>
          <w:i/>
        </w:rPr>
        <w:t>83</w:t>
      </w:r>
      <w:r w:rsidRPr="0015258F">
        <w:rPr>
          <w:rFonts w:asciiTheme="minorHAnsi" w:hAnsiTheme="minorHAnsi" w:cstheme="minorHAnsi"/>
        </w:rPr>
        <w:t>(3), 606–615. https://doi.org/10.1037/0022-3514.83.3.606</w:t>
      </w:r>
    </w:p>
    <w:p w14:paraId="434F8353" w14:textId="77777777" w:rsidR="002C3620" w:rsidRPr="0015258F" w:rsidRDefault="00F72B4E">
      <w:pPr>
        <w:pStyle w:val="Bibliography1"/>
        <w:spacing w:line="480" w:lineRule="auto"/>
        <w:ind w:left="0" w:firstLine="567"/>
        <w:rPr>
          <w:rFonts w:asciiTheme="minorHAnsi" w:hAnsiTheme="minorHAnsi" w:cstheme="minorHAnsi"/>
        </w:rPr>
      </w:pPr>
      <w:r w:rsidRPr="0015258F">
        <w:rPr>
          <w:rFonts w:asciiTheme="minorHAnsi" w:hAnsiTheme="minorHAnsi" w:cstheme="minorHAnsi"/>
        </w:rPr>
        <w:t xml:space="preserve">van Beest, I., &amp; Williams, K. D. (2006). When inclusion costs and ostracism pays, ostracism still hurts. </w:t>
      </w:r>
      <w:r w:rsidRPr="0015258F">
        <w:rPr>
          <w:rFonts w:asciiTheme="minorHAnsi" w:hAnsiTheme="minorHAnsi" w:cstheme="minorHAnsi"/>
          <w:i/>
        </w:rPr>
        <w:t>Journal of Personality and Social Psychology</w:t>
      </w:r>
      <w:r w:rsidRPr="0015258F">
        <w:rPr>
          <w:rFonts w:asciiTheme="minorHAnsi" w:hAnsiTheme="minorHAnsi" w:cstheme="minorHAnsi"/>
        </w:rPr>
        <w:t xml:space="preserve">, </w:t>
      </w:r>
      <w:r w:rsidRPr="0015258F">
        <w:rPr>
          <w:rFonts w:asciiTheme="minorHAnsi" w:hAnsiTheme="minorHAnsi" w:cstheme="minorHAnsi"/>
          <w:i/>
        </w:rPr>
        <w:t>91</w:t>
      </w:r>
      <w:r w:rsidRPr="0015258F">
        <w:rPr>
          <w:rFonts w:asciiTheme="minorHAnsi" w:hAnsiTheme="minorHAnsi" w:cstheme="minorHAnsi"/>
        </w:rPr>
        <w:t>(5), 918–928. https://doi.org/10.1037/0022-3514.91.5.918</w:t>
      </w:r>
    </w:p>
    <w:p w14:paraId="5C6DE809" w14:textId="77777777" w:rsidR="002C3620" w:rsidRPr="0015258F" w:rsidRDefault="00F72B4E">
      <w:pPr>
        <w:pStyle w:val="Bibliography1"/>
        <w:spacing w:line="480" w:lineRule="auto"/>
        <w:ind w:left="0" w:firstLine="567"/>
        <w:rPr>
          <w:rFonts w:asciiTheme="minorHAnsi" w:hAnsiTheme="minorHAnsi" w:cstheme="minorHAnsi"/>
        </w:rPr>
      </w:pPr>
      <w:r w:rsidRPr="0015258F">
        <w:rPr>
          <w:rFonts w:asciiTheme="minorHAnsi" w:hAnsiTheme="minorHAnsi" w:cstheme="minorHAnsi"/>
        </w:rPr>
        <w:t xml:space="preserve">Warburton, W. A., Williams, K. D., &amp; Cairns, D. R. (2006). When ostracism leads to aggression: The moderating effects of control deprivation. </w:t>
      </w:r>
      <w:r w:rsidRPr="0015258F">
        <w:rPr>
          <w:rFonts w:asciiTheme="minorHAnsi" w:hAnsiTheme="minorHAnsi" w:cstheme="minorHAnsi"/>
          <w:i/>
        </w:rPr>
        <w:t>Journal of Experimental Social Psychology</w:t>
      </w:r>
      <w:r w:rsidRPr="0015258F">
        <w:rPr>
          <w:rFonts w:asciiTheme="minorHAnsi" w:hAnsiTheme="minorHAnsi" w:cstheme="minorHAnsi"/>
        </w:rPr>
        <w:t xml:space="preserve">, </w:t>
      </w:r>
      <w:r w:rsidRPr="0015258F">
        <w:rPr>
          <w:rFonts w:asciiTheme="minorHAnsi" w:hAnsiTheme="minorHAnsi" w:cstheme="minorHAnsi"/>
          <w:i/>
        </w:rPr>
        <w:t>42</w:t>
      </w:r>
      <w:r w:rsidRPr="0015258F">
        <w:rPr>
          <w:rFonts w:asciiTheme="minorHAnsi" w:hAnsiTheme="minorHAnsi" w:cstheme="minorHAnsi"/>
        </w:rPr>
        <w:t>(2), 213–220. https://doi.org/10.1016/j.jesp.2005.03.005</w:t>
      </w:r>
    </w:p>
    <w:p w14:paraId="7F6B75C9" w14:textId="77777777" w:rsidR="002C3620" w:rsidRPr="0015258F" w:rsidRDefault="00F72B4E">
      <w:pPr>
        <w:pStyle w:val="Bibliography1"/>
        <w:spacing w:line="480" w:lineRule="auto"/>
        <w:ind w:left="0" w:firstLine="567"/>
        <w:rPr>
          <w:rFonts w:asciiTheme="minorHAnsi" w:hAnsiTheme="minorHAnsi" w:cstheme="minorHAnsi"/>
        </w:rPr>
      </w:pPr>
      <w:r w:rsidRPr="0015258F">
        <w:rPr>
          <w:rFonts w:asciiTheme="minorHAnsi" w:hAnsiTheme="minorHAnsi" w:cstheme="minorHAnsi"/>
        </w:rPr>
        <w:t xml:space="preserve">Williams, K. D. (2007). Ostracism: The Kiss of Social Death. </w:t>
      </w:r>
      <w:r w:rsidRPr="0015258F">
        <w:rPr>
          <w:rFonts w:asciiTheme="minorHAnsi" w:hAnsiTheme="minorHAnsi" w:cstheme="minorHAnsi"/>
          <w:i/>
        </w:rPr>
        <w:t>Social and Personality Psychology Compass</w:t>
      </w:r>
      <w:r w:rsidRPr="0015258F">
        <w:rPr>
          <w:rFonts w:asciiTheme="minorHAnsi" w:hAnsiTheme="minorHAnsi" w:cstheme="minorHAnsi"/>
        </w:rPr>
        <w:t xml:space="preserve">, </w:t>
      </w:r>
      <w:r w:rsidRPr="0015258F">
        <w:rPr>
          <w:rFonts w:asciiTheme="minorHAnsi" w:hAnsiTheme="minorHAnsi" w:cstheme="minorHAnsi"/>
          <w:i/>
        </w:rPr>
        <w:t>1</w:t>
      </w:r>
      <w:r w:rsidRPr="0015258F">
        <w:rPr>
          <w:rFonts w:asciiTheme="minorHAnsi" w:hAnsiTheme="minorHAnsi" w:cstheme="minorHAnsi"/>
        </w:rPr>
        <w:t>(1), 236–247. https://doi.org/10.1111/j.1751-9004.2007.00004.x</w:t>
      </w:r>
    </w:p>
    <w:p w14:paraId="58929C06" w14:textId="77777777" w:rsidR="002C3620" w:rsidRPr="0015258F" w:rsidRDefault="00F72B4E">
      <w:pPr>
        <w:pStyle w:val="Bibliography1"/>
        <w:spacing w:line="480" w:lineRule="auto"/>
        <w:ind w:left="0" w:firstLine="567"/>
        <w:rPr>
          <w:rFonts w:asciiTheme="minorHAnsi" w:hAnsiTheme="minorHAnsi" w:cstheme="minorHAnsi"/>
        </w:rPr>
      </w:pPr>
      <w:r w:rsidRPr="0015258F">
        <w:rPr>
          <w:rFonts w:asciiTheme="minorHAnsi" w:hAnsiTheme="minorHAnsi" w:cstheme="minorHAnsi"/>
        </w:rPr>
        <w:t xml:space="preserve">Williams, K. D., Cheung, C. K. T., &amp; Choi, W. (2000). Cyberostracism: Effects of being ignored over the Internet. </w:t>
      </w:r>
      <w:r w:rsidRPr="0015258F">
        <w:rPr>
          <w:rFonts w:asciiTheme="minorHAnsi" w:hAnsiTheme="minorHAnsi" w:cstheme="minorHAnsi"/>
          <w:i/>
        </w:rPr>
        <w:t>Journal of Personality and Social Psychology</w:t>
      </w:r>
      <w:r w:rsidRPr="0015258F">
        <w:rPr>
          <w:rFonts w:asciiTheme="minorHAnsi" w:hAnsiTheme="minorHAnsi" w:cstheme="minorHAnsi"/>
        </w:rPr>
        <w:t xml:space="preserve">, </w:t>
      </w:r>
      <w:r w:rsidRPr="0015258F">
        <w:rPr>
          <w:rFonts w:asciiTheme="minorHAnsi" w:hAnsiTheme="minorHAnsi" w:cstheme="minorHAnsi"/>
          <w:i/>
        </w:rPr>
        <w:t>79</w:t>
      </w:r>
      <w:r w:rsidRPr="0015258F">
        <w:rPr>
          <w:rFonts w:asciiTheme="minorHAnsi" w:hAnsiTheme="minorHAnsi" w:cstheme="minorHAnsi"/>
        </w:rPr>
        <w:t>(5), 748–762. https://doi.org/10.1037/0022-3514.79.5.748</w:t>
      </w:r>
    </w:p>
    <w:p w14:paraId="0B7883B3" w14:textId="77777777" w:rsidR="002C3620" w:rsidRPr="0015258F" w:rsidRDefault="00F72B4E">
      <w:pPr>
        <w:pStyle w:val="Bibliography1"/>
        <w:spacing w:line="480" w:lineRule="auto"/>
        <w:ind w:left="0" w:firstLine="567"/>
        <w:rPr>
          <w:rFonts w:asciiTheme="minorHAnsi" w:hAnsiTheme="minorHAnsi" w:cstheme="minorHAnsi"/>
        </w:rPr>
      </w:pPr>
      <w:r w:rsidRPr="0015258F">
        <w:rPr>
          <w:rFonts w:asciiTheme="minorHAnsi" w:hAnsiTheme="minorHAnsi" w:cstheme="minorHAnsi"/>
        </w:rPr>
        <w:t xml:space="preserve">Williams, K. D., &amp; Jarvis, B. (2006). Cyberball: A program for use in research on interpersonal ostracism and acceptance. </w:t>
      </w:r>
      <w:r w:rsidRPr="0015258F">
        <w:rPr>
          <w:rFonts w:asciiTheme="minorHAnsi" w:hAnsiTheme="minorHAnsi" w:cstheme="minorHAnsi"/>
          <w:i/>
        </w:rPr>
        <w:t>Behavior Research Methods</w:t>
      </w:r>
      <w:r w:rsidRPr="0015258F">
        <w:rPr>
          <w:rFonts w:asciiTheme="minorHAnsi" w:hAnsiTheme="minorHAnsi" w:cstheme="minorHAnsi"/>
        </w:rPr>
        <w:t xml:space="preserve">, </w:t>
      </w:r>
      <w:r w:rsidRPr="0015258F">
        <w:rPr>
          <w:rFonts w:asciiTheme="minorHAnsi" w:hAnsiTheme="minorHAnsi" w:cstheme="minorHAnsi"/>
          <w:i/>
        </w:rPr>
        <w:t>38</w:t>
      </w:r>
      <w:r w:rsidRPr="0015258F">
        <w:rPr>
          <w:rFonts w:asciiTheme="minorHAnsi" w:hAnsiTheme="minorHAnsi" w:cstheme="minorHAnsi"/>
        </w:rPr>
        <w:t>(1), 174–180. https://doi.org/10.3758/BF03192765</w:t>
      </w:r>
    </w:p>
    <w:p w14:paraId="2961249F" w14:textId="77777777" w:rsidR="002B6A99" w:rsidRPr="0015258F" w:rsidRDefault="002B6A99">
      <w:pPr>
        <w:rPr>
          <w:rFonts w:asciiTheme="minorHAnsi" w:hAnsiTheme="minorHAnsi" w:cstheme="minorHAnsi"/>
          <w:szCs w:val="21"/>
        </w:rPr>
        <w:sectPr w:rsidR="002B6A99" w:rsidRPr="0015258F">
          <w:type w:val="continuous"/>
          <w:pgSz w:w="12240" w:h="15840"/>
          <w:pgMar w:top="1134" w:right="1417" w:bottom="1474" w:left="1417" w:header="720" w:footer="1134" w:gutter="0"/>
          <w:cols w:space="0"/>
        </w:sectPr>
      </w:pPr>
    </w:p>
    <w:p w14:paraId="0EC6C341" w14:textId="77777777" w:rsidR="002C3620" w:rsidRPr="0015258F" w:rsidRDefault="002C3620">
      <w:pPr>
        <w:rPr>
          <w:rFonts w:asciiTheme="minorHAnsi" w:hAnsiTheme="minorHAnsi" w:cstheme="minorHAnsi"/>
        </w:rPr>
      </w:pPr>
    </w:p>
    <w:p w14:paraId="7A3D3FC5" w14:textId="77777777" w:rsidR="002C3620" w:rsidRPr="0015258F" w:rsidRDefault="002C3620">
      <w:pPr>
        <w:rPr>
          <w:rFonts w:asciiTheme="minorHAnsi" w:hAnsiTheme="minorHAnsi" w:cstheme="minorHAnsi"/>
        </w:rPr>
      </w:pPr>
    </w:p>
    <w:sectPr w:rsidR="002C3620" w:rsidRPr="0015258F">
      <w:type w:val="continuous"/>
      <w:pgSz w:w="12240" w:h="15840"/>
      <w:pgMar w:top="1134" w:right="1417" w:bottom="1474" w:left="1417" w:header="720"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20FD3" w14:textId="77777777" w:rsidR="00BA555B" w:rsidRDefault="00BA555B">
      <w:pPr>
        <w:spacing w:line="240" w:lineRule="auto"/>
      </w:pPr>
      <w:r>
        <w:separator/>
      </w:r>
    </w:p>
  </w:endnote>
  <w:endnote w:type="continuationSeparator" w:id="0">
    <w:p w14:paraId="6521AAF7" w14:textId="77777777" w:rsidR="00BA555B" w:rsidRDefault="00BA55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nux Libertine O">
    <w:altName w:val="Cambria"/>
    <w:charset w:val="00"/>
    <w:family w:val="auto"/>
    <w:pitch w:val="variable"/>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A23C3" w14:textId="77777777" w:rsidR="00454197" w:rsidRDefault="00F72B4E">
    <w:pPr>
      <w:pStyle w:val="Fuzeile"/>
      <w:jc w:val="right"/>
    </w:pPr>
    <w:r>
      <w:fldChar w:fldCharType="begin"/>
    </w:r>
    <w:r>
      <w:instrText xml:space="preserve"> PAGE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8ABD1" w14:textId="77777777" w:rsidR="00BA555B" w:rsidRDefault="00BA555B">
      <w:pPr>
        <w:spacing w:line="240" w:lineRule="auto"/>
      </w:pPr>
      <w:r>
        <w:rPr>
          <w:color w:val="000000"/>
        </w:rPr>
        <w:separator/>
      </w:r>
    </w:p>
  </w:footnote>
  <w:footnote w:type="continuationSeparator" w:id="0">
    <w:p w14:paraId="62D129B1" w14:textId="77777777" w:rsidR="00BA555B" w:rsidRDefault="00BA555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620"/>
    <w:rsid w:val="000E6EDE"/>
    <w:rsid w:val="0015258F"/>
    <w:rsid w:val="002B6A99"/>
    <w:rsid w:val="002C3620"/>
    <w:rsid w:val="005E4F3E"/>
    <w:rsid w:val="006D4059"/>
    <w:rsid w:val="008B2882"/>
    <w:rsid w:val="00950F30"/>
    <w:rsid w:val="009929AA"/>
    <w:rsid w:val="00A85F73"/>
    <w:rsid w:val="00B81332"/>
    <w:rsid w:val="00BA555B"/>
    <w:rsid w:val="00F66738"/>
    <w:rsid w:val="00F72B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FCB3"/>
  <w15:docId w15:val="{C87D86A0-9681-410C-A6B8-F34B33A4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spacing w:line="480" w:lineRule="auto"/>
      <w:ind w:firstLine="567"/>
    </w:pPr>
    <w:rPr>
      <w:rFonts w:ascii="Linux Libertine O" w:eastAsia="Linux Libertine O" w:hAnsi="Linux Libertine O" w:cs="Linux Libertine O"/>
    </w:rPr>
  </w:style>
  <w:style w:type="paragraph" w:styleId="berschrift1">
    <w:name w:val="heading 1"/>
    <w:basedOn w:val="Heading"/>
    <w:next w:val="Textbody"/>
    <w:uiPriority w:val="9"/>
    <w:qFormat/>
    <w:rsid w:val="0015258F"/>
    <w:pPr>
      <w:spacing w:before="283" w:after="238"/>
      <w:jc w:val="center"/>
      <w:outlineLvl w:val="0"/>
    </w:pPr>
    <w:rPr>
      <w:rFonts w:asciiTheme="minorHAnsi" w:eastAsia="Linux Libertine O" w:hAnsiTheme="minorHAnsi" w:cs="Linux Libertine O"/>
      <w:b/>
      <w:bCs/>
      <w:sz w:val="24"/>
    </w:rPr>
  </w:style>
  <w:style w:type="paragraph" w:styleId="berschrift2">
    <w:name w:val="heading 2"/>
    <w:basedOn w:val="HeaderandFooter"/>
    <w:next w:val="Textbody"/>
    <w:link w:val="berschrift2Zchn"/>
    <w:uiPriority w:val="9"/>
    <w:unhideWhenUsed/>
    <w:qFormat/>
    <w:rsid w:val="00950F30"/>
    <w:pPr>
      <w:keepLines/>
      <w:spacing w:before="40"/>
      <w:outlineLvl w:val="1"/>
    </w:pPr>
    <w:rPr>
      <w:rFonts w:asciiTheme="minorHAnsi" w:eastAsiaTheme="majorEastAsia" w:hAnsiTheme="minorHAnsi" w:cstheme="minorHAnsi"/>
      <w:b/>
      <w:szCs w:val="23"/>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e">
    <w:name w:val="List"/>
    <w:basedOn w:val="Textbody"/>
    <w:rPr>
      <w:rFonts w:cs="Lohit Devanagari"/>
    </w:rPr>
  </w:style>
  <w:style w:type="paragraph" w:styleId="Beschriftung">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customStyle="1" w:styleId="Bibliography1">
    <w:name w:val="Bibliography 1"/>
    <w:basedOn w:val="Index"/>
    <w:pPr>
      <w:spacing w:line="480" w:lineRule="atLeast"/>
      <w:ind w:left="720" w:hanging="720"/>
    </w:pPr>
  </w:style>
  <w:style w:type="paragraph" w:styleId="Inhaltsverzeichnisberschrift">
    <w:name w:val="TOC Heading"/>
    <w:basedOn w:val="berschrift1"/>
    <w:next w:val="Standard"/>
    <w:pPr>
      <w:keepLines/>
      <w:suppressAutoHyphens w:val="0"/>
      <w:spacing w:before="0" w:after="0" w:line="251" w:lineRule="auto"/>
      <w:ind w:firstLine="0"/>
      <w:jc w:val="left"/>
      <w:textAlignment w:val="auto"/>
    </w:pPr>
    <w:rPr>
      <w:rFonts w:ascii="Calibri Light" w:eastAsia="Times New Roman" w:hAnsi="Calibri Light" w:cs="Times New Roman"/>
      <w:b w:val="0"/>
      <w:bCs w:val="0"/>
      <w:color w:val="2F5496"/>
      <w:kern w:val="0"/>
      <w:sz w:val="32"/>
      <w:szCs w:val="32"/>
      <w:lang w:val="de-CH" w:eastAsia="de-CH" w:bidi="ar-SA"/>
    </w:rPr>
  </w:style>
  <w:style w:type="paragraph" w:styleId="Verzeichnis1">
    <w:name w:val="toc 1"/>
    <w:basedOn w:val="Standard"/>
    <w:next w:val="Standard"/>
    <w:autoRedefine/>
    <w:pPr>
      <w:spacing w:after="100"/>
    </w:pPr>
    <w:rPr>
      <w:rFonts w:cs="Mangal"/>
      <w:szCs w:val="21"/>
    </w:rPr>
  </w:style>
  <w:style w:type="paragraph" w:styleId="KeinLeerraum">
    <w:name w:val="No Spacing"/>
    <w:pPr>
      <w:suppressAutoHyphens/>
      <w:ind w:firstLine="567"/>
    </w:pPr>
    <w:rPr>
      <w:rFonts w:ascii="Linux Libertine O" w:eastAsia="Linux Libertine O" w:hAnsi="Linux Libertine O" w:cs="Mangal"/>
      <w:szCs w:val="21"/>
    </w:rPr>
  </w:style>
  <w:style w:type="paragraph" w:customStyle="1" w:styleId="HeaderandFooter">
    <w:name w:val="Header and Footer"/>
    <w:basedOn w:val="Standard"/>
    <w:pPr>
      <w:suppressLineNumbers/>
      <w:tabs>
        <w:tab w:val="center" w:pos="4986"/>
        <w:tab w:val="right" w:pos="9972"/>
      </w:tabs>
    </w:pPr>
  </w:style>
  <w:style w:type="paragraph" w:styleId="Fuzeile">
    <w:name w:val="footer"/>
    <w:basedOn w:val="HeaderandFooter"/>
  </w:style>
  <w:style w:type="character" w:customStyle="1" w:styleId="berschrift1Zchn">
    <w:name w:val="Überschrift 1 Zchn"/>
    <w:basedOn w:val="Absatz-Standardschriftart"/>
    <w:rPr>
      <w:rFonts w:ascii="Linux Libertine O" w:eastAsia="Linux Libertine O" w:hAnsi="Linux Libertine O" w:cs="Linux Libertine O"/>
      <w:b/>
      <w:bCs/>
      <w:szCs w:val="28"/>
    </w:rPr>
  </w:style>
  <w:style w:type="character" w:styleId="Hyperlink">
    <w:name w:val="Hyperlink"/>
    <w:basedOn w:val="Absatz-Standardschriftart"/>
    <w:rPr>
      <w:color w:val="0563C1"/>
      <w:u w:val="single"/>
    </w:rPr>
  </w:style>
  <w:style w:type="character" w:customStyle="1" w:styleId="Internetlink">
    <w:name w:val="Internet link"/>
    <w:rPr>
      <w:color w:val="000080"/>
      <w:u w:val="single"/>
    </w:rPr>
  </w:style>
  <w:style w:type="character" w:customStyle="1" w:styleId="berschrift2Zchn">
    <w:name w:val="Überschrift 2 Zchn"/>
    <w:basedOn w:val="Absatz-Standardschriftart"/>
    <w:link w:val="berschrift2"/>
    <w:uiPriority w:val="9"/>
    <w:rsid w:val="00950F30"/>
    <w:rPr>
      <w:rFonts w:asciiTheme="minorHAnsi" w:eastAsiaTheme="majorEastAsia" w:hAnsiTheme="minorHAnsi" w:cstheme="minorHAnsi"/>
      <w:b/>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1788</Words>
  <Characters>11267</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Ping Pong</cp:lastModifiedBy>
  <cp:revision>7</cp:revision>
  <dcterms:created xsi:type="dcterms:W3CDTF">2021-05-17T11:12:00Z</dcterms:created>
  <dcterms:modified xsi:type="dcterms:W3CDTF">2021-05-20T14:05:00Z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id="8taWLY2y"/&gt;&lt;style id="http://www.zotero.org/styles/apa" locale="en-US" hasBibliography="1" bibliographyStyleHasBeenSet="1"/&gt;&lt;prefs&gt;&lt;pref name="fieldType" value="ReferenceMark"/&gt;&lt;/prefs&gt;&lt;/data&gt;</vt:lpwstr>
  </property>
</Properties>
</file>