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5BA44" w14:textId="77777777" w:rsidR="00C534DA" w:rsidRDefault="00C534DA" w:rsidP="00C534DA">
      <w:pPr>
        <w:spacing w:line="480" w:lineRule="auto"/>
        <w:rPr>
          <w:rFonts w:ascii="Times New Roman" w:hAnsi="Times New Roman" w:cs="Times New Roman"/>
          <w:sz w:val="24"/>
          <w:szCs w:val="24"/>
        </w:rPr>
      </w:pPr>
      <w:r>
        <w:rPr>
          <w:rFonts w:ascii="Times New Roman" w:hAnsi="Times New Roman" w:cs="Times New Roman"/>
          <w:sz w:val="24"/>
          <w:szCs w:val="24"/>
        </w:rPr>
        <w:t>Gabriel Eze</w:t>
      </w:r>
    </w:p>
    <w:p w14:paraId="5BA7A4B5" w14:textId="77777777" w:rsidR="00C534DA" w:rsidRDefault="00C534DA" w:rsidP="00C534DA">
      <w:pPr>
        <w:spacing w:line="480" w:lineRule="auto"/>
        <w:rPr>
          <w:rFonts w:ascii="Times New Roman" w:hAnsi="Times New Roman" w:cs="Times New Roman"/>
          <w:sz w:val="24"/>
          <w:szCs w:val="24"/>
        </w:rPr>
      </w:pPr>
      <w:r>
        <w:rPr>
          <w:rFonts w:ascii="Times New Roman" w:hAnsi="Times New Roman" w:cs="Times New Roman"/>
          <w:sz w:val="24"/>
          <w:szCs w:val="24"/>
        </w:rPr>
        <w:t>Professor Connolly</w:t>
      </w:r>
    </w:p>
    <w:p w14:paraId="4966A412" w14:textId="77777777" w:rsidR="00C534DA" w:rsidRDefault="00C534DA" w:rsidP="00C534DA">
      <w:pPr>
        <w:spacing w:line="480" w:lineRule="auto"/>
        <w:rPr>
          <w:rFonts w:ascii="Times New Roman" w:hAnsi="Times New Roman" w:cs="Times New Roman"/>
          <w:sz w:val="24"/>
          <w:szCs w:val="24"/>
        </w:rPr>
      </w:pPr>
      <w:r>
        <w:rPr>
          <w:rFonts w:ascii="Times New Roman" w:hAnsi="Times New Roman" w:cs="Times New Roman"/>
          <w:sz w:val="24"/>
          <w:szCs w:val="24"/>
        </w:rPr>
        <w:t>DLM 110-a</w:t>
      </w:r>
    </w:p>
    <w:p w14:paraId="01B12B19" w14:textId="77777777" w:rsidR="00C534DA" w:rsidRDefault="00C534DA" w:rsidP="00C534DA">
      <w:pPr>
        <w:spacing w:line="480" w:lineRule="auto"/>
        <w:rPr>
          <w:rFonts w:ascii="Times New Roman" w:hAnsi="Times New Roman" w:cs="Times New Roman"/>
          <w:sz w:val="24"/>
          <w:szCs w:val="24"/>
        </w:rPr>
      </w:pPr>
      <w:r>
        <w:rPr>
          <w:rFonts w:ascii="Times New Roman" w:hAnsi="Times New Roman" w:cs="Times New Roman"/>
          <w:sz w:val="24"/>
          <w:szCs w:val="24"/>
        </w:rPr>
        <w:t>November 15, 2022</w:t>
      </w:r>
    </w:p>
    <w:p w14:paraId="04CF086C" w14:textId="224A7F90" w:rsidR="00C534DA" w:rsidRDefault="00C534DA" w:rsidP="00C534DA">
      <w:pPr>
        <w:spacing w:line="480" w:lineRule="auto"/>
        <w:jc w:val="center"/>
        <w:rPr>
          <w:rFonts w:ascii="Times New Roman" w:hAnsi="Times New Roman" w:cs="Times New Roman"/>
          <w:i/>
          <w:iCs/>
          <w:sz w:val="24"/>
          <w:szCs w:val="24"/>
          <w:u w:val="single"/>
        </w:rPr>
      </w:pPr>
      <w:r w:rsidRPr="00BD72C2">
        <w:rPr>
          <w:rFonts w:ascii="Times New Roman" w:hAnsi="Times New Roman" w:cs="Times New Roman"/>
          <w:sz w:val="24"/>
          <w:szCs w:val="24"/>
          <w:u w:val="single"/>
        </w:rPr>
        <w:t xml:space="preserve">Argumentative Response: </w:t>
      </w:r>
      <w:r w:rsidRPr="00BD72C2">
        <w:rPr>
          <w:rFonts w:ascii="Times New Roman" w:hAnsi="Times New Roman" w:cs="Times New Roman"/>
          <w:i/>
          <w:iCs/>
          <w:sz w:val="24"/>
          <w:szCs w:val="24"/>
          <w:u w:val="single"/>
        </w:rPr>
        <w:t xml:space="preserve">Marie Antoinette and the Ghosts of French </w:t>
      </w:r>
      <w:r w:rsidR="0027152D">
        <w:rPr>
          <w:rFonts w:ascii="Times New Roman" w:hAnsi="Times New Roman" w:cs="Times New Roman"/>
          <w:i/>
          <w:iCs/>
          <w:sz w:val="24"/>
          <w:szCs w:val="24"/>
          <w:u w:val="single"/>
        </w:rPr>
        <w:t>R</w:t>
      </w:r>
      <w:r w:rsidRPr="00BD72C2">
        <w:rPr>
          <w:rFonts w:ascii="Times New Roman" w:hAnsi="Times New Roman" w:cs="Times New Roman"/>
          <w:i/>
          <w:iCs/>
          <w:sz w:val="24"/>
          <w:szCs w:val="24"/>
          <w:u w:val="single"/>
        </w:rPr>
        <w:t>evolution</w:t>
      </w:r>
    </w:p>
    <w:p w14:paraId="1582BC67" w14:textId="36020365" w:rsidR="00C534DA" w:rsidRDefault="00C534DA" w:rsidP="00C534D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Alexander Zevins’ article, “Marie Antoinette and the Ghosts of French Revolution” is based on his </w:t>
      </w:r>
      <w:r w:rsidR="00291122">
        <w:rPr>
          <w:rFonts w:ascii="Times New Roman" w:hAnsi="Times New Roman" w:cs="Times New Roman"/>
          <w:sz w:val="24"/>
          <w:szCs w:val="24"/>
        </w:rPr>
        <w:t>multiple reactions</w:t>
      </w:r>
      <w:r w:rsidR="00EF36AC">
        <w:rPr>
          <w:rFonts w:ascii="Times New Roman" w:hAnsi="Times New Roman" w:cs="Times New Roman"/>
          <w:sz w:val="24"/>
          <w:szCs w:val="24"/>
        </w:rPr>
        <w:t xml:space="preserve"> towards</w:t>
      </w:r>
      <w:r>
        <w:rPr>
          <w:rFonts w:ascii="Times New Roman" w:hAnsi="Times New Roman" w:cs="Times New Roman"/>
          <w:sz w:val="24"/>
          <w:szCs w:val="24"/>
        </w:rPr>
        <w:t xml:space="preserve"> the revival of the image of Marie Antoinette. </w:t>
      </w:r>
      <w:r w:rsidR="009441C4">
        <w:rPr>
          <w:rFonts w:ascii="Times New Roman" w:hAnsi="Times New Roman" w:cs="Times New Roman"/>
          <w:sz w:val="24"/>
          <w:szCs w:val="24"/>
        </w:rPr>
        <w:t xml:space="preserve">Alexander </w:t>
      </w:r>
      <w:r>
        <w:rPr>
          <w:rFonts w:ascii="Times New Roman" w:hAnsi="Times New Roman" w:cs="Times New Roman"/>
          <w:sz w:val="24"/>
          <w:szCs w:val="24"/>
        </w:rPr>
        <w:t>Zevin employs divergent vi</w:t>
      </w:r>
      <w:r w:rsidR="00291122">
        <w:rPr>
          <w:rFonts w:ascii="Times New Roman" w:hAnsi="Times New Roman" w:cs="Times New Roman"/>
          <w:sz w:val="24"/>
          <w:szCs w:val="24"/>
        </w:rPr>
        <w:t>ews</w:t>
      </w:r>
      <w:r>
        <w:rPr>
          <w:rFonts w:ascii="Times New Roman" w:hAnsi="Times New Roman" w:cs="Times New Roman"/>
          <w:sz w:val="24"/>
          <w:szCs w:val="24"/>
        </w:rPr>
        <w:t xml:space="preserve"> of other historians and writers to stitch his story of the 1798 French Revolution. However, </w:t>
      </w:r>
      <w:r w:rsidR="009441C4">
        <w:rPr>
          <w:rFonts w:ascii="Times New Roman" w:hAnsi="Times New Roman" w:cs="Times New Roman"/>
          <w:sz w:val="24"/>
          <w:szCs w:val="24"/>
        </w:rPr>
        <w:t>he</w:t>
      </w:r>
      <w:r>
        <w:rPr>
          <w:rFonts w:ascii="Times New Roman" w:hAnsi="Times New Roman" w:cs="Times New Roman"/>
          <w:sz w:val="24"/>
          <w:szCs w:val="24"/>
        </w:rPr>
        <w:t xml:space="preserve"> heftily </w:t>
      </w:r>
      <w:r w:rsidR="00017B3F">
        <w:rPr>
          <w:rFonts w:ascii="Times New Roman" w:hAnsi="Times New Roman" w:cs="Times New Roman"/>
          <w:sz w:val="24"/>
          <w:szCs w:val="24"/>
        </w:rPr>
        <w:t>su</w:t>
      </w:r>
      <w:r w:rsidR="0085314B">
        <w:rPr>
          <w:rFonts w:ascii="Times New Roman" w:hAnsi="Times New Roman" w:cs="Times New Roman"/>
          <w:sz w:val="24"/>
          <w:szCs w:val="24"/>
        </w:rPr>
        <w:t>pports</w:t>
      </w:r>
      <w:r>
        <w:rPr>
          <w:rFonts w:ascii="Times New Roman" w:hAnsi="Times New Roman" w:cs="Times New Roman"/>
          <w:sz w:val="24"/>
          <w:szCs w:val="24"/>
        </w:rPr>
        <w:t xml:space="preserve"> his argument on omitted and shallow</w:t>
      </w:r>
      <w:r w:rsidR="00537E69">
        <w:rPr>
          <w:rFonts w:ascii="Times New Roman" w:hAnsi="Times New Roman" w:cs="Times New Roman"/>
          <w:sz w:val="24"/>
          <w:szCs w:val="24"/>
        </w:rPr>
        <w:t xml:space="preserve"> – </w:t>
      </w:r>
      <w:r>
        <w:rPr>
          <w:rFonts w:ascii="Times New Roman" w:hAnsi="Times New Roman" w:cs="Times New Roman"/>
          <w:sz w:val="24"/>
          <w:szCs w:val="24"/>
        </w:rPr>
        <w:t>depth views.</w:t>
      </w:r>
    </w:p>
    <w:p w14:paraId="5382897C" w14:textId="049FFCB1" w:rsidR="00C534DA" w:rsidRDefault="00C534DA" w:rsidP="00C534DA">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DF3637">
        <w:rPr>
          <w:rFonts w:ascii="Times New Roman" w:hAnsi="Times New Roman" w:cs="Times New Roman"/>
          <w:sz w:val="24"/>
          <w:szCs w:val="24"/>
        </w:rPr>
        <w:t xml:space="preserve">Alexander </w:t>
      </w:r>
      <w:r>
        <w:rPr>
          <w:rFonts w:ascii="Times New Roman" w:hAnsi="Times New Roman" w:cs="Times New Roman"/>
          <w:sz w:val="24"/>
          <w:szCs w:val="24"/>
        </w:rPr>
        <w:t>Zevin claims that most pundits mold Marie Antoinette into what they wish to.</w:t>
      </w:r>
      <w:r w:rsidR="00D41C29">
        <w:rPr>
          <w:rFonts w:ascii="Times New Roman" w:hAnsi="Times New Roman" w:cs="Times New Roman"/>
          <w:sz w:val="24"/>
          <w:szCs w:val="24"/>
        </w:rPr>
        <w:t xml:space="preserve"> (</w:t>
      </w:r>
      <w:r w:rsidR="00211A9B">
        <w:rPr>
          <w:rFonts w:ascii="Times New Roman" w:hAnsi="Times New Roman" w:cs="Times New Roman"/>
          <w:sz w:val="24"/>
          <w:szCs w:val="24"/>
        </w:rPr>
        <w:t>Zevin 32</w:t>
      </w:r>
      <w:r w:rsidR="00D41C29">
        <w:rPr>
          <w:rFonts w:ascii="Times New Roman" w:hAnsi="Times New Roman" w:cs="Times New Roman"/>
          <w:sz w:val="24"/>
          <w:szCs w:val="24"/>
        </w:rPr>
        <w:t xml:space="preserve">) </w:t>
      </w:r>
      <w:r>
        <w:rPr>
          <w:rFonts w:ascii="Times New Roman" w:hAnsi="Times New Roman" w:cs="Times New Roman"/>
          <w:sz w:val="24"/>
          <w:szCs w:val="24"/>
        </w:rPr>
        <w:t>Robespierre</w:t>
      </w:r>
      <w:r w:rsidR="0080766F">
        <w:rPr>
          <w:rFonts w:ascii="Times New Roman" w:hAnsi="Times New Roman" w:cs="Times New Roman"/>
          <w:sz w:val="24"/>
          <w:szCs w:val="24"/>
        </w:rPr>
        <w:t>’s</w:t>
      </w:r>
      <w:r>
        <w:rPr>
          <w:rFonts w:ascii="Times New Roman" w:hAnsi="Times New Roman" w:cs="Times New Roman"/>
          <w:sz w:val="24"/>
          <w:szCs w:val="24"/>
        </w:rPr>
        <w:t xml:space="preserve"> review</w:t>
      </w:r>
      <w:r w:rsidR="001A3230">
        <w:rPr>
          <w:rFonts w:ascii="Times New Roman" w:hAnsi="Times New Roman" w:cs="Times New Roman"/>
          <w:sz w:val="24"/>
          <w:szCs w:val="24"/>
        </w:rPr>
        <w:t>s</w:t>
      </w:r>
      <w:r>
        <w:rPr>
          <w:rFonts w:ascii="Times New Roman" w:hAnsi="Times New Roman" w:cs="Times New Roman"/>
          <w:sz w:val="24"/>
          <w:szCs w:val="24"/>
        </w:rPr>
        <w:t xml:space="preserve"> and Sofia Coppola</w:t>
      </w:r>
      <w:r w:rsidR="000930DB">
        <w:rPr>
          <w:rFonts w:ascii="Times New Roman" w:hAnsi="Times New Roman" w:cs="Times New Roman"/>
          <w:sz w:val="24"/>
          <w:szCs w:val="24"/>
        </w:rPr>
        <w:t>’s</w:t>
      </w:r>
      <w:r>
        <w:rPr>
          <w:rFonts w:ascii="Times New Roman" w:hAnsi="Times New Roman" w:cs="Times New Roman"/>
          <w:sz w:val="24"/>
          <w:szCs w:val="24"/>
        </w:rPr>
        <w:t xml:space="preserve"> film </w:t>
      </w:r>
      <w:r w:rsidR="0080766F">
        <w:rPr>
          <w:rFonts w:ascii="Times New Roman" w:hAnsi="Times New Roman" w:cs="Times New Roman"/>
          <w:sz w:val="24"/>
          <w:szCs w:val="24"/>
        </w:rPr>
        <w:t xml:space="preserve">are </w:t>
      </w:r>
      <w:r>
        <w:rPr>
          <w:rFonts w:ascii="Times New Roman" w:hAnsi="Times New Roman" w:cs="Times New Roman"/>
          <w:sz w:val="24"/>
          <w:szCs w:val="24"/>
        </w:rPr>
        <w:t xml:space="preserve">two case studies. Adopting this method, Antonia Fraser, author of </w:t>
      </w:r>
      <w:r>
        <w:rPr>
          <w:rFonts w:ascii="Times New Roman" w:hAnsi="Times New Roman" w:cs="Times New Roman"/>
          <w:i/>
          <w:iCs/>
          <w:sz w:val="24"/>
          <w:szCs w:val="24"/>
        </w:rPr>
        <w:t xml:space="preserve">Marie Antoinette: The Journey, </w:t>
      </w:r>
      <w:r>
        <w:rPr>
          <w:rFonts w:ascii="Times New Roman" w:hAnsi="Times New Roman" w:cs="Times New Roman"/>
          <w:sz w:val="24"/>
          <w:szCs w:val="24"/>
        </w:rPr>
        <w:t xml:space="preserve">approached the issue with a lot more finesse compared to Alexander Zevins’ article. Although, she feels sympathetic towards Marie Antoinette, Antonia Fraser attributes some blame to her. Alexander Zevin does not give the lay reader much choice. Rather, he sways them into believing Marie Antoinette could equally </w:t>
      </w:r>
      <w:r w:rsidR="00D33DF4">
        <w:rPr>
          <w:rFonts w:ascii="Times New Roman" w:hAnsi="Times New Roman" w:cs="Times New Roman"/>
          <w:sz w:val="24"/>
          <w:szCs w:val="24"/>
        </w:rPr>
        <w:t xml:space="preserve">be </w:t>
      </w:r>
      <w:r>
        <w:rPr>
          <w:rFonts w:ascii="Times New Roman" w:hAnsi="Times New Roman" w:cs="Times New Roman"/>
          <w:sz w:val="24"/>
          <w:szCs w:val="24"/>
        </w:rPr>
        <w:t xml:space="preserve">viewed as dazzling and good through the spectacle of </w:t>
      </w:r>
      <w:r w:rsidR="00D73766">
        <w:rPr>
          <w:rFonts w:ascii="Times New Roman" w:hAnsi="Times New Roman" w:cs="Times New Roman"/>
          <w:sz w:val="24"/>
          <w:szCs w:val="24"/>
        </w:rPr>
        <w:t xml:space="preserve">Sofia </w:t>
      </w:r>
      <w:r>
        <w:rPr>
          <w:rFonts w:ascii="Times New Roman" w:hAnsi="Times New Roman" w:cs="Times New Roman"/>
          <w:sz w:val="24"/>
          <w:szCs w:val="24"/>
        </w:rPr>
        <w:t>Coppola</w:t>
      </w:r>
      <w:r w:rsidR="00D73766">
        <w:rPr>
          <w:rFonts w:ascii="Times New Roman" w:hAnsi="Times New Roman" w:cs="Times New Roman"/>
          <w:sz w:val="24"/>
          <w:szCs w:val="24"/>
        </w:rPr>
        <w:t>’s</w:t>
      </w:r>
      <w:r>
        <w:rPr>
          <w:rFonts w:ascii="Times New Roman" w:hAnsi="Times New Roman" w:cs="Times New Roman"/>
          <w:sz w:val="24"/>
          <w:szCs w:val="24"/>
        </w:rPr>
        <w:t xml:space="preserve"> film: “the film is a sugary confection that can be enjoyed or refused, but not condemned or judged.” </w:t>
      </w:r>
      <w:r w:rsidR="008E6B13">
        <w:rPr>
          <w:rFonts w:ascii="Times New Roman" w:hAnsi="Times New Roman" w:cs="Times New Roman"/>
          <w:sz w:val="24"/>
          <w:szCs w:val="24"/>
        </w:rPr>
        <w:t>(Zevin 34)</w:t>
      </w:r>
      <w:r w:rsidR="00987CD6">
        <w:rPr>
          <w:rFonts w:ascii="Times New Roman" w:hAnsi="Times New Roman" w:cs="Times New Roman"/>
          <w:sz w:val="24"/>
          <w:szCs w:val="24"/>
        </w:rPr>
        <w:t xml:space="preserve"> </w:t>
      </w:r>
      <w:r w:rsidR="009441C4">
        <w:rPr>
          <w:rFonts w:ascii="Times New Roman" w:hAnsi="Times New Roman" w:cs="Times New Roman"/>
          <w:sz w:val="24"/>
          <w:szCs w:val="24"/>
        </w:rPr>
        <w:t xml:space="preserve">Alexander </w:t>
      </w:r>
      <w:r>
        <w:rPr>
          <w:rFonts w:ascii="Times New Roman" w:hAnsi="Times New Roman" w:cs="Times New Roman"/>
          <w:sz w:val="24"/>
          <w:szCs w:val="24"/>
        </w:rPr>
        <w:t xml:space="preserve">Zevin further underscores the </w:t>
      </w:r>
      <w:r w:rsidR="00FF4572">
        <w:rPr>
          <w:rFonts w:ascii="Times New Roman" w:hAnsi="Times New Roman" w:cs="Times New Roman"/>
          <w:sz w:val="24"/>
          <w:szCs w:val="24"/>
        </w:rPr>
        <w:t>“</w:t>
      </w:r>
      <w:r>
        <w:rPr>
          <w:rFonts w:ascii="Times New Roman" w:hAnsi="Times New Roman" w:cs="Times New Roman"/>
          <w:sz w:val="24"/>
          <w:szCs w:val="24"/>
        </w:rPr>
        <w:t>perfect</w:t>
      </w:r>
      <w:r w:rsidR="00FF4572">
        <w:rPr>
          <w:rFonts w:ascii="Times New Roman" w:hAnsi="Times New Roman" w:cs="Times New Roman"/>
          <w:sz w:val="24"/>
          <w:szCs w:val="24"/>
        </w:rPr>
        <w:t>”</w:t>
      </w:r>
      <w:r>
        <w:rPr>
          <w:rFonts w:ascii="Times New Roman" w:hAnsi="Times New Roman" w:cs="Times New Roman"/>
          <w:sz w:val="24"/>
          <w:szCs w:val="24"/>
        </w:rPr>
        <w:t xml:space="preserve"> blend of </w:t>
      </w:r>
      <w:r w:rsidR="00B44735">
        <w:rPr>
          <w:rFonts w:ascii="Times New Roman" w:hAnsi="Times New Roman" w:cs="Times New Roman"/>
          <w:sz w:val="24"/>
          <w:szCs w:val="24"/>
        </w:rPr>
        <w:t xml:space="preserve">the </w:t>
      </w:r>
      <w:r>
        <w:rPr>
          <w:rFonts w:ascii="Times New Roman" w:hAnsi="Times New Roman" w:cs="Times New Roman"/>
          <w:sz w:val="24"/>
          <w:szCs w:val="24"/>
        </w:rPr>
        <w:t xml:space="preserve">lack of depth in Sofia Coppola’s film: “In a way, Coppola is right…the film is not a flight into an imaginary past, but an escape into the present.” </w:t>
      </w:r>
      <w:r w:rsidR="00987CD6">
        <w:rPr>
          <w:rFonts w:ascii="Times New Roman" w:hAnsi="Times New Roman" w:cs="Times New Roman"/>
          <w:sz w:val="24"/>
          <w:szCs w:val="24"/>
        </w:rPr>
        <w:t xml:space="preserve">(Zevin 35) </w:t>
      </w:r>
      <w:r>
        <w:rPr>
          <w:rFonts w:ascii="Times New Roman" w:hAnsi="Times New Roman" w:cs="Times New Roman"/>
          <w:sz w:val="24"/>
          <w:szCs w:val="24"/>
        </w:rPr>
        <w:t xml:space="preserve">In a philosophical writing research, the present is not analyzed without the past. However, Alexander Zevin argues that it makes everything more digestible and </w:t>
      </w:r>
      <w:r>
        <w:rPr>
          <w:rFonts w:ascii="Times New Roman" w:hAnsi="Times New Roman" w:cs="Times New Roman"/>
          <w:sz w:val="24"/>
          <w:szCs w:val="24"/>
        </w:rPr>
        <w:lastRenderedPageBreak/>
        <w:t>visually appealing</w:t>
      </w:r>
      <w:r w:rsidR="0007720A">
        <w:rPr>
          <w:rFonts w:ascii="Times New Roman" w:hAnsi="Times New Roman" w:cs="Times New Roman"/>
          <w:sz w:val="24"/>
          <w:szCs w:val="24"/>
        </w:rPr>
        <w:t xml:space="preserve">: </w:t>
      </w:r>
      <w:r w:rsidR="00E84951">
        <w:rPr>
          <w:rFonts w:ascii="Times New Roman" w:hAnsi="Times New Roman" w:cs="Times New Roman"/>
          <w:sz w:val="24"/>
          <w:szCs w:val="24"/>
        </w:rPr>
        <w:t>“The film is seductive because of its</w:t>
      </w:r>
      <w:r w:rsidR="00387537">
        <w:rPr>
          <w:rFonts w:ascii="Times New Roman" w:hAnsi="Times New Roman" w:cs="Times New Roman"/>
          <w:sz w:val="24"/>
          <w:szCs w:val="24"/>
        </w:rPr>
        <w:t xml:space="preserve"> shallow depth of field</w:t>
      </w:r>
      <w:r w:rsidR="00E84951">
        <w:rPr>
          <w:rFonts w:ascii="Times New Roman" w:hAnsi="Times New Roman" w:cs="Times New Roman"/>
          <w:sz w:val="24"/>
          <w:szCs w:val="24"/>
        </w:rPr>
        <w:t>”</w:t>
      </w:r>
      <w:r w:rsidR="00EC2750">
        <w:rPr>
          <w:rFonts w:ascii="Times New Roman" w:hAnsi="Times New Roman" w:cs="Times New Roman"/>
          <w:sz w:val="24"/>
          <w:szCs w:val="24"/>
        </w:rPr>
        <w:t xml:space="preserve"> </w:t>
      </w:r>
      <w:r w:rsidR="00CA2B72">
        <w:rPr>
          <w:rFonts w:ascii="Times New Roman" w:hAnsi="Times New Roman" w:cs="Times New Roman"/>
          <w:sz w:val="24"/>
          <w:szCs w:val="24"/>
        </w:rPr>
        <w:t>(</w:t>
      </w:r>
      <w:r w:rsidR="005D1207">
        <w:rPr>
          <w:rFonts w:ascii="Times New Roman" w:hAnsi="Times New Roman" w:cs="Times New Roman"/>
          <w:sz w:val="24"/>
          <w:szCs w:val="24"/>
        </w:rPr>
        <w:t>Zevin33</w:t>
      </w:r>
      <w:r w:rsidR="00CA2B72">
        <w:rPr>
          <w:rFonts w:ascii="Times New Roman" w:hAnsi="Times New Roman" w:cs="Times New Roman"/>
          <w:sz w:val="24"/>
          <w:szCs w:val="24"/>
        </w:rPr>
        <w:t>)</w:t>
      </w:r>
      <w:r>
        <w:rPr>
          <w:rFonts w:ascii="Times New Roman" w:hAnsi="Times New Roman" w:cs="Times New Roman"/>
          <w:sz w:val="24"/>
          <w:szCs w:val="24"/>
        </w:rPr>
        <w:t xml:space="preserve"> The unscrupulous crowd at film festival does</w:t>
      </w:r>
      <w:r w:rsidR="00795186">
        <w:rPr>
          <w:rFonts w:ascii="Times New Roman" w:hAnsi="Times New Roman" w:cs="Times New Roman"/>
          <w:sz w:val="24"/>
          <w:szCs w:val="24"/>
        </w:rPr>
        <w:t xml:space="preserve"> not</w:t>
      </w:r>
      <w:r>
        <w:rPr>
          <w:rFonts w:ascii="Times New Roman" w:hAnsi="Times New Roman" w:cs="Times New Roman"/>
          <w:sz w:val="24"/>
          <w:szCs w:val="24"/>
        </w:rPr>
        <w:t xml:space="preserve"> promulgate this idea. A lay reader witnessing the film festival in real time – with a keen interest in France’s history and So</w:t>
      </w:r>
      <w:r w:rsidR="00CE0DAA">
        <w:rPr>
          <w:rFonts w:ascii="Times New Roman" w:hAnsi="Times New Roman" w:cs="Times New Roman"/>
          <w:sz w:val="24"/>
          <w:szCs w:val="24"/>
        </w:rPr>
        <w:t xml:space="preserve">fia </w:t>
      </w:r>
      <w:r>
        <w:rPr>
          <w:rFonts w:ascii="Times New Roman" w:hAnsi="Times New Roman" w:cs="Times New Roman"/>
          <w:sz w:val="24"/>
          <w:szCs w:val="24"/>
        </w:rPr>
        <w:t>Coppola</w:t>
      </w:r>
      <w:r w:rsidR="00CE0DAA">
        <w:rPr>
          <w:rFonts w:ascii="Times New Roman" w:hAnsi="Times New Roman" w:cs="Times New Roman"/>
          <w:sz w:val="24"/>
          <w:szCs w:val="24"/>
        </w:rPr>
        <w:t>’s</w:t>
      </w:r>
      <w:r>
        <w:rPr>
          <w:rFonts w:ascii="Times New Roman" w:hAnsi="Times New Roman" w:cs="Times New Roman"/>
          <w:sz w:val="24"/>
          <w:szCs w:val="24"/>
        </w:rPr>
        <w:t xml:space="preserve"> film – w</w:t>
      </w:r>
      <w:r w:rsidR="00EC2750">
        <w:rPr>
          <w:rFonts w:ascii="Times New Roman" w:hAnsi="Times New Roman" w:cs="Times New Roman"/>
          <w:sz w:val="24"/>
          <w:szCs w:val="24"/>
        </w:rPr>
        <w:t>ould</w:t>
      </w:r>
      <w:r>
        <w:rPr>
          <w:rFonts w:ascii="Times New Roman" w:hAnsi="Times New Roman" w:cs="Times New Roman"/>
          <w:sz w:val="24"/>
          <w:szCs w:val="24"/>
        </w:rPr>
        <w:t xml:space="preserve"> </w:t>
      </w:r>
      <w:r w:rsidR="00CB0E2F">
        <w:rPr>
          <w:rFonts w:ascii="Times New Roman" w:hAnsi="Times New Roman" w:cs="Times New Roman"/>
          <w:sz w:val="24"/>
          <w:szCs w:val="24"/>
        </w:rPr>
        <w:t>rather be repulsive</w:t>
      </w:r>
      <w:r>
        <w:rPr>
          <w:rFonts w:ascii="Times New Roman" w:hAnsi="Times New Roman" w:cs="Times New Roman"/>
          <w:sz w:val="24"/>
          <w:szCs w:val="24"/>
        </w:rPr>
        <w:t xml:space="preserve"> </w:t>
      </w:r>
      <w:r w:rsidR="00FD5921">
        <w:rPr>
          <w:rFonts w:ascii="Times New Roman" w:hAnsi="Times New Roman" w:cs="Times New Roman"/>
          <w:sz w:val="24"/>
          <w:szCs w:val="24"/>
        </w:rPr>
        <w:t>at the sight of a</w:t>
      </w:r>
      <w:r>
        <w:rPr>
          <w:rFonts w:ascii="Times New Roman" w:hAnsi="Times New Roman" w:cs="Times New Roman"/>
          <w:sz w:val="24"/>
          <w:szCs w:val="24"/>
        </w:rPr>
        <w:t xml:space="preserve"> booing crowd.</w:t>
      </w:r>
    </w:p>
    <w:p w14:paraId="51E12EFA" w14:textId="5A222ECE" w:rsidR="00C534DA" w:rsidRDefault="00C534DA" w:rsidP="00C534DA">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Alexander Zevins’ article is made up of complex sentences, and when he uses simple sentences, he qualifies people or events in his article. </w:t>
      </w:r>
      <w:r w:rsidR="00EA5FE8">
        <w:rPr>
          <w:rFonts w:ascii="Times New Roman" w:hAnsi="Times New Roman" w:cs="Times New Roman"/>
          <w:sz w:val="24"/>
          <w:szCs w:val="24"/>
        </w:rPr>
        <w:t>His</w:t>
      </w:r>
      <w:r>
        <w:rPr>
          <w:rFonts w:ascii="Times New Roman" w:hAnsi="Times New Roman" w:cs="Times New Roman"/>
          <w:sz w:val="24"/>
          <w:szCs w:val="24"/>
        </w:rPr>
        <w:t xml:space="preserve"> mechanics of qualification</w:t>
      </w:r>
      <w:r w:rsidR="006A0F2E">
        <w:rPr>
          <w:rFonts w:ascii="Times New Roman" w:hAnsi="Times New Roman" w:cs="Times New Roman"/>
          <w:sz w:val="24"/>
          <w:szCs w:val="24"/>
        </w:rPr>
        <w:t>,</w:t>
      </w:r>
      <w:r w:rsidR="00FD06B3">
        <w:rPr>
          <w:rFonts w:ascii="Times New Roman" w:hAnsi="Times New Roman" w:cs="Times New Roman"/>
          <w:sz w:val="24"/>
          <w:szCs w:val="24"/>
        </w:rPr>
        <w:t xml:space="preserve"> however, </w:t>
      </w:r>
      <w:r>
        <w:rPr>
          <w:rFonts w:ascii="Times New Roman" w:hAnsi="Times New Roman" w:cs="Times New Roman"/>
          <w:sz w:val="24"/>
          <w:szCs w:val="24"/>
        </w:rPr>
        <w:t xml:space="preserve">was not up to par. “But the space between the terror of the mob and refinement of the monarch, is precisely the popular Revolution.” </w:t>
      </w:r>
      <w:r w:rsidR="0086519A">
        <w:rPr>
          <w:rFonts w:ascii="Times New Roman" w:hAnsi="Times New Roman" w:cs="Times New Roman"/>
          <w:sz w:val="24"/>
          <w:szCs w:val="24"/>
        </w:rPr>
        <w:t xml:space="preserve">(Zevin 33) </w:t>
      </w:r>
      <w:r>
        <w:rPr>
          <w:rFonts w:ascii="Times New Roman" w:hAnsi="Times New Roman" w:cs="Times New Roman"/>
          <w:sz w:val="24"/>
          <w:szCs w:val="24"/>
        </w:rPr>
        <w:t xml:space="preserve">“The Revolution which has the audacity to lash out at the very symbol of oppression.” </w:t>
      </w:r>
      <w:r w:rsidR="0086519A">
        <w:rPr>
          <w:rFonts w:ascii="Times New Roman" w:hAnsi="Times New Roman" w:cs="Times New Roman"/>
          <w:sz w:val="24"/>
          <w:szCs w:val="24"/>
        </w:rPr>
        <w:t xml:space="preserve">(Zevin 33) </w:t>
      </w:r>
      <w:r>
        <w:rPr>
          <w:rFonts w:ascii="Times New Roman" w:hAnsi="Times New Roman" w:cs="Times New Roman"/>
          <w:sz w:val="24"/>
          <w:szCs w:val="24"/>
        </w:rPr>
        <w:t xml:space="preserve">The relatable meaning of these two quotes is not comprehensive, hence leaving space for repudiation. Following Alexander Zevins’ articulation of the 1798 French Revolution, the mob’s repugnant reaction was exclusively based on Marie Antoinette ruling prowess. However, both </w:t>
      </w:r>
      <w:r w:rsidR="000752D5">
        <w:rPr>
          <w:rFonts w:ascii="Times New Roman" w:hAnsi="Times New Roman" w:cs="Times New Roman"/>
          <w:sz w:val="24"/>
          <w:szCs w:val="24"/>
        </w:rPr>
        <w:t>the Queen</w:t>
      </w:r>
      <w:r>
        <w:rPr>
          <w:rFonts w:ascii="Times New Roman" w:hAnsi="Times New Roman" w:cs="Times New Roman"/>
          <w:sz w:val="24"/>
          <w:szCs w:val="24"/>
        </w:rPr>
        <w:t xml:space="preserve"> and her spouse, King Louis XVI, </w:t>
      </w:r>
      <w:r w:rsidR="00AF45A5">
        <w:rPr>
          <w:rFonts w:ascii="Times New Roman" w:hAnsi="Times New Roman" w:cs="Times New Roman"/>
          <w:sz w:val="24"/>
          <w:szCs w:val="24"/>
        </w:rPr>
        <w:t>are</w:t>
      </w:r>
      <w:r>
        <w:rPr>
          <w:rFonts w:ascii="Times New Roman" w:hAnsi="Times New Roman" w:cs="Times New Roman"/>
          <w:sz w:val="24"/>
          <w:szCs w:val="24"/>
        </w:rPr>
        <w:t xml:space="preserve"> responsible for the downfall of a prodigious and formidable </w:t>
      </w:r>
      <w:r w:rsidR="00195548">
        <w:rPr>
          <w:rFonts w:ascii="Times New Roman" w:hAnsi="Times New Roman" w:cs="Times New Roman"/>
          <w:sz w:val="24"/>
          <w:szCs w:val="24"/>
        </w:rPr>
        <w:t xml:space="preserve">French </w:t>
      </w:r>
      <w:r>
        <w:rPr>
          <w:rFonts w:ascii="Times New Roman" w:hAnsi="Times New Roman" w:cs="Times New Roman"/>
          <w:sz w:val="24"/>
          <w:szCs w:val="24"/>
        </w:rPr>
        <w:t>monarch</w:t>
      </w:r>
      <w:r w:rsidR="00DA68AA">
        <w:rPr>
          <w:rFonts w:ascii="Times New Roman" w:hAnsi="Times New Roman" w:cs="Times New Roman"/>
          <w:sz w:val="24"/>
          <w:szCs w:val="24"/>
        </w:rPr>
        <w:t>y</w:t>
      </w:r>
      <w:r w:rsidR="0061217C">
        <w:rPr>
          <w:rFonts w:ascii="Times New Roman" w:hAnsi="Times New Roman" w:cs="Times New Roman"/>
          <w:sz w:val="24"/>
          <w:szCs w:val="24"/>
        </w:rPr>
        <w:t xml:space="preserve"> – </w:t>
      </w:r>
      <w:r>
        <w:rPr>
          <w:rFonts w:ascii="Times New Roman" w:hAnsi="Times New Roman" w:cs="Times New Roman"/>
          <w:sz w:val="24"/>
          <w:szCs w:val="24"/>
        </w:rPr>
        <w:t xml:space="preserve">to a degree. Antonia Fraser, articulating the same event in her book, executed the downfall of France brilliantly – calling out King Louis XVI for his incompetent governance. Alexander Zevin exempted King Louis XVI from his article when he composes his argument on the </w:t>
      </w:r>
      <w:r w:rsidR="001406B5">
        <w:rPr>
          <w:rFonts w:ascii="Times New Roman" w:hAnsi="Times New Roman" w:cs="Times New Roman"/>
          <w:sz w:val="24"/>
          <w:szCs w:val="24"/>
        </w:rPr>
        <w:t xml:space="preserve">French </w:t>
      </w:r>
      <w:r>
        <w:rPr>
          <w:rFonts w:ascii="Times New Roman" w:hAnsi="Times New Roman" w:cs="Times New Roman"/>
          <w:sz w:val="24"/>
          <w:szCs w:val="24"/>
        </w:rPr>
        <w:t xml:space="preserve">Revolution, providing a lack of background information. From the logic in Alexander Zevins’ article, the oppressed </w:t>
      </w:r>
      <w:r w:rsidR="007A1F08">
        <w:rPr>
          <w:rFonts w:ascii="Times New Roman" w:hAnsi="Times New Roman" w:cs="Times New Roman"/>
          <w:sz w:val="24"/>
          <w:szCs w:val="24"/>
        </w:rPr>
        <w:t>is</w:t>
      </w:r>
      <w:r>
        <w:rPr>
          <w:rFonts w:ascii="Times New Roman" w:hAnsi="Times New Roman" w:cs="Times New Roman"/>
          <w:sz w:val="24"/>
          <w:szCs w:val="24"/>
        </w:rPr>
        <w:t xml:space="preserve"> the </w:t>
      </w:r>
      <w:r w:rsidR="007A1F08">
        <w:rPr>
          <w:rFonts w:ascii="Times New Roman" w:hAnsi="Times New Roman" w:cs="Times New Roman"/>
          <w:sz w:val="24"/>
          <w:szCs w:val="24"/>
        </w:rPr>
        <w:t xml:space="preserve">angry </w:t>
      </w:r>
      <w:r>
        <w:rPr>
          <w:rFonts w:ascii="Times New Roman" w:hAnsi="Times New Roman" w:cs="Times New Roman"/>
          <w:sz w:val="24"/>
          <w:szCs w:val="24"/>
        </w:rPr>
        <w:t xml:space="preserve">mob causing bedlam at the </w:t>
      </w:r>
      <w:r w:rsidR="007A1F08">
        <w:rPr>
          <w:rFonts w:ascii="Times New Roman" w:hAnsi="Times New Roman" w:cs="Times New Roman"/>
          <w:sz w:val="24"/>
          <w:szCs w:val="24"/>
        </w:rPr>
        <w:t xml:space="preserve">golden </w:t>
      </w:r>
      <w:r>
        <w:rPr>
          <w:rFonts w:ascii="Times New Roman" w:hAnsi="Times New Roman" w:cs="Times New Roman"/>
          <w:sz w:val="24"/>
          <w:szCs w:val="24"/>
        </w:rPr>
        <w:t xml:space="preserve">gate of Versailles, </w:t>
      </w:r>
      <w:r w:rsidR="001F50AE">
        <w:rPr>
          <w:rFonts w:ascii="Times New Roman" w:hAnsi="Times New Roman" w:cs="Times New Roman"/>
          <w:sz w:val="24"/>
          <w:szCs w:val="24"/>
        </w:rPr>
        <w:t>hoping</w:t>
      </w:r>
      <w:r>
        <w:rPr>
          <w:rFonts w:ascii="Times New Roman" w:hAnsi="Times New Roman" w:cs="Times New Roman"/>
          <w:sz w:val="24"/>
          <w:szCs w:val="24"/>
        </w:rPr>
        <w:t xml:space="preserve"> that the death of a foreign Austrian Queen is the queue to France’s redemption, while the oppressor is the Marie Antoinette. However, from a different spectacle, there can be a switch in roles. Towards the end of Marie Antoinette’s life at </w:t>
      </w:r>
      <w:r w:rsidR="006005C9">
        <w:rPr>
          <w:rFonts w:ascii="Times New Roman" w:hAnsi="Times New Roman" w:cs="Times New Roman"/>
          <w:sz w:val="24"/>
          <w:szCs w:val="24"/>
        </w:rPr>
        <w:t>the court</w:t>
      </w:r>
      <w:r>
        <w:rPr>
          <w:rFonts w:ascii="Times New Roman" w:hAnsi="Times New Roman" w:cs="Times New Roman"/>
          <w:sz w:val="24"/>
          <w:szCs w:val="24"/>
        </w:rPr>
        <w:t xml:space="preserve"> of Versailles, she was one of the assertive voices at court for the monarchy. She saw the National Assembly as illegitimate and tried to root it out. Unfortunately, this parasite </w:t>
      </w:r>
      <w:r w:rsidR="00D61E69">
        <w:rPr>
          <w:rFonts w:ascii="Times New Roman" w:hAnsi="Times New Roman" w:cs="Times New Roman"/>
          <w:sz w:val="24"/>
          <w:szCs w:val="24"/>
        </w:rPr>
        <w:t xml:space="preserve">had already </w:t>
      </w:r>
      <w:r w:rsidR="00D635A2">
        <w:rPr>
          <w:rFonts w:ascii="Times New Roman" w:hAnsi="Times New Roman" w:cs="Times New Roman"/>
          <w:sz w:val="24"/>
          <w:szCs w:val="24"/>
        </w:rPr>
        <w:t>hijacked proceedings</w:t>
      </w:r>
      <w:r w:rsidR="00A00C15">
        <w:rPr>
          <w:rFonts w:ascii="Times New Roman" w:hAnsi="Times New Roman" w:cs="Times New Roman"/>
          <w:sz w:val="24"/>
          <w:szCs w:val="24"/>
        </w:rPr>
        <w:t xml:space="preserve"> at court</w:t>
      </w:r>
      <w:r>
        <w:rPr>
          <w:rFonts w:ascii="Times New Roman" w:hAnsi="Times New Roman" w:cs="Times New Roman"/>
          <w:sz w:val="24"/>
          <w:szCs w:val="24"/>
        </w:rPr>
        <w:t>.</w:t>
      </w:r>
      <w:r w:rsidR="00594BDD">
        <w:rPr>
          <w:rFonts w:ascii="Times New Roman" w:hAnsi="Times New Roman" w:cs="Times New Roman"/>
          <w:sz w:val="24"/>
          <w:szCs w:val="24"/>
        </w:rPr>
        <w:t xml:space="preserve"> </w:t>
      </w:r>
      <w:r>
        <w:rPr>
          <w:rFonts w:ascii="Times New Roman" w:hAnsi="Times New Roman" w:cs="Times New Roman"/>
          <w:sz w:val="24"/>
          <w:szCs w:val="24"/>
        </w:rPr>
        <w:t xml:space="preserve">Her </w:t>
      </w:r>
      <w:r>
        <w:rPr>
          <w:rFonts w:ascii="Times New Roman" w:hAnsi="Times New Roman" w:cs="Times New Roman"/>
          <w:sz w:val="24"/>
          <w:szCs w:val="24"/>
        </w:rPr>
        <w:lastRenderedPageBreak/>
        <w:t>efforts were futile, and she was removed from court. This represents Marie Antoinette’s forlorn attempt to save France from self – destruction: Marie Antoinette – the oppressed for the sake of France; angry mob – the oppressors terminating Marie Antoinette’s pure intention for a place she called “home</w:t>
      </w:r>
      <w:r w:rsidR="00E86B3E">
        <w:rPr>
          <w:rFonts w:ascii="Times New Roman" w:hAnsi="Times New Roman" w:cs="Times New Roman"/>
          <w:sz w:val="24"/>
          <w:szCs w:val="24"/>
        </w:rPr>
        <w:t>.</w:t>
      </w:r>
      <w:r>
        <w:rPr>
          <w:rFonts w:ascii="Times New Roman" w:hAnsi="Times New Roman" w:cs="Times New Roman"/>
          <w:sz w:val="24"/>
          <w:szCs w:val="24"/>
        </w:rPr>
        <w:t>”</w:t>
      </w:r>
    </w:p>
    <w:p w14:paraId="46D41592" w14:textId="2264CD3F" w:rsidR="00C534DA" w:rsidRDefault="00C534DA" w:rsidP="00C534D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Notwithstanding the predicament </w:t>
      </w:r>
      <w:r w:rsidR="0050717B">
        <w:rPr>
          <w:rFonts w:ascii="Times New Roman" w:hAnsi="Times New Roman" w:cs="Times New Roman"/>
          <w:sz w:val="24"/>
          <w:szCs w:val="24"/>
        </w:rPr>
        <w:t xml:space="preserve">of </w:t>
      </w:r>
      <w:r>
        <w:rPr>
          <w:rFonts w:ascii="Times New Roman" w:hAnsi="Times New Roman" w:cs="Times New Roman"/>
          <w:sz w:val="24"/>
          <w:szCs w:val="24"/>
        </w:rPr>
        <w:t>the Royal Family</w:t>
      </w:r>
      <w:r w:rsidR="0050717B">
        <w:rPr>
          <w:rFonts w:ascii="Times New Roman" w:hAnsi="Times New Roman" w:cs="Times New Roman"/>
          <w:sz w:val="24"/>
          <w:szCs w:val="24"/>
        </w:rPr>
        <w:t>’s negligence</w:t>
      </w:r>
      <w:r>
        <w:rPr>
          <w:rFonts w:ascii="Times New Roman" w:hAnsi="Times New Roman" w:cs="Times New Roman"/>
          <w:sz w:val="24"/>
          <w:szCs w:val="24"/>
        </w:rPr>
        <w:t xml:space="preserve">, both King Louis XVI and Marie Antoinette collectively did a fair bit of </w:t>
      </w:r>
      <w:r w:rsidR="0091080A">
        <w:rPr>
          <w:rFonts w:ascii="Times New Roman" w:hAnsi="Times New Roman" w:cs="Times New Roman"/>
          <w:sz w:val="24"/>
          <w:szCs w:val="24"/>
        </w:rPr>
        <w:t xml:space="preserve">vocations </w:t>
      </w:r>
      <w:r>
        <w:rPr>
          <w:rFonts w:ascii="Times New Roman" w:hAnsi="Times New Roman" w:cs="Times New Roman"/>
          <w:sz w:val="24"/>
          <w:szCs w:val="24"/>
        </w:rPr>
        <w:t xml:space="preserve">right, which Alexander Zevin fails to expand on. </w:t>
      </w:r>
      <w:r w:rsidR="00DC188F">
        <w:rPr>
          <w:rFonts w:ascii="Times New Roman" w:hAnsi="Times New Roman" w:cs="Times New Roman"/>
          <w:sz w:val="24"/>
          <w:szCs w:val="24"/>
        </w:rPr>
        <w:t>In</w:t>
      </w:r>
      <w:r>
        <w:rPr>
          <w:rFonts w:ascii="Times New Roman" w:hAnsi="Times New Roman" w:cs="Times New Roman"/>
          <w:sz w:val="24"/>
          <w:szCs w:val="24"/>
        </w:rPr>
        <w:t xml:space="preserve"> 1775</w:t>
      </w:r>
      <w:r w:rsidR="00127E28">
        <w:rPr>
          <w:rFonts w:ascii="Times New Roman" w:hAnsi="Times New Roman" w:cs="Times New Roman"/>
          <w:sz w:val="24"/>
          <w:szCs w:val="24"/>
        </w:rPr>
        <w:t>,</w:t>
      </w:r>
      <w:r>
        <w:rPr>
          <w:rFonts w:ascii="Times New Roman" w:hAnsi="Times New Roman" w:cs="Times New Roman"/>
          <w:sz w:val="24"/>
          <w:szCs w:val="24"/>
        </w:rPr>
        <w:t xml:space="preserve"> the United States of America was </w:t>
      </w:r>
      <w:r w:rsidR="00DC188F">
        <w:rPr>
          <w:rFonts w:ascii="Times New Roman" w:hAnsi="Times New Roman" w:cs="Times New Roman"/>
          <w:sz w:val="24"/>
          <w:szCs w:val="24"/>
        </w:rPr>
        <w:t xml:space="preserve">on the </w:t>
      </w:r>
      <w:r>
        <w:rPr>
          <w:rFonts w:ascii="Times New Roman" w:hAnsi="Times New Roman" w:cs="Times New Roman"/>
          <w:sz w:val="24"/>
          <w:szCs w:val="24"/>
        </w:rPr>
        <w:t>advent of their country’s revolutionary war. United States of America reached out to the court of Versailles, and King Louis XVI lent all of France’s might towards their cause. France sent their money to USA; France shipped their military troops USA. This led to a chain reaction of aid from Spain and the Dutch Republic. However, France experienced the highest opportunity</w:t>
      </w:r>
      <w:r w:rsidR="00220478">
        <w:rPr>
          <w:rFonts w:ascii="Times New Roman" w:hAnsi="Times New Roman" w:cs="Times New Roman"/>
          <w:sz w:val="24"/>
          <w:szCs w:val="24"/>
        </w:rPr>
        <w:t xml:space="preserve"> cost</w:t>
      </w:r>
      <w:r>
        <w:rPr>
          <w:rFonts w:ascii="Times New Roman" w:hAnsi="Times New Roman" w:cs="Times New Roman"/>
          <w:sz w:val="24"/>
          <w:szCs w:val="24"/>
        </w:rPr>
        <w:t xml:space="preserve">. France accrued over 1 billion livres in debt. In today’s economy, the debt is equivalent to 100 billion US Dollars. King Louis XV, having the more mistresses </w:t>
      </w:r>
      <w:r w:rsidR="00830DF9">
        <w:rPr>
          <w:rFonts w:ascii="Times New Roman" w:hAnsi="Times New Roman" w:cs="Times New Roman"/>
          <w:sz w:val="24"/>
          <w:szCs w:val="24"/>
        </w:rPr>
        <w:t>th</w:t>
      </w:r>
      <w:r w:rsidR="00E85095">
        <w:rPr>
          <w:rFonts w:ascii="Times New Roman" w:hAnsi="Times New Roman" w:cs="Times New Roman"/>
          <w:sz w:val="24"/>
          <w:szCs w:val="24"/>
        </w:rPr>
        <w:t>an</w:t>
      </w:r>
      <w:r>
        <w:rPr>
          <w:rFonts w:ascii="Times New Roman" w:hAnsi="Times New Roman" w:cs="Times New Roman"/>
          <w:sz w:val="24"/>
          <w:szCs w:val="24"/>
        </w:rPr>
        <w:t xml:space="preserve"> his predecessor, King Louis XIV, strained the French economy’s purse with his lavish gifts and myriad building projects; Marie Antoinette further stretched the </w:t>
      </w:r>
      <w:r w:rsidR="00E52748">
        <w:rPr>
          <w:rFonts w:ascii="Times New Roman" w:hAnsi="Times New Roman" w:cs="Times New Roman"/>
          <w:sz w:val="24"/>
          <w:szCs w:val="24"/>
        </w:rPr>
        <w:t xml:space="preserve">French </w:t>
      </w:r>
      <w:r>
        <w:rPr>
          <w:rFonts w:ascii="Times New Roman" w:hAnsi="Times New Roman" w:cs="Times New Roman"/>
          <w:sz w:val="24"/>
          <w:szCs w:val="24"/>
        </w:rPr>
        <w:t xml:space="preserve">economy to its </w:t>
      </w:r>
      <w:r w:rsidR="00E52748">
        <w:rPr>
          <w:rFonts w:ascii="Times New Roman" w:hAnsi="Times New Roman" w:cs="Times New Roman"/>
          <w:sz w:val="24"/>
          <w:szCs w:val="24"/>
        </w:rPr>
        <w:t>meltdown</w:t>
      </w:r>
      <w:r w:rsidR="006D1F05">
        <w:rPr>
          <w:rFonts w:ascii="Times New Roman" w:hAnsi="Times New Roman" w:cs="Times New Roman"/>
          <w:sz w:val="24"/>
          <w:szCs w:val="24"/>
        </w:rPr>
        <w:t xml:space="preserve"> with her gambling spree</w:t>
      </w:r>
      <w:r>
        <w:rPr>
          <w:rFonts w:ascii="Times New Roman" w:hAnsi="Times New Roman" w:cs="Times New Roman"/>
          <w:sz w:val="24"/>
          <w:szCs w:val="24"/>
        </w:rPr>
        <w:t xml:space="preserve">. The economy, with all these accumulated debt from two centuries of French royalty, finally crumbled. The Young King Louis XVI and Marie Antoinette, trying to win back the hearts of the </w:t>
      </w:r>
      <w:r w:rsidR="00CF0AC1">
        <w:rPr>
          <w:rFonts w:ascii="Times New Roman" w:hAnsi="Times New Roman" w:cs="Times New Roman"/>
          <w:sz w:val="24"/>
          <w:szCs w:val="24"/>
        </w:rPr>
        <w:t>plebs</w:t>
      </w:r>
      <w:r w:rsidR="004A23A6">
        <w:rPr>
          <w:rFonts w:ascii="Times New Roman" w:hAnsi="Times New Roman" w:cs="Times New Roman"/>
          <w:sz w:val="24"/>
          <w:szCs w:val="24"/>
        </w:rPr>
        <w:t xml:space="preserve">, </w:t>
      </w:r>
      <w:r>
        <w:rPr>
          <w:rFonts w:ascii="Times New Roman" w:hAnsi="Times New Roman" w:cs="Times New Roman"/>
          <w:sz w:val="24"/>
          <w:szCs w:val="24"/>
        </w:rPr>
        <w:t xml:space="preserve">like it was at beginning of their reign, inadvertently divided the nation of France while trying to amalgamate the United States of America. </w:t>
      </w:r>
      <w:r w:rsidR="0079282F">
        <w:rPr>
          <w:rFonts w:ascii="Times New Roman" w:hAnsi="Times New Roman" w:cs="Times New Roman"/>
          <w:sz w:val="24"/>
          <w:szCs w:val="24"/>
        </w:rPr>
        <w:t xml:space="preserve">Indeed, this was the pinnacle of their ironic juxtaposition. </w:t>
      </w:r>
      <w:r>
        <w:rPr>
          <w:rFonts w:ascii="Times New Roman" w:hAnsi="Times New Roman" w:cs="Times New Roman"/>
          <w:sz w:val="24"/>
          <w:szCs w:val="24"/>
        </w:rPr>
        <w:t xml:space="preserve">Alexander Zevin says, “a humanity that it at once conjures by humbling the Queen.” </w:t>
      </w:r>
      <w:r w:rsidR="00594D6F">
        <w:rPr>
          <w:rFonts w:ascii="Times New Roman" w:hAnsi="Times New Roman" w:cs="Times New Roman"/>
          <w:sz w:val="24"/>
          <w:szCs w:val="24"/>
        </w:rPr>
        <w:t xml:space="preserve">(Zevin 33) </w:t>
      </w:r>
      <w:r>
        <w:rPr>
          <w:rFonts w:ascii="Times New Roman" w:hAnsi="Times New Roman" w:cs="Times New Roman"/>
          <w:sz w:val="24"/>
          <w:szCs w:val="24"/>
        </w:rPr>
        <w:t xml:space="preserve">Alexander Zevin indicates the cruel reality of the end of a young Queen: she was put on an unfair trial; she had </w:t>
      </w:r>
      <w:r w:rsidR="004A23A6">
        <w:rPr>
          <w:rFonts w:ascii="Times New Roman" w:hAnsi="Times New Roman" w:cs="Times New Roman"/>
          <w:sz w:val="24"/>
          <w:szCs w:val="24"/>
        </w:rPr>
        <w:t>her</w:t>
      </w:r>
      <w:r>
        <w:rPr>
          <w:rFonts w:ascii="Times New Roman" w:hAnsi="Times New Roman" w:cs="Times New Roman"/>
          <w:sz w:val="24"/>
          <w:szCs w:val="24"/>
        </w:rPr>
        <w:t xml:space="preserve"> son </w:t>
      </w:r>
      <w:r w:rsidR="008C5DD6">
        <w:rPr>
          <w:rFonts w:ascii="Times New Roman" w:hAnsi="Times New Roman" w:cs="Times New Roman"/>
          <w:sz w:val="24"/>
          <w:szCs w:val="24"/>
        </w:rPr>
        <w:t>coerced</w:t>
      </w:r>
      <w:r>
        <w:rPr>
          <w:rFonts w:ascii="Times New Roman" w:hAnsi="Times New Roman" w:cs="Times New Roman"/>
          <w:sz w:val="24"/>
          <w:szCs w:val="24"/>
        </w:rPr>
        <w:t xml:space="preserve"> to </w:t>
      </w:r>
      <w:r w:rsidR="008C5DD6">
        <w:rPr>
          <w:rFonts w:ascii="Times New Roman" w:hAnsi="Times New Roman" w:cs="Times New Roman"/>
          <w:sz w:val="24"/>
          <w:szCs w:val="24"/>
        </w:rPr>
        <w:t>confess</w:t>
      </w:r>
      <w:r>
        <w:rPr>
          <w:rFonts w:ascii="Times New Roman" w:hAnsi="Times New Roman" w:cs="Times New Roman"/>
          <w:sz w:val="24"/>
          <w:szCs w:val="24"/>
        </w:rPr>
        <w:t xml:space="preserve"> to a false sexual assault crime; she </w:t>
      </w:r>
      <w:r>
        <w:rPr>
          <w:rFonts w:ascii="Times New Roman" w:hAnsi="Times New Roman" w:cs="Times New Roman"/>
          <w:sz w:val="24"/>
          <w:szCs w:val="24"/>
        </w:rPr>
        <w:lastRenderedPageBreak/>
        <w:t>was brutally killed. Marie Antoinette tried to plead her innocence against these false charges, but the prosecutors and the broken National Assembly at Versailles humbled her.</w:t>
      </w:r>
    </w:p>
    <w:p w14:paraId="1CA896E5" w14:textId="77777777" w:rsidR="00C4605E" w:rsidRDefault="003B73C7" w:rsidP="00594BD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Alexander </w:t>
      </w:r>
      <w:r w:rsidR="00C534DA">
        <w:rPr>
          <w:rFonts w:ascii="Times New Roman" w:hAnsi="Times New Roman" w:cs="Times New Roman"/>
          <w:sz w:val="24"/>
          <w:szCs w:val="24"/>
        </w:rPr>
        <w:t>Zevin, to smoothen out the overall theme of his article, employed a contrasting view from Maximilien Robespierre</w:t>
      </w:r>
      <w:r w:rsidR="004623EF">
        <w:rPr>
          <w:rFonts w:ascii="Times New Roman" w:hAnsi="Times New Roman" w:cs="Times New Roman"/>
          <w:sz w:val="24"/>
          <w:szCs w:val="24"/>
        </w:rPr>
        <w:t xml:space="preserve"> </w:t>
      </w:r>
      <w:r w:rsidR="00BA2CD8">
        <w:rPr>
          <w:rFonts w:ascii="Times New Roman" w:hAnsi="Times New Roman" w:cs="Times New Roman"/>
          <w:sz w:val="24"/>
          <w:szCs w:val="24"/>
        </w:rPr>
        <w:t>–</w:t>
      </w:r>
      <w:r w:rsidR="004623EF">
        <w:rPr>
          <w:rFonts w:ascii="Times New Roman" w:hAnsi="Times New Roman" w:cs="Times New Roman"/>
          <w:sz w:val="24"/>
          <w:szCs w:val="24"/>
        </w:rPr>
        <w:t xml:space="preserve"> </w:t>
      </w:r>
      <w:r w:rsidR="00BA2CD8">
        <w:rPr>
          <w:rFonts w:ascii="Times New Roman" w:hAnsi="Times New Roman" w:cs="Times New Roman"/>
          <w:sz w:val="24"/>
          <w:szCs w:val="24"/>
        </w:rPr>
        <w:t>Chief of the Reign of Terror</w:t>
      </w:r>
      <w:r w:rsidR="00C534DA">
        <w:rPr>
          <w:rFonts w:ascii="Times New Roman" w:hAnsi="Times New Roman" w:cs="Times New Roman"/>
          <w:sz w:val="24"/>
          <w:szCs w:val="24"/>
        </w:rPr>
        <w:t xml:space="preserve">. Robespierre is Sofia Coppola’s antagonist. He was called “the Incorruptible” because of his unwavering dedication to the </w:t>
      </w:r>
      <w:r w:rsidR="00B50B04">
        <w:rPr>
          <w:rFonts w:ascii="Times New Roman" w:hAnsi="Times New Roman" w:cs="Times New Roman"/>
          <w:sz w:val="24"/>
          <w:szCs w:val="24"/>
        </w:rPr>
        <w:t xml:space="preserve">terror </w:t>
      </w:r>
      <w:r w:rsidR="00256716">
        <w:rPr>
          <w:rFonts w:ascii="Times New Roman" w:hAnsi="Times New Roman" w:cs="Times New Roman"/>
          <w:sz w:val="24"/>
          <w:szCs w:val="24"/>
        </w:rPr>
        <w:t>preceding</w:t>
      </w:r>
      <w:r w:rsidR="00B50B04">
        <w:rPr>
          <w:rFonts w:ascii="Times New Roman" w:hAnsi="Times New Roman" w:cs="Times New Roman"/>
          <w:sz w:val="24"/>
          <w:szCs w:val="24"/>
        </w:rPr>
        <w:t xml:space="preserve"> the </w:t>
      </w:r>
      <w:r w:rsidR="00C534DA">
        <w:rPr>
          <w:rFonts w:ascii="Times New Roman" w:hAnsi="Times New Roman" w:cs="Times New Roman"/>
          <w:sz w:val="24"/>
          <w:szCs w:val="24"/>
        </w:rPr>
        <w:t xml:space="preserve">French Revolution. </w:t>
      </w:r>
      <w:r w:rsidR="00D21DEA">
        <w:rPr>
          <w:rFonts w:ascii="Times New Roman" w:hAnsi="Times New Roman" w:cs="Times New Roman"/>
          <w:sz w:val="24"/>
          <w:szCs w:val="24"/>
        </w:rPr>
        <w:t xml:space="preserve">Alexander </w:t>
      </w:r>
      <w:r w:rsidR="00C534DA">
        <w:rPr>
          <w:rFonts w:ascii="Times New Roman" w:hAnsi="Times New Roman" w:cs="Times New Roman"/>
          <w:sz w:val="24"/>
          <w:szCs w:val="24"/>
        </w:rPr>
        <w:t xml:space="preserve">Zevin picked the </w:t>
      </w:r>
      <w:r w:rsidR="00A94C4D">
        <w:rPr>
          <w:rFonts w:ascii="Times New Roman" w:hAnsi="Times New Roman" w:cs="Times New Roman"/>
          <w:sz w:val="24"/>
          <w:szCs w:val="24"/>
        </w:rPr>
        <w:t>“</w:t>
      </w:r>
      <w:r w:rsidR="00C534DA">
        <w:rPr>
          <w:rFonts w:ascii="Times New Roman" w:hAnsi="Times New Roman" w:cs="Times New Roman"/>
          <w:sz w:val="24"/>
          <w:szCs w:val="24"/>
        </w:rPr>
        <w:t>perfect</w:t>
      </w:r>
      <w:r w:rsidR="00A94C4D">
        <w:rPr>
          <w:rFonts w:ascii="Times New Roman" w:hAnsi="Times New Roman" w:cs="Times New Roman"/>
          <w:sz w:val="24"/>
          <w:szCs w:val="24"/>
        </w:rPr>
        <w:t>”</w:t>
      </w:r>
      <w:r w:rsidR="00C534DA">
        <w:rPr>
          <w:rFonts w:ascii="Times New Roman" w:hAnsi="Times New Roman" w:cs="Times New Roman"/>
          <w:sz w:val="24"/>
          <w:szCs w:val="24"/>
        </w:rPr>
        <w:t xml:space="preserve"> philosopher because he shows a different angle to the </w:t>
      </w:r>
      <w:r w:rsidR="005E710B">
        <w:rPr>
          <w:rFonts w:ascii="Times New Roman" w:hAnsi="Times New Roman" w:cs="Times New Roman"/>
          <w:sz w:val="24"/>
          <w:szCs w:val="24"/>
        </w:rPr>
        <w:t>French R</w:t>
      </w:r>
      <w:r w:rsidR="00C534DA">
        <w:rPr>
          <w:rFonts w:ascii="Times New Roman" w:hAnsi="Times New Roman" w:cs="Times New Roman"/>
          <w:sz w:val="24"/>
          <w:szCs w:val="24"/>
        </w:rPr>
        <w:t>evolution and was born two decades prior</w:t>
      </w:r>
      <w:r w:rsidR="0027152D">
        <w:rPr>
          <w:rFonts w:ascii="Times New Roman" w:hAnsi="Times New Roman" w:cs="Times New Roman"/>
          <w:sz w:val="24"/>
          <w:szCs w:val="24"/>
        </w:rPr>
        <w:t xml:space="preserve"> to the event</w:t>
      </w:r>
      <w:r w:rsidR="00C534DA">
        <w:rPr>
          <w:rFonts w:ascii="Times New Roman" w:hAnsi="Times New Roman" w:cs="Times New Roman"/>
          <w:sz w:val="24"/>
          <w:szCs w:val="24"/>
        </w:rPr>
        <w:t xml:space="preserve"> – he lived to </w:t>
      </w:r>
      <w:r w:rsidR="0003751E">
        <w:rPr>
          <w:rFonts w:ascii="Times New Roman" w:hAnsi="Times New Roman" w:cs="Times New Roman"/>
          <w:sz w:val="24"/>
          <w:szCs w:val="24"/>
        </w:rPr>
        <w:t>influence</w:t>
      </w:r>
      <w:r w:rsidR="00C534DA">
        <w:rPr>
          <w:rFonts w:ascii="Times New Roman" w:hAnsi="Times New Roman" w:cs="Times New Roman"/>
          <w:sz w:val="24"/>
          <w:szCs w:val="24"/>
        </w:rPr>
        <w:t xml:space="preserve"> the French Revolution. The introduction of Robespierre initiates the bridge to give a </w:t>
      </w:r>
      <w:r w:rsidR="005508CD">
        <w:rPr>
          <w:rFonts w:ascii="Times New Roman" w:hAnsi="Times New Roman" w:cs="Times New Roman"/>
          <w:sz w:val="24"/>
          <w:szCs w:val="24"/>
        </w:rPr>
        <w:t xml:space="preserve">more </w:t>
      </w:r>
      <w:r w:rsidR="00C534DA">
        <w:rPr>
          <w:rFonts w:ascii="Times New Roman" w:hAnsi="Times New Roman" w:cs="Times New Roman"/>
          <w:sz w:val="24"/>
          <w:szCs w:val="24"/>
        </w:rPr>
        <w:t xml:space="preserve">active </w:t>
      </w:r>
      <w:r w:rsidR="005508CD">
        <w:rPr>
          <w:rFonts w:ascii="Times New Roman" w:hAnsi="Times New Roman" w:cs="Times New Roman"/>
          <w:sz w:val="24"/>
          <w:szCs w:val="24"/>
        </w:rPr>
        <w:t>insinuation</w:t>
      </w:r>
      <w:r w:rsidR="00C534DA">
        <w:rPr>
          <w:rFonts w:ascii="Times New Roman" w:hAnsi="Times New Roman" w:cs="Times New Roman"/>
          <w:sz w:val="24"/>
          <w:szCs w:val="24"/>
        </w:rPr>
        <w:t xml:space="preserve"> </w:t>
      </w:r>
      <w:r w:rsidR="00722E66">
        <w:rPr>
          <w:rFonts w:ascii="Times New Roman" w:hAnsi="Times New Roman" w:cs="Times New Roman"/>
          <w:sz w:val="24"/>
          <w:szCs w:val="24"/>
        </w:rPr>
        <w:t>to</w:t>
      </w:r>
      <w:r w:rsidR="00C534DA">
        <w:rPr>
          <w:rFonts w:ascii="Times New Roman" w:hAnsi="Times New Roman" w:cs="Times New Roman"/>
          <w:sz w:val="24"/>
          <w:szCs w:val="24"/>
        </w:rPr>
        <w:t xml:space="preserve"> the French Revolution from Robespierre spectacle, at least. In 1791, Robespierre was elected as “public accuser</w:t>
      </w:r>
      <w:r w:rsidR="00E86B3E">
        <w:rPr>
          <w:rFonts w:ascii="Times New Roman" w:hAnsi="Times New Roman" w:cs="Times New Roman"/>
          <w:sz w:val="24"/>
          <w:szCs w:val="24"/>
        </w:rPr>
        <w:t>.</w:t>
      </w:r>
      <w:r w:rsidR="00C534DA">
        <w:rPr>
          <w:rFonts w:ascii="Times New Roman" w:hAnsi="Times New Roman" w:cs="Times New Roman"/>
          <w:sz w:val="24"/>
          <w:szCs w:val="24"/>
        </w:rPr>
        <w:t>”</w:t>
      </w:r>
      <w:r w:rsidR="00E86B3E">
        <w:rPr>
          <w:rFonts w:ascii="Times New Roman" w:hAnsi="Times New Roman" w:cs="Times New Roman"/>
          <w:sz w:val="24"/>
          <w:szCs w:val="24"/>
        </w:rPr>
        <w:t xml:space="preserve"> </w:t>
      </w:r>
      <w:r w:rsidR="00C534DA">
        <w:rPr>
          <w:rFonts w:ascii="Times New Roman" w:hAnsi="Times New Roman" w:cs="Times New Roman"/>
          <w:sz w:val="24"/>
          <w:szCs w:val="24"/>
        </w:rPr>
        <w:t xml:space="preserve">He advocated for right to vote for people of color and jews, right to petition, right to bear arms in self-defense. Robespierre played an important role in the agitation which caused the French revolution. Alexander Zevin tries to exploit why Robespierre chose this path. His primary role was to </w:t>
      </w:r>
      <w:r w:rsidR="00C534DA" w:rsidRPr="009C51B5">
        <w:rPr>
          <w:rFonts w:ascii="Times New Roman" w:hAnsi="Times New Roman" w:cs="Times New Roman"/>
          <w:sz w:val="24"/>
          <w:szCs w:val="24"/>
        </w:rPr>
        <w:t>create a one and indivisible France, equality before the law, to abolish prerogatives and to defend the principles of direct democracy</w:t>
      </w:r>
      <w:r w:rsidR="00C534DA">
        <w:rPr>
          <w:rFonts w:ascii="Times New Roman" w:hAnsi="Times New Roman" w:cs="Times New Roman"/>
          <w:sz w:val="24"/>
          <w:szCs w:val="24"/>
        </w:rPr>
        <w:t xml:space="preserve">. Robespierre had power and sufficient evidence to fuel the people into a rebellion against the hierarchical system of governance. Alexander Zevin admits that Robespierre was a divisive figure, and his true intentions </w:t>
      </w:r>
      <w:r w:rsidR="00D72794">
        <w:rPr>
          <w:rFonts w:ascii="Times New Roman" w:hAnsi="Times New Roman" w:cs="Times New Roman"/>
          <w:sz w:val="24"/>
          <w:szCs w:val="24"/>
        </w:rPr>
        <w:t xml:space="preserve">to modern figures </w:t>
      </w:r>
      <w:r w:rsidR="00C534DA">
        <w:rPr>
          <w:rFonts w:ascii="Times New Roman" w:hAnsi="Times New Roman" w:cs="Times New Roman"/>
          <w:sz w:val="24"/>
          <w:szCs w:val="24"/>
        </w:rPr>
        <w:t xml:space="preserve">are not known: “Robespierre and Marie Antoinette orbit the history of the French Revolution, making shifts between revolutionary terror and reaction.” </w:t>
      </w:r>
      <w:r w:rsidR="00EB63AD">
        <w:rPr>
          <w:rFonts w:ascii="Times New Roman" w:hAnsi="Times New Roman" w:cs="Times New Roman"/>
          <w:sz w:val="24"/>
          <w:szCs w:val="24"/>
        </w:rPr>
        <w:t xml:space="preserve">(Zevin 33) </w:t>
      </w:r>
      <w:r w:rsidR="00C534DA">
        <w:rPr>
          <w:rFonts w:ascii="Times New Roman" w:hAnsi="Times New Roman" w:cs="Times New Roman"/>
          <w:sz w:val="24"/>
          <w:szCs w:val="24"/>
        </w:rPr>
        <w:t>Nevertheless, he hints to his primary views and policies. Robespierre pushed his ideology too far and burnt out swiftly. In September 1792, his exemplary oratory skills influenced the National Convention on the decision to execute King Louis XVI. After he was appointed a member of the powerful Committee of Public Safety, to Robespierre,</w:t>
      </w:r>
      <w:r w:rsidR="00E20923">
        <w:rPr>
          <w:rFonts w:ascii="Times New Roman" w:hAnsi="Times New Roman" w:cs="Times New Roman"/>
          <w:sz w:val="24"/>
          <w:szCs w:val="24"/>
        </w:rPr>
        <w:t xml:space="preserve"> </w:t>
      </w:r>
      <w:r w:rsidR="003B2173">
        <w:rPr>
          <w:rFonts w:ascii="Times New Roman" w:hAnsi="Times New Roman" w:cs="Times New Roman"/>
          <w:sz w:val="24"/>
          <w:szCs w:val="24"/>
        </w:rPr>
        <w:t>he saw</w:t>
      </w:r>
      <w:r w:rsidR="00C534DA">
        <w:rPr>
          <w:rFonts w:ascii="Times New Roman" w:hAnsi="Times New Roman" w:cs="Times New Roman"/>
          <w:sz w:val="24"/>
          <w:szCs w:val="24"/>
        </w:rPr>
        <w:t xml:space="preserve"> only black and white</w:t>
      </w:r>
      <w:r w:rsidR="00B30235">
        <w:rPr>
          <w:rFonts w:ascii="Times New Roman" w:hAnsi="Times New Roman" w:cs="Times New Roman"/>
          <w:sz w:val="24"/>
          <w:szCs w:val="24"/>
        </w:rPr>
        <w:t xml:space="preserve">; to others, he was the incarnation of </w:t>
      </w:r>
      <w:r w:rsidR="00AF65A3">
        <w:rPr>
          <w:rFonts w:ascii="Times New Roman" w:hAnsi="Times New Roman" w:cs="Times New Roman"/>
          <w:sz w:val="24"/>
          <w:szCs w:val="24"/>
        </w:rPr>
        <w:t>T</w:t>
      </w:r>
      <w:r w:rsidR="00B30235">
        <w:rPr>
          <w:rFonts w:ascii="Times New Roman" w:hAnsi="Times New Roman" w:cs="Times New Roman"/>
          <w:sz w:val="24"/>
          <w:szCs w:val="24"/>
        </w:rPr>
        <w:t>error itself.</w:t>
      </w:r>
    </w:p>
    <w:p w14:paraId="3FF462B0" w14:textId="6B0AE964" w:rsidR="00594BDD" w:rsidRDefault="00C534DA" w:rsidP="00594BD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Gopnik, a cursory philosopher Alexander Zevin introduced, who had studied Robespierre works, termed this behavior as “mad spiritual strivings and abstract absolutism.” </w:t>
      </w:r>
      <w:r w:rsidR="00EB63AD">
        <w:rPr>
          <w:rFonts w:ascii="Times New Roman" w:hAnsi="Times New Roman" w:cs="Times New Roman"/>
          <w:sz w:val="24"/>
          <w:szCs w:val="24"/>
        </w:rPr>
        <w:t xml:space="preserve">(Zevin 35) </w:t>
      </w:r>
      <w:r>
        <w:rPr>
          <w:rFonts w:ascii="Times New Roman" w:hAnsi="Times New Roman" w:cs="Times New Roman"/>
          <w:sz w:val="24"/>
          <w:szCs w:val="24"/>
        </w:rPr>
        <w:t>Those who were not actively defending his views were</w:t>
      </w:r>
      <w:r w:rsidR="00D10BA5">
        <w:rPr>
          <w:rFonts w:ascii="Times New Roman" w:hAnsi="Times New Roman" w:cs="Times New Roman"/>
          <w:sz w:val="24"/>
          <w:szCs w:val="24"/>
        </w:rPr>
        <w:t xml:space="preserve"> </w:t>
      </w:r>
      <w:r>
        <w:rPr>
          <w:rFonts w:ascii="Times New Roman" w:hAnsi="Times New Roman" w:cs="Times New Roman"/>
          <w:sz w:val="24"/>
          <w:szCs w:val="24"/>
        </w:rPr>
        <w:t xml:space="preserve">incarcerated or executed. </w:t>
      </w:r>
      <w:r w:rsidR="00164195">
        <w:rPr>
          <w:rFonts w:ascii="Times New Roman" w:hAnsi="Times New Roman" w:cs="Times New Roman"/>
          <w:sz w:val="24"/>
          <w:szCs w:val="24"/>
        </w:rPr>
        <w:t>Shortly after, t</w:t>
      </w:r>
      <w:r>
        <w:rPr>
          <w:rFonts w:ascii="Times New Roman" w:hAnsi="Times New Roman" w:cs="Times New Roman"/>
          <w:sz w:val="24"/>
          <w:szCs w:val="24"/>
        </w:rPr>
        <w:t>his led to his own downfall.</w:t>
      </w:r>
      <w:r w:rsidR="00C27773">
        <w:rPr>
          <w:rFonts w:ascii="Times New Roman" w:hAnsi="Times New Roman" w:cs="Times New Roman"/>
          <w:sz w:val="24"/>
          <w:szCs w:val="24"/>
        </w:rPr>
        <w:t xml:space="preserve"> He was </w:t>
      </w:r>
      <w:r w:rsidR="00C3574F">
        <w:rPr>
          <w:rFonts w:ascii="Times New Roman" w:hAnsi="Times New Roman" w:cs="Times New Roman"/>
          <w:sz w:val="24"/>
          <w:szCs w:val="24"/>
        </w:rPr>
        <w:t>criticized</w:t>
      </w:r>
      <w:r w:rsidR="00FE00DE">
        <w:rPr>
          <w:rFonts w:ascii="Times New Roman" w:hAnsi="Times New Roman" w:cs="Times New Roman"/>
          <w:sz w:val="24"/>
          <w:szCs w:val="24"/>
        </w:rPr>
        <w:t xml:space="preserve"> of trying to establish a </w:t>
      </w:r>
      <w:r w:rsidR="00C3574F">
        <w:rPr>
          <w:rFonts w:ascii="Times New Roman" w:hAnsi="Times New Roman" w:cs="Times New Roman"/>
          <w:sz w:val="24"/>
          <w:szCs w:val="24"/>
        </w:rPr>
        <w:t>triarchy.</w:t>
      </w:r>
      <w:r>
        <w:rPr>
          <w:rFonts w:ascii="Times New Roman" w:hAnsi="Times New Roman" w:cs="Times New Roman"/>
          <w:sz w:val="24"/>
          <w:szCs w:val="24"/>
        </w:rPr>
        <w:t xml:space="preserve"> He met the same fate as Marie Antoinette; he and his allies were guillotined without trial in 1794</w:t>
      </w:r>
      <w:r w:rsidR="000743CD">
        <w:rPr>
          <w:rFonts w:ascii="Times New Roman" w:hAnsi="Times New Roman" w:cs="Times New Roman"/>
          <w:sz w:val="24"/>
          <w:szCs w:val="24"/>
        </w:rPr>
        <w:t xml:space="preserve"> marking an end to the </w:t>
      </w:r>
      <w:r w:rsidR="00726F97">
        <w:rPr>
          <w:rFonts w:ascii="Times New Roman" w:hAnsi="Times New Roman" w:cs="Times New Roman"/>
          <w:sz w:val="24"/>
          <w:szCs w:val="24"/>
        </w:rPr>
        <w:t>R</w:t>
      </w:r>
      <w:r w:rsidR="000743CD">
        <w:rPr>
          <w:rFonts w:ascii="Times New Roman" w:hAnsi="Times New Roman" w:cs="Times New Roman"/>
          <w:sz w:val="24"/>
          <w:szCs w:val="24"/>
        </w:rPr>
        <w:t xml:space="preserve">eign of </w:t>
      </w:r>
      <w:r w:rsidR="00726F97">
        <w:rPr>
          <w:rFonts w:ascii="Times New Roman" w:hAnsi="Times New Roman" w:cs="Times New Roman"/>
          <w:sz w:val="24"/>
          <w:szCs w:val="24"/>
        </w:rPr>
        <w:t>T</w:t>
      </w:r>
      <w:r w:rsidR="000743CD">
        <w:rPr>
          <w:rFonts w:ascii="Times New Roman" w:hAnsi="Times New Roman" w:cs="Times New Roman"/>
          <w:sz w:val="24"/>
          <w:szCs w:val="24"/>
        </w:rPr>
        <w:t>error.</w:t>
      </w:r>
      <w:r w:rsidR="00966124">
        <w:rPr>
          <w:rFonts w:ascii="Times New Roman" w:hAnsi="Times New Roman" w:cs="Times New Roman"/>
          <w:sz w:val="24"/>
          <w:szCs w:val="24"/>
        </w:rPr>
        <w:t xml:space="preserve"> </w:t>
      </w:r>
    </w:p>
    <w:p w14:paraId="790BDCCE" w14:textId="123911A2" w:rsidR="00C534DA" w:rsidRDefault="00642AED" w:rsidP="00594BD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Alexander </w:t>
      </w:r>
      <w:r w:rsidR="00C534DA">
        <w:rPr>
          <w:rFonts w:ascii="Times New Roman" w:hAnsi="Times New Roman" w:cs="Times New Roman"/>
          <w:sz w:val="24"/>
          <w:szCs w:val="24"/>
        </w:rPr>
        <w:t xml:space="preserve">Zevin executes this piece well because it </w:t>
      </w:r>
      <w:r w:rsidR="00F56596">
        <w:rPr>
          <w:rFonts w:ascii="Times New Roman" w:hAnsi="Times New Roman" w:cs="Times New Roman"/>
          <w:sz w:val="24"/>
          <w:szCs w:val="24"/>
        </w:rPr>
        <w:t>concl</w:t>
      </w:r>
      <w:r w:rsidR="00BE08B3">
        <w:rPr>
          <w:rFonts w:ascii="Times New Roman" w:hAnsi="Times New Roman" w:cs="Times New Roman"/>
          <w:sz w:val="24"/>
          <w:szCs w:val="24"/>
        </w:rPr>
        <w:t>udes</w:t>
      </w:r>
      <w:r w:rsidR="00C534DA">
        <w:rPr>
          <w:rFonts w:ascii="Times New Roman" w:hAnsi="Times New Roman" w:cs="Times New Roman"/>
          <w:sz w:val="24"/>
          <w:szCs w:val="24"/>
        </w:rPr>
        <w:t xml:space="preserve"> his article with a subtle tone, and there is always the temptation to put out redundant information</w:t>
      </w:r>
      <w:r w:rsidR="00E16FD2">
        <w:rPr>
          <w:rFonts w:ascii="Times New Roman" w:hAnsi="Times New Roman" w:cs="Times New Roman"/>
          <w:sz w:val="24"/>
          <w:szCs w:val="24"/>
        </w:rPr>
        <w:t>. Nonetheless, h</w:t>
      </w:r>
      <w:r w:rsidR="00C534DA">
        <w:rPr>
          <w:rFonts w:ascii="Times New Roman" w:hAnsi="Times New Roman" w:cs="Times New Roman"/>
          <w:sz w:val="24"/>
          <w:szCs w:val="24"/>
        </w:rPr>
        <w:t xml:space="preserve">e remained concise; stuck to what </w:t>
      </w:r>
      <w:r>
        <w:rPr>
          <w:rFonts w:ascii="Times New Roman" w:hAnsi="Times New Roman" w:cs="Times New Roman"/>
          <w:sz w:val="24"/>
          <w:szCs w:val="24"/>
        </w:rPr>
        <w:t>his</w:t>
      </w:r>
      <w:r w:rsidR="00C534DA">
        <w:rPr>
          <w:rFonts w:ascii="Times New Roman" w:hAnsi="Times New Roman" w:cs="Times New Roman"/>
          <w:sz w:val="24"/>
          <w:szCs w:val="24"/>
        </w:rPr>
        <w:t xml:space="preserve"> audience would relate to and delivered a strong conclusion to his article.</w:t>
      </w:r>
    </w:p>
    <w:p w14:paraId="5722BD40" w14:textId="77777777" w:rsidR="00C534DA" w:rsidRDefault="00C534DA" w:rsidP="00C534DA">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Works Cited</w:t>
      </w:r>
    </w:p>
    <w:p w14:paraId="6AC3282C" w14:textId="77777777" w:rsidR="00C534DA" w:rsidRDefault="00C534DA" w:rsidP="00C534D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Fraser, Antonia. </w:t>
      </w:r>
      <w:r>
        <w:rPr>
          <w:rFonts w:ascii="Times New Roman" w:hAnsi="Times New Roman" w:cs="Times New Roman"/>
          <w:i/>
          <w:iCs/>
          <w:sz w:val="24"/>
          <w:szCs w:val="24"/>
        </w:rPr>
        <w:t xml:space="preserve">Marie Antoinette: The Journey. </w:t>
      </w:r>
      <w:r>
        <w:rPr>
          <w:rFonts w:ascii="Times New Roman" w:hAnsi="Times New Roman" w:cs="Times New Roman"/>
          <w:sz w:val="24"/>
          <w:szCs w:val="24"/>
        </w:rPr>
        <w:t>Anchor Books. 2020</w:t>
      </w:r>
    </w:p>
    <w:p w14:paraId="5BE91DB6" w14:textId="77777777" w:rsidR="00C534DA" w:rsidRDefault="00C534DA" w:rsidP="00C534DA">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 xml:space="preserve">Marie Antoinette. </w:t>
      </w:r>
      <w:r>
        <w:rPr>
          <w:rFonts w:ascii="Times New Roman" w:hAnsi="Times New Roman" w:cs="Times New Roman"/>
          <w:sz w:val="24"/>
          <w:szCs w:val="24"/>
        </w:rPr>
        <w:t>Directed by Sofia Coppola, Columbia Pictures, 2006</w:t>
      </w:r>
    </w:p>
    <w:p w14:paraId="1925C761" w14:textId="77777777" w:rsidR="00C534DA" w:rsidRDefault="00C534DA" w:rsidP="00C534DA">
      <w:pPr>
        <w:spacing w:line="480" w:lineRule="auto"/>
        <w:ind w:firstLine="720"/>
        <w:rPr>
          <w:rFonts w:ascii="Times New Roman" w:hAnsi="Times New Roman" w:cs="Times New Roman"/>
          <w:sz w:val="24"/>
          <w:szCs w:val="24"/>
        </w:rPr>
      </w:pPr>
      <w:r>
        <w:rPr>
          <w:rFonts w:ascii="Times New Roman" w:hAnsi="Times New Roman" w:cs="Times New Roman"/>
          <w:sz w:val="24"/>
          <w:szCs w:val="24"/>
        </w:rPr>
        <w:t>A biography of French Revolutionary Maximilien Robespierre:</w:t>
      </w:r>
    </w:p>
    <w:p w14:paraId="595E9C2B" w14:textId="77777777" w:rsidR="00C534DA" w:rsidRPr="00D33723" w:rsidRDefault="00C534DA" w:rsidP="00C534DA">
      <w:pPr>
        <w:pStyle w:val="ListParagraph"/>
        <w:numPr>
          <w:ilvl w:val="0"/>
          <w:numId w:val="1"/>
        </w:numPr>
        <w:spacing w:line="480" w:lineRule="auto"/>
        <w:rPr>
          <w:rFonts w:ascii="Times New Roman" w:hAnsi="Times New Roman" w:cs="Times New Roman"/>
          <w:sz w:val="24"/>
          <w:szCs w:val="24"/>
        </w:rPr>
      </w:pPr>
      <w:r w:rsidRPr="00D33723">
        <w:rPr>
          <w:rFonts w:ascii="Times New Roman" w:hAnsi="Times New Roman" w:cs="Times New Roman"/>
          <w:sz w:val="24"/>
          <w:szCs w:val="24"/>
        </w:rPr>
        <w:tab/>
      </w:r>
      <w:hyperlink r:id="rId8" w:history="1">
        <w:r w:rsidRPr="00D33723">
          <w:rPr>
            <w:rStyle w:val="Hyperlink"/>
            <w:rFonts w:ascii="Times New Roman" w:hAnsi="Times New Roman" w:cs="Times New Roman"/>
            <w:sz w:val="24"/>
            <w:szCs w:val="24"/>
          </w:rPr>
          <w:t>https://www.pbs.org/marieantoinette/faces/robespierre.html</w:t>
        </w:r>
      </w:hyperlink>
    </w:p>
    <w:p w14:paraId="1D9A05D9" w14:textId="77777777" w:rsidR="00C534DA" w:rsidRPr="00D33723" w:rsidRDefault="00C534DA" w:rsidP="00C534DA">
      <w:pPr>
        <w:pStyle w:val="ListParagraph"/>
        <w:numPr>
          <w:ilvl w:val="0"/>
          <w:numId w:val="1"/>
        </w:numPr>
        <w:spacing w:line="480" w:lineRule="auto"/>
        <w:rPr>
          <w:rFonts w:ascii="Times New Roman" w:hAnsi="Times New Roman" w:cs="Times New Roman"/>
          <w:sz w:val="24"/>
          <w:szCs w:val="24"/>
        </w:rPr>
      </w:pPr>
      <w:r w:rsidRPr="00D33723">
        <w:rPr>
          <w:rFonts w:ascii="Times New Roman" w:hAnsi="Times New Roman" w:cs="Times New Roman"/>
          <w:sz w:val="24"/>
          <w:szCs w:val="24"/>
        </w:rPr>
        <w:tab/>
      </w:r>
      <w:hyperlink r:id="rId9" w:history="1">
        <w:r w:rsidRPr="00D33723">
          <w:rPr>
            <w:rStyle w:val="Hyperlink"/>
            <w:rFonts w:ascii="Times New Roman" w:hAnsi="Times New Roman" w:cs="Times New Roman"/>
            <w:sz w:val="24"/>
            <w:szCs w:val="24"/>
          </w:rPr>
          <w:t>https://en.wikipedia.org/wiki/Maximilien_Robespierre</w:t>
        </w:r>
      </w:hyperlink>
    </w:p>
    <w:p w14:paraId="38DF22B6" w14:textId="1D052D48" w:rsidR="00C534DA" w:rsidRPr="00DE2690" w:rsidRDefault="00C534DA" w:rsidP="00C534D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Zevin, Alexander. </w:t>
      </w:r>
      <w:r w:rsidRPr="002530D9">
        <w:rPr>
          <w:rFonts w:ascii="Times New Roman" w:hAnsi="Times New Roman" w:cs="Times New Roman"/>
          <w:i/>
          <w:iCs/>
          <w:sz w:val="24"/>
          <w:szCs w:val="24"/>
        </w:rPr>
        <w:t xml:space="preserve">Marie Antoinette and the Ghosts of French </w:t>
      </w:r>
      <w:r w:rsidR="0027152D">
        <w:rPr>
          <w:rFonts w:ascii="Times New Roman" w:hAnsi="Times New Roman" w:cs="Times New Roman"/>
          <w:i/>
          <w:iCs/>
          <w:sz w:val="24"/>
          <w:szCs w:val="24"/>
        </w:rPr>
        <w:t>R</w:t>
      </w:r>
      <w:r w:rsidRPr="002530D9">
        <w:rPr>
          <w:rFonts w:ascii="Times New Roman" w:hAnsi="Times New Roman" w:cs="Times New Roman"/>
          <w:i/>
          <w:iCs/>
          <w:sz w:val="24"/>
          <w:szCs w:val="24"/>
        </w:rPr>
        <w:t>evolution</w:t>
      </w:r>
      <w:r>
        <w:rPr>
          <w:rFonts w:ascii="Times New Roman" w:hAnsi="Times New Roman" w:cs="Times New Roman"/>
          <w:i/>
          <w:iCs/>
          <w:sz w:val="24"/>
          <w:szCs w:val="24"/>
        </w:rPr>
        <w:t xml:space="preserve">. </w:t>
      </w:r>
      <w:r w:rsidRPr="00DE2690">
        <w:rPr>
          <w:rFonts w:ascii="Times New Roman" w:hAnsi="Times New Roman" w:cs="Times New Roman"/>
          <w:sz w:val="24"/>
          <w:szCs w:val="24"/>
        </w:rPr>
        <w:t>Cinéaste</w:t>
      </w:r>
      <w:r>
        <w:rPr>
          <w:rFonts w:ascii="Times New Roman" w:hAnsi="Times New Roman" w:cs="Times New Roman"/>
          <w:sz w:val="24"/>
          <w:szCs w:val="24"/>
        </w:rPr>
        <w:t xml:space="preserve"> (2007)</w:t>
      </w:r>
    </w:p>
    <w:p w14:paraId="320BEF9D" w14:textId="77777777" w:rsidR="00FC2263" w:rsidRPr="00C534DA" w:rsidRDefault="00FC2263" w:rsidP="00C534DA"/>
    <w:sectPr w:rsidR="00FC2263" w:rsidRPr="00C534D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C268A" w14:textId="77777777" w:rsidR="00002433" w:rsidRDefault="00002433">
      <w:pPr>
        <w:spacing w:after="0" w:line="240" w:lineRule="auto"/>
      </w:pPr>
      <w:r>
        <w:separator/>
      </w:r>
    </w:p>
  </w:endnote>
  <w:endnote w:type="continuationSeparator" w:id="0">
    <w:p w14:paraId="4DB6793E" w14:textId="77777777" w:rsidR="00002433" w:rsidRDefault="00002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76E5F" w14:textId="77777777" w:rsidR="00002433" w:rsidRDefault="00002433">
      <w:pPr>
        <w:spacing w:after="0" w:line="240" w:lineRule="auto"/>
      </w:pPr>
      <w:r>
        <w:separator/>
      </w:r>
    </w:p>
  </w:footnote>
  <w:footnote w:type="continuationSeparator" w:id="0">
    <w:p w14:paraId="429B81F6" w14:textId="77777777" w:rsidR="00002433" w:rsidRDefault="00002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104779"/>
      <w:docPartObj>
        <w:docPartGallery w:val="Page Numbers (Top of Page)"/>
        <w:docPartUnique/>
      </w:docPartObj>
    </w:sdtPr>
    <w:sdtEndPr>
      <w:rPr>
        <w:noProof/>
      </w:rPr>
    </w:sdtEndPr>
    <w:sdtContent>
      <w:p w14:paraId="63436187" w14:textId="4F7F3809" w:rsidR="005612B0" w:rsidRDefault="00597CB6">
        <w:pPr>
          <w:pStyle w:val="Header"/>
          <w:jc w:val="right"/>
        </w:pPr>
        <w:r>
          <w:t>Eze</w:t>
        </w:r>
        <w:r w:rsidR="0027152D">
          <w:t xml:space="preserve"> </w:t>
        </w:r>
        <w:r w:rsidR="0027152D">
          <w:fldChar w:fldCharType="begin"/>
        </w:r>
        <w:r w:rsidR="0027152D">
          <w:instrText xml:space="preserve"> PAGE   \* MERGEFORMAT </w:instrText>
        </w:r>
        <w:r w:rsidR="0027152D">
          <w:fldChar w:fldCharType="separate"/>
        </w:r>
        <w:r w:rsidR="0027152D">
          <w:rPr>
            <w:noProof/>
          </w:rPr>
          <w:t>2</w:t>
        </w:r>
        <w:r w:rsidR="0027152D">
          <w:rPr>
            <w:noProof/>
          </w:rPr>
          <w:fldChar w:fldCharType="end"/>
        </w:r>
      </w:p>
    </w:sdtContent>
  </w:sdt>
  <w:p w14:paraId="2B0167D6" w14:textId="77777777" w:rsidR="005612B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C4633"/>
    <w:multiLevelType w:val="hybridMultilevel"/>
    <w:tmpl w:val="C45E0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6707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51F2"/>
    <w:rsid w:val="00000CE7"/>
    <w:rsid w:val="00002433"/>
    <w:rsid w:val="0000349B"/>
    <w:rsid w:val="0000595A"/>
    <w:rsid w:val="00013095"/>
    <w:rsid w:val="00016A98"/>
    <w:rsid w:val="00017B3F"/>
    <w:rsid w:val="00020E3A"/>
    <w:rsid w:val="00024F4E"/>
    <w:rsid w:val="00025767"/>
    <w:rsid w:val="00033EA8"/>
    <w:rsid w:val="0003634D"/>
    <w:rsid w:val="0003751E"/>
    <w:rsid w:val="00050D87"/>
    <w:rsid w:val="00054EE5"/>
    <w:rsid w:val="00063DC8"/>
    <w:rsid w:val="00072CBC"/>
    <w:rsid w:val="00072DCD"/>
    <w:rsid w:val="000743CD"/>
    <w:rsid w:val="00074AA7"/>
    <w:rsid w:val="000752D5"/>
    <w:rsid w:val="0007720A"/>
    <w:rsid w:val="00086385"/>
    <w:rsid w:val="00087D0E"/>
    <w:rsid w:val="000930DB"/>
    <w:rsid w:val="000A3819"/>
    <w:rsid w:val="000B20F9"/>
    <w:rsid w:val="000C40D9"/>
    <w:rsid w:val="000D333F"/>
    <w:rsid w:val="000E2936"/>
    <w:rsid w:val="000F1FE9"/>
    <w:rsid w:val="0010099A"/>
    <w:rsid w:val="0010477F"/>
    <w:rsid w:val="001122D7"/>
    <w:rsid w:val="00116C98"/>
    <w:rsid w:val="00117014"/>
    <w:rsid w:val="001218E6"/>
    <w:rsid w:val="00123B34"/>
    <w:rsid w:val="00125121"/>
    <w:rsid w:val="00127594"/>
    <w:rsid w:val="00127E28"/>
    <w:rsid w:val="00134025"/>
    <w:rsid w:val="001340FB"/>
    <w:rsid w:val="00136F9E"/>
    <w:rsid w:val="001406B5"/>
    <w:rsid w:val="00164195"/>
    <w:rsid w:val="00173B49"/>
    <w:rsid w:val="001776FA"/>
    <w:rsid w:val="001809F1"/>
    <w:rsid w:val="00182256"/>
    <w:rsid w:val="00195548"/>
    <w:rsid w:val="001A3230"/>
    <w:rsid w:val="001B5CEF"/>
    <w:rsid w:val="001C28C7"/>
    <w:rsid w:val="001C42DE"/>
    <w:rsid w:val="001C50BC"/>
    <w:rsid w:val="001D34E7"/>
    <w:rsid w:val="001D3F6B"/>
    <w:rsid w:val="001D4E2F"/>
    <w:rsid w:val="001D7941"/>
    <w:rsid w:val="001E6AD2"/>
    <w:rsid w:val="001F50AE"/>
    <w:rsid w:val="00204032"/>
    <w:rsid w:val="00206E4C"/>
    <w:rsid w:val="00211A9B"/>
    <w:rsid w:val="0021202B"/>
    <w:rsid w:val="00220478"/>
    <w:rsid w:val="00225876"/>
    <w:rsid w:val="00226345"/>
    <w:rsid w:val="00234907"/>
    <w:rsid w:val="00240B06"/>
    <w:rsid w:val="00246E7E"/>
    <w:rsid w:val="002539A5"/>
    <w:rsid w:val="00256716"/>
    <w:rsid w:val="00260421"/>
    <w:rsid w:val="00261C72"/>
    <w:rsid w:val="00270DDB"/>
    <w:rsid w:val="0027152D"/>
    <w:rsid w:val="0027427E"/>
    <w:rsid w:val="002758DA"/>
    <w:rsid w:val="00284E3E"/>
    <w:rsid w:val="002865CC"/>
    <w:rsid w:val="002867EB"/>
    <w:rsid w:val="00291122"/>
    <w:rsid w:val="002B37D6"/>
    <w:rsid w:val="002C3F23"/>
    <w:rsid w:val="002C69C5"/>
    <w:rsid w:val="002C6BC9"/>
    <w:rsid w:val="002D376C"/>
    <w:rsid w:val="002D4710"/>
    <w:rsid w:val="002E0C98"/>
    <w:rsid w:val="002E3DD1"/>
    <w:rsid w:val="002F2BC8"/>
    <w:rsid w:val="00300DCC"/>
    <w:rsid w:val="00311B30"/>
    <w:rsid w:val="00313863"/>
    <w:rsid w:val="003156B8"/>
    <w:rsid w:val="00325305"/>
    <w:rsid w:val="00325DC4"/>
    <w:rsid w:val="00331C32"/>
    <w:rsid w:val="00345D51"/>
    <w:rsid w:val="00347D45"/>
    <w:rsid w:val="003538C0"/>
    <w:rsid w:val="00355CE6"/>
    <w:rsid w:val="003562F6"/>
    <w:rsid w:val="00370698"/>
    <w:rsid w:val="003723F2"/>
    <w:rsid w:val="003739DC"/>
    <w:rsid w:val="00373B5A"/>
    <w:rsid w:val="003750EA"/>
    <w:rsid w:val="0037786F"/>
    <w:rsid w:val="00377B98"/>
    <w:rsid w:val="0038142E"/>
    <w:rsid w:val="00385DD9"/>
    <w:rsid w:val="00385E22"/>
    <w:rsid w:val="00387537"/>
    <w:rsid w:val="00394E5B"/>
    <w:rsid w:val="003B1CE9"/>
    <w:rsid w:val="003B2173"/>
    <w:rsid w:val="003B3745"/>
    <w:rsid w:val="003B4CD1"/>
    <w:rsid w:val="003B73C7"/>
    <w:rsid w:val="003B7943"/>
    <w:rsid w:val="003C0F6D"/>
    <w:rsid w:val="003C7AD5"/>
    <w:rsid w:val="003E0804"/>
    <w:rsid w:val="003E1AC7"/>
    <w:rsid w:val="003E5D1F"/>
    <w:rsid w:val="003F3DF0"/>
    <w:rsid w:val="00401DE8"/>
    <w:rsid w:val="004123F8"/>
    <w:rsid w:val="004135C7"/>
    <w:rsid w:val="00414F22"/>
    <w:rsid w:val="004301E2"/>
    <w:rsid w:val="00435AE3"/>
    <w:rsid w:val="004367D8"/>
    <w:rsid w:val="00443C6C"/>
    <w:rsid w:val="00444D90"/>
    <w:rsid w:val="00444ECB"/>
    <w:rsid w:val="00445D53"/>
    <w:rsid w:val="00445DFD"/>
    <w:rsid w:val="004623C1"/>
    <w:rsid w:val="004623EF"/>
    <w:rsid w:val="0046637B"/>
    <w:rsid w:val="004A0085"/>
    <w:rsid w:val="004A1698"/>
    <w:rsid w:val="004A23A6"/>
    <w:rsid w:val="004B2C70"/>
    <w:rsid w:val="004C4662"/>
    <w:rsid w:val="004E1890"/>
    <w:rsid w:val="004E2CAA"/>
    <w:rsid w:val="004F0429"/>
    <w:rsid w:val="00503158"/>
    <w:rsid w:val="00505339"/>
    <w:rsid w:val="0050717B"/>
    <w:rsid w:val="00523356"/>
    <w:rsid w:val="0053387D"/>
    <w:rsid w:val="005363DF"/>
    <w:rsid w:val="00537E69"/>
    <w:rsid w:val="005411D8"/>
    <w:rsid w:val="00543493"/>
    <w:rsid w:val="005434DB"/>
    <w:rsid w:val="005468FD"/>
    <w:rsid w:val="0054750C"/>
    <w:rsid w:val="005508CD"/>
    <w:rsid w:val="00562103"/>
    <w:rsid w:val="00582985"/>
    <w:rsid w:val="00594BDD"/>
    <w:rsid w:val="00594D6F"/>
    <w:rsid w:val="005974C5"/>
    <w:rsid w:val="00597CB6"/>
    <w:rsid w:val="005A02E4"/>
    <w:rsid w:val="005A4734"/>
    <w:rsid w:val="005B46BD"/>
    <w:rsid w:val="005B598D"/>
    <w:rsid w:val="005C7A98"/>
    <w:rsid w:val="005D0D20"/>
    <w:rsid w:val="005D10D8"/>
    <w:rsid w:val="005D1207"/>
    <w:rsid w:val="005D3740"/>
    <w:rsid w:val="005D3A5C"/>
    <w:rsid w:val="005D456E"/>
    <w:rsid w:val="005D5A5C"/>
    <w:rsid w:val="005E1511"/>
    <w:rsid w:val="005E6F14"/>
    <w:rsid w:val="005E710B"/>
    <w:rsid w:val="006005C9"/>
    <w:rsid w:val="00601FA9"/>
    <w:rsid w:val="00610F3B"/>
    <w:rsid w:val="0061217C"/>
    <w:rsid w:val="00612266"/>
    <w:rsid w:val="006124C8"/>
    <w:rsid w:val="00616A44"/>
    <w:rsid w:val="00621DE3"/>
    <w:rsid w:val="00626BCD"/>
    <w:rsid w:val="0063458B"/>
    <w:rsid w:val="00642AED"/>
    <w:rsid w:val="00650677"/>
    <w:rsid w:val="00653B72"/>
    <w:rsid w:val="00661D3C"/>
    <w:rsid w:val="00671064"/>
    <w:rsid w:val="00672720"/>
    <w:rsid w:val="00676A88"/>
    <w:rsid w:val="006A0F2E"/>
    <w:rsid w:val="006A5556"/>
    <w:rsid w:val="006A7832"/>
    <w:rsid w:val="006B1B78"/>
    <w:rsid w:val="006D1F05"/>
    <w:rsid w:val="006E08BA"/>
    <w:rsid w:val="006E4C7E"/>
    <w:rsid w:val="006F63EB"/>
    <w:rsid w:val="00710B0F"/>
    <w:rsid w:val="007112FF"/>
    <w:rsid w:val="007154E4"/>
    <w:rsid w:val="0072086D"/>
    <w:rsid w:val="00722E66"/>
    <w:rsid w:val="00726F97"/>
    <w:rsid w:val="00727907"/>
    <w:rsid w:val="00747F15"/>
    <w:rsid w:val="00756C95"/>
    <w:rsid w:val="00757E75"/>
    <w:rsid w:val="00762B8F"/>
    <w:rsid w:val="007670BD"/>
    <w:rsid w:val="00771CC5"/>
    <w:rsid w:val="007764F8"/>
    <w:rsid w:val="0079282F"/>
    <w:rsid w:val="00795186"/>
    <w:rsid w:val="00796D0A"/>
    <w:rsid w:val="007A04EF"/>
    <w:rsid w:val="007A1F08"/>
    <w:rsid w:val="007A338D"/>
    <w:rsid w:val="007A7C4C"/>
    <w:rsid w:val="007B0121"/>
    <w:rsid w:val="007B0614"/>
    <w:rsid w:val="007B1506"/>
    <w:rsid w:val="007B189E"/>
    <w:rsid w:val="007B2585"/>
    <w:rsid w:val="007B5BC7"/>
    <w:rsid w:val="007B7F7A"/>
    <w:rsid w:val="007C24B7"/>
    <w:rsid w:val="007D2EE8"/>
    <w:rsid w:val="007D4E4F"/>
    <w:rsid w:val="007E320D"/>
    <w:rsid w:val="007E3AC9"/>
    <w:rsid w:val="007E4044"/>
    <w:rsid w:val="007E5E77"/>
    <w:rsid w:val="007F4364"/>
    <w:rsid w:val="008048C2"/>
    <w:rsid w:val="0080766F"/>
    <w:rsid w:val="0082554C"/>
    <w:rsid w:val="00826005"/>
    <w:rsid w:val="00830DF9"/>
    <w:rsid w:val="008404B4"/>
    <w:rsid w:val="008475D8"/>
    <w:rsid w:val="0085314B"/>
    <w:rsid w:val="0086042B"/>
    <w:rsid w:val="00864EFF"/>
    <w:rsid w:val="0086519A"/>
    <w:rsid w:val="008824A7"/>
    <w:rsid w:val="00891B07"/>
    <w:rsid w:val="00894A11"/>
    <w:rsid w:val="008A6CB9"/>
    <w:rsid w:val="008B1467"/>
    <w:rsid w:val="008B49ED"/>
    <w:rsid w:val="008B51F2"/>
    <w:rsid w:val="008C5DD6"/>
    <w:rsid w:val="008C6726"/>
    <w:rsid w:val="008D0BEC"/>
    <w:rsid w:val="008D4C60"/>
    <w:rsid w:val="008E2444"/>
    <w:rsid w:val="008E3B2C"/>
    <w:rsid w:val="008E6B13"/>
    <w:rsid w:val="008F0105"/>
    <w:rsid w:val="008F0249"/>
    <w:rsid w:val="008F3045"/>
    <w:rsid w:val="00903D3C"/>
    <w:rsid w:val="009071F9"/>
    <w:rsid w:val="0091080A"/>
    <w:rsid w:val="00914A7B"/>
    <w:rsid w:val="00925F8C"/>
    <w:rsid w:val="00934E65"/>
    <w:rsid w:val="00935B46"/>
    <w:rsid w:val="00935FDB"/>
    <w:rsid w:val="009441C4"/>
    <w:rsid w:val="00945F3F"/>
    <w:rsid w:val="00950BEA"/>
    <w:rsid w:val="00952A1D"/>
    <w:rsid w:val="009618B9"/>
    <w:rsid w:val="00965064"/>
    <w:rsid w:val="00966124"/>
    <w:rsid w:val="00966719"/>
    <w:rsid w:val="00966C30"/>
    <w:rsid w:val="00972674"/>
    <w:rsid w:val="00980338"/>
    <w:rsid w:val="00982428"/>
    <w:rsid w:val="00987CD6"/>
    <w:rsid w:val="009A35FE"/>
    <w:rsid w:val="009A556D"/>
    <w:rsid w:val="009B7271"/>
    <w:rsid w:val="009C23FD"/>
    <w:rsid w:val="009D5706"/>
    <w:rsid w:val="009E2289"/>
    <w:rsid w:val="009F0ED5"/>
    <w:rsid w:val="009F6A50"/>
    <w:rsid w:val="009F712D"/>
    <w:rsid w:val="009F7233"/>
    <w:rsid w:val="00A00C15"/>
    <w:rsid w:val="00A01ED1"/>
    <w:rsid w:val="00A108F6"/>
    <w:rsid w:val="00A1525B"/>
    <w:rsid w:val="00A164E6"/>
    <w:rsid w:val="00A270BD"/>
    <w:rsid w:val="00A362F6"/>
    <w:rsid w:val="00A43AE8"/>
    <w:rsid w:val="00A47637"/>
    <w:rsid w:val="00A513C3"/>
    <w:rsid w:val="00A6481D"/>
    <w:rsid w:val="00A94C4D"/>
    <w:rsid w:val="00AB1454"/>
    <w:rsid w:val="00AC1922"/>
    <w:rsid w:val="00AC5C6B"/>
    <w:rsid w:val="00AC762A"/>
    <w:rsid w:val="00AF2241"/>
    <w:rsid w:val="00AF45A5"/>
    <w:rsid w:val="00AF65A3"/>
    <w:rsid w:val="00B00C29"/>
    <w:rsid w:val="00B03FE0"/>
    <w:rsid w:val="00B30235"/>
    <w:rsid w:val="00B31D91"/>
    <w:rsid w:val="00B35A22"/>
    <w:rsid w:val="00B418F0"/>
    <w:rsid w:val="00B44735"/>
    <w:rsid w:val="00B50B04"/>
    <w:rsid w:val="00B60579"/>
    <w:rsid w:val="00B60E81"/>
    <w:rsid w:val="00B61122"/>
    <w:rsid w:val="00B61A77"/>
    <w:rsid w:val="00B62CA2"/>
    <w:rsid w:val="00B71286"/>
    <w:rsid w:val="00B9146C"/>
    <w:rsid w:val="00B92587"/>
    <w:rsid w:val="00BA2CD8"/>
    <w:rsid w:val="00BA439F"/>
    <w:rsid w:val="00BA6CBA"/>
    <w:rsid w:val="00BB1407"/>
    <w:rsid w:val="00BB15E3"/>
    <w:rsid w:val="00BB2D82"/>
    <w:rsid w:val="00BB3E49"/>
    <w:rsid w:val="00BC2348"/>
    <w:rsid w:val="00BD0B1A"/>
    <w:rsid w:val="00BD43A2"/>
    <w:rsid w:val="00BE08B3"/>
    <w:rsid w:val="00BE555C"/>
    <w:rsid w:val="00BE6992"/>
    <w:rsid w:val="00BF4B16"/>
    <w:rsid w:val="00C123F1"/>
    <w:rsid w:val="00C213FB"/>
    <w:rsid w:val="00C242A9"/>
    <w:rsid w:val="00C25B94"/>
    <w:rsid w:val="00C274AB"/>
    <w:rsid w:val="00C27773"/>
    <w:rsid w:val="00C27ADB"/>
    <w:rsid w:val="00C3138E"/>
    <w:rsid w:val="00C3574F"/>
    <w:rsid w:val="00C4605E"/>
    <w:rsid w:val="00C46C41"/>
    <w:rsid w:val="00C47B13"/>
    <w:rsid w:val="00C515A6"/>
    <w:rsid w:val="00C534DA"/>
    <w:rsid w:val="00C60E7E"/>
    <w:rsid w:val="00C63C20"/>
    <w:rsid w:val="00C64EEC"/>
    <w:rsid w:val="00C665A6"/>
    <w:rsid w:val="00C66E34"/>
    <w:rsid w:val="00C71C2E"/>
    <w:rsid w:val="00C76231"/>
    <w:rsid w:val="00C84A28"/>
    <w:rsid w:val="00C96737"/>
    <w:rsid w:val="00CA0FC0"/>
    <w:rsid w:val="00CA2B72"/>
    <w:rsid w:val="00CB0E2F"/>
    <w:rsid w:val="00CB2B9B"/>
    <w:rsid w:val="00CB6E58"/>
    <w:rsid w:val="00CD08ED"/>
    <w:rsid w:val="00CD5B15"/>
    <w:rsid w:val="00CE09A5"/>
    <w:rsid w:val="00CE0DAA"/>
    <w:rsid w:val="00CE3C3A"/>
    <w:rsid w:val="00CF0AC1"/>
    <w:rsid w:val="00CF3120"/>
    <w:rsid w:val="00CF4897"/>
    <w:rsid w:val="00CF574F"/>
    <w:rsid w:val="00CF5E22"/>
    <w:rsid w:val="00D05858"/>
    <w:rsid w:val="00D06EDC"/>
    <w:rsid w:val="00D10BA5"/>
    <w:rsid w:val="00D11B34"/>
    <w:rsid w:val="00D123EF"/>
    <w:rsid w:val="00D138D9"/>
    <w:rsid w:val="00D2135A"/>
    <w:rsid w:val="00D21DEA"/>
    <w:rsid w:val="00D2317B"/>
    <w:rsid w:val="00D27042"/>
    <w:rsid w:val="00D27F25"/>
    <w:rsid w:val="00D33C05"/>
    <w:rsid w:val="00D33DF4"/>
    <w:rsid w:val="00D41C29"/>
    <w:rsid w:val="00D5024D"/>
    <w:rsid w:val="00D520FC"/>
    <w:rsid w:val="00D54A7B"/>
    <w:rsid w:val="00D61AFC"/>
    <w:rsid w:val="00D61E69"/>
    <w:rsid w:val="00D635A2"/>
    <w:rsid w:val="00D7100A"/>
    <w:rsid w:val="00D72794"/>
    <w:rsid w:val="00D73766"/>
    <w:rsid w:val="00D8276F"/>
    <w:rsid w:val="00D83BA5"/>
    <w:rsid w:val="00D85162"/>
    <w:rsid w:val="00D86E0F"/>
    <w:rsid w:val="00D91915"/>
    <w:rsid w:val="00D91E92"/>
    <w:rsid w:val="00DA4579"/>
    <w:rsid w:val="00DA68AA"/>
    <w:rsid w:val="00DB3F0C"/>
    <w:rsid w:val="00DB4078"/>
    <w:rsid w:val="00DC188F"/>
    <w:rsid w:val="00DC7A96"/>
    <w:rsid w:val="00DC7F09"/>
    <w:rsid w:val="00DD37B5"/>
    <w:rsid w:val="00DF3637"/>
    <w:rsid w:val="00DF756B"/>
    <w:rsid w:val="00DF7C03"/>
    <w:rsid w:val="00E07954"/>
    <w:rsid w:val="00E148E2"/>
    <w:rsid w:val="00E16FD2"/>
    <w:rsid w:val="00E20923"/>
    <w:rsid w:val="00E228BC"/>
    <w:rsid w:val="00E350ED"/>
    <w:rsid w:val="00E36FB5"/>
    <w:rsid w:val="00E37235"/>
    <w:rsid w:val="00E52748"/>
    <w:rsid w:val="00E5490F"/>
    <w:rsid w:val="00E72590"/>
    <w:rsid w:val="00E73362"/>
    <w:rsid w:val="00E75BB8"/>
    <w:rsid w:val="00E7602D"/>
    <w:rsid w:val="00E768FE"/>
    <w:rsid w:val="00E83705"/>
    <w:rsid w:val="00E83966"/>
    <w:rsid w:val="00E84951"/>
    <w:rsid w:val="00E85095"/>
    <w:rsid w:val="00E86B3E"/>
    <w:rsid w:val="00EA5FE8"/>
    <w:rsid w:val="00EB63AD"/>
    <w:rsid w:val="00EC2750"/>
    <w:rsid w:val="00EC32B1"/>
    <w:rsid w:val="00EC69E5"/>
    <w:rsid w:val="00EC7A4E"/>
    <w:rsid w:val="00EC7FA2"/>
    <w:rsid w:val="00ED3C7E"/>
    <w:rsid w:val="00ED5706"/>
    <w:rsid w:val="00ED72D7"/>
    <w:rsid w:val="00EE3C9F"/>
    <w:rsid w:val="00EF0FA6"/>
    <w:rsid w:val="00EF35D9"/>
    <w:rsid w:val="00EF36AC"/>
    <w:rsid w:val="00EF7C46"/>
    <w:rsid w:val="00F01B0B"/>
    <w:rsid w:val="00F15FE2"/>
    <w:rsid w:val="00F24995"/>
    <w:rsid w:val="00F24DDB"/>
    <w:rsid w:val="00F434D3"/>
    <w:rsid w:val="00F50A3E"/>
    <w:rsid w:val="00F56596"/>
    <w:rsid w:val="00F610E9"/>
    <w:rsid w:val="00F61D19"/>
    <w:rsid w:val="00F6406A"/>
    <w:rsid w:val="00F65BDC"/>
    <w:rsid w:val="00F7550F"/>
    <w:rsid w:val="00F807C6"/>
    <w:rsid w:val="00F8178B"/>
    <w:rsid w:val="00F93616"/>
    <w:rsid w:val="00F9797F"/>
    <w:rsid w:val="00FA5BC4"/>
    <w:rsid w:val="00FA6717"/>
    <w:rsid w:val="00FB0F9F"/>
    <w:rsid w:val="00FC2263"/>
    <w:rsid w:val="00FD06B3"/>
    <w:rsid w:val="00FD5921"/>
    <w:rsid w:val="00FE00DE"/>
    <w:rsid w:val="00FE1D8F"/>
    <w:rsid w:val="00FE496F"/>
    <w:rsid w:val="00FF4320"/>
    <w:rsid w:val="00FF4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97B4"/>
  <w15:docId w15:val="{71D50F40-4465-4CAE-A91E-ADEB73F6E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4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B5CEF"/>
    <w:rPr>
      <w:sz w:val="16"/>
      <w:szCs w:val="16"/>
    </w:rPr>
  </w:style>
  <w:style w:type="paragraph" w:styleId="CommentText">
    <w:name w:val="annotation text"/>
    <w:basedOn w:val="Normal"/>
    <w:link w:val="CommentTextChar"/>
    <w:uiPriority w:val="99"/>
    <w:unhideWhenUsed/>
    <w:rsid w:val="001B5CEF"/>
    <w:pPr>
      <w:spacing w:line="240" w:lineRule="auto"/>
    </w:pPr>
    <w:rPr>
      <w:sz w:val="20"/>
      <w:szCs w:val="20"/>
    </w:rPr>
  </w:style>
  <w:style w:type="character" w:customStyle="1" w:styleId="CommentTextChar">
    <w:name w:val="Comment Text Char"/>
    <w:basedOn w:val="DefaultParagraphFont"/>
    <w:link w:val="CommentText"/>
    <w:uiPriority w:val="99"/>
    <w:rsid w:val="001B5CEF"/>
    <w:rPr>
      <w:sz w:val="20"/>
      <w:szCs w:val="20"/>
    </w:rPr>
  </w:style>
  <w:style w:type="paragraph" w:styleId="CommentSubject">
    <w:name w:val="annotation subject"/>
    <w:basedOn w:val="CommentText"/>
    <w:next w:val="CommentText"/>
    <w:link w:val="CommentSubjectChar"/>
    <w:uiPriority w:val="99"/>
    <w:semiHidden/>
    <w:unhideWhenUsed/>
    <w:rsid w:val="001B5CEF"/>
    <w:rPr>
      <w:b/>
      <w:bCs/>
    </w:rPr>
  </w:style>
  <w:style w:type="character" w:customStyle="1" w:styleId="CommentSubjectChar">
    <w:name w:val="Comment Subject Char"/>
    <w:basedOn w:val="CommentTextChar"/>
    <w:link w:val="CommentSubject"/>
    <w:uiPriority w:val="99"/>
    <w:semiHidden/>
    <w:rsid w:val="001B5CEF"/>
    <w:rPr>
      <w:b/>
      <w:bCs/>
      <w:sz w:val="20"/>
      <w:szCs w:val="20"/>
    </w:rPr>
  </w:style>
  <w:style w:type="paragraph" w:styleId="Header">
    <w:name w:val="header"/>
    <w:basedOn w:val="Normal"/>
    <w:link w:val="HeaderChar"/>
    <w:uiPriority w:val="99"/>
    <w:unhideWhenUsed/>
    <w:rsid w:val="00C534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4DA"/>
  </w:style>
  <w:style w:type="character" w:styleId="Hyperlink">
    <w:name w:val="Hyperlink"/>
    <w:basedOn w:val="DefaultParagraphFont"/>
    <w:uiPriority w:val="99"/>
    <w:unhideWhenUsed/>
    <w:rsid w:val="00C534DA"/>
    <w:rPr>
      <w:color w:val="0000FF"/>
      <w:u w:val="single"/>
    </w:rPr>
  </w:style>
  <w:style w:type="paragraph" w:styleId="ListParagraph">
    <w:name w:val="List Paragraph"/>
    <w:basedOn w:val="Normal"/>
    <w:uiPriority w:val="34"/>
    <w:qFormat/>
    <w:rsid w:val="00C534DA"/>
    <w:pPr>
      <w:ind w:left="720"/>
      <w:contextualSpacing/>
    </w:pPr>
  </w:style>
  <w:style w:type="paragraph" w:styleId="Footer">
    <w:name w:val="footer"/>
    <w:basedOn w:val="Normal"/>
    <w:link w:val="FooterChar"/>
    <w:uiPriority w:val="99"/>
    <w:unhideWhenUsed/>
    <w:rsid w:val="00597C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pbs.org/marieantoinette/faces/robespierr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Maximilien_Robespier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43F58-B094-41FC-93E1-A1A274746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1084</TotalTime>
  <Pages>5</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Eze</dc:creator>
  <cp:keywords/>
  <dc:description/>
  <cp:lastModifiedBy>Gabriel Eze</cp:lastModifiedBy>
  <cp:revision>500</cp:revision>
  <dcterms:created xsi:type="dcterms:W3CDTF">2022-10-31T02:01:00Z</dcterms:created>
  <dcterms:modified xsi:type="dcterms:W3CDTF">2022-11-16T18:15:00Z</dcterms:modified>
</cp:coreProperties>
</file>