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0316B" w14:textId="411ED5EB" w:rsidR="51CE0934" w:rsidRDefault="51CE0934" w:rsidP="59A07158">
      <w:pPr>
        <w:jc w:val="center"/>
        <w:rPr>
          <w:rFonts w:ascii="Century Gothic" w:eastAsia="Century Gothic" w:hAnsi="Century Gothic" w:cs="Century Gothic"/>
          <w:b/>
          <w:bCs/>
          <w:color w:val="000000" w:themeColor="text1"/>
          <w:sz w:val="32"/>
          <w:szCs w:val="32"/>
        </w:rPr>
      </w:pPr>
      <w:r w:rsidRPr="59A07158">
        <w:rPr>
          <w:rFonts w:ascii="Century Gothic" w:eastAsia="Century Gothic" w:hAnsi="Century Gothic" w:cs="Century Gothic"/>
          <w:b/>
          <w:bCs/>
          <w:color w:val="000000" w:themeColor="text1"/>
          <w:sz w:val="32"/>
          <w:szCs w:val="32"/>
        </w:rPr>
        <w:t>Study Smarter, Not Harder Assignment</w:t>
      </w:r>
    </w:p>
    <w:p w14:paraId="1B5AB246" w14:textId="26236D45" w:rsidR="51CE0934" w:rsidRDefault="51CE0934" w:rsidP="51CE0934">
      <w:pPr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</w:pPr>
    </w:p>
    <w:p w14:paraId="20E84750" w14:textId="5C5EB1EA" w:rsidR="00C50993" w:rsidRDefault="3B212BB3" w:rsidP="7D235CAC">
      <w:pP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51CE0934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Name:</w:t>
      </w:r>
      <w:r w:rsidRPr="51CE093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_________________________________</w:t>
      </w:r>
    </w:p>
    <w:p w14:paraId="56EFAC48" w14:textId="78E52179" w:rsidR="00C50993" w:rsidRDefault="3B212BB3" w:rsidP="51CE0934">
      <w:pP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51CE0934">
        <w:rPr>
          <w:rFonts w:ascii="Century Gothic" w:eastAsia="Century Gothic" w:hAnsi="Century Gothic" w:cs="Century Gothic"/>
          <w:b/>
          <w:bCs/>
          <w:i/>
          <w:iCs/>
          <w:color w:val="000000" w:themeColor="text1"/>
          <w:sz w:val="20"/>
          <w:szCs w:val="20"/>
        </w:rPr>
        <w:t>Click “File” --&gt; “Save As” --&gt; “Download a Copy” to get an editable version of this document.</w:t>
      </w:r>
    </w:p>
    <w:p w14:paraId="0566979B" w14:textId="499E4959" w:rsidR="00C50993" w:rsidRDefault="3B212BB3" w:rsidP="7D235CAC">
      <w:pPr>
        <w:jc w:val="center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7D235CAC">
        <w:rPr>
          <w:rFonts w:ascii="Century Gothic" w:eastAsia="Century Gothic" w:hAnsi="Century Gothic" w:cs="Century Gothic"/>
          <w:b/>
          <w:bCs/>
          <w:i/>
          <w:iCs/>
          <w:color w:val="FF0000"/>
          <w:sz w:val="20"/>
          <w:szCs w:val="20"/>
        </w:rPr>
        <w:t>Bring a printed copy of this document (including your responses) to class with you next week.</w:t>
      </w:r>
    </w:p>
    <w:p w14:paraId="062F90E1" w14:textId="2CF30CBE" w:rsidR="00C50993" w:rsidRDefault="3B212BB3" w:rsidP="5116D0EB">
      <w:pPr>
        <w:jc w:val="center"/>
        <w:rPr>
          <w:rFonts w:ascii="Century Gothic" w:eastAsia="Century Gothic" w:hAnsi="Century Gothic" w:cs="Century Gothic"/>
          <w:color w:val="000000" w:themeColor="text1"/>
          <w:sz w:val="16"/>
          <w:szCs w:val="16"/>
        </w:rPr>
      </w:pPr>
      <w:r w:rsidRPr="5116D0EB">
        <w:rPr>
          <w:rFonts w:ascii="Century Gothic" w:eastAsia="Century Gothic" w:hAnsi="Century Gothic" w:cs="Century Gothic"/>
          <w:i/>
          <w:iCs/>
          <w:color w:val="000000" w:themeColor="text1"/>
          <w:sz w:val="16"/>
          <w:szCs w:val="16"/>
        </w:rPr>
        <w:t xml:space="preserve">Assignment Specifications: This is an “all or nothing” assignment.  In order to receive </w:t>
      </w:r>
      <w:proofErr w:type="gramStart"/>
      <w:r w:rsidRPr="5116D0EB">
        <w:rPr>
          <w:rFonts w:ascii="Century Gothic" w:eastAsia="Century Gothic" w:hAnsi="Century Gothic" w:cs="Century Gothic"/>
          <w:i/>
          <w:iCs/>
          <w:color w:val="000000" w:themeColor="text1"/>
          <w:sz w:val="16"/>
          <w:szCs w:val="16"/>
        </w:rPr>
        <w:t>credit</w:t>
      </w:r>
      <w:proofErr w:type="gramEnd"/>
      <w:r w:rsidRPr="5116D0EB">
        <w:rPr>
          <w:rFonts w:ascii="Century Gothic" w:eastAsia="Century Gothic" w:hAnsi="Century Gothic" w:cs="Century Gothic"/>
          <w:i/>
          <w:iCs/>
          <w:color w:val="000000" w:themeColor="text1"/>
          <w:sz w:val="16"/>
          <w:szCs w:val="16"/>
        </w:rPr>
        <w:t xml:space="preserve"> you need to thoughtfully and thoroughly respond to each of the prompts listed below.  Your responses should demonstrate a clear understanding of the content presented in the videos and readings.</w:t>
      </w:r>
    </w:p>
    <w:p w14:paraId="70C9D486" w14:textId="62DD5151" w:rsidR="0D1308F2" w:rsidRDefault="7D235CAC" w:rsidP="7D235CAC">
      <w:pPr>
        <w:spacing w:line="257" w:lineRule="auto"/>
        <w:rPr>
          <w:rFonts w:ascii="Century Gothic" w:eastAsia="Century Gothic" w:hAnsi="Century Gothic" w:cs="Century Gothic"/>
          <w:sz w:val="16"/>
          <w:szCs w:val="16"/>
        </w:rPr>
      </w:pPr>
      <w:r w:rsidRPr="7D235CAC">
        <w:rPr>
          <w:rFonts w:ascii="Century Gothic" w:eastAsia="Century Gothic" w:hAnsi="Century Gothic" w:cs="Century Gothic"/>
          <w:sz w:val="16"/>
          <w:szCs w:val="16"/>
        </w:rPr>
        <w:t>____________________________________________________________________________________________________________________</w:t>
      </w:r>
    </w:p>
    <w:p w14:paraId="10CD1749" w14:textId="395BEC36" w:rsidR="0D1308F2" w:rsidRDefault="7D235CAC" w:rsidP="7D235CAC">
      <w:pPr>
        <w:pStyle w:val="Title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 w:rsidRPr="7D235CAC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Part 1: </w:t>
      </w:r>
      <w:r w:rsidRPr="7D235CAC">
        <w:rPr>
          <w:rFonts w:ascii="Century Gothic" w:eastAsia="Century Gothic" w:hAnsi="Century Gothic" w:cs="Century Gothic"/>
          <w:b/>
          <w:bCs/>
          <w:i/>
          <w:iCs/>
          <w:sz w:val="24"/>
          <w:szCs w:val="24"/>
        </w:rPr>
        <w:t>What is metacognition?</w:t>
      </w:r>
    </w:p>
    <w:p w14:paraId="04DFB4FD" w14:textId="028DD37A" w:rsidR="0D1308F2" w:rsidRDefault="0D1308F2" w:rsidP="7D235CAC">
      <w:pPr>
        <w:spacing w:line="257" w:lineRule="auto"/>
        <w:rPr>
          <w:rFonts w:ascii="Century Gothic" w:eastAsia="Century Gothic" w:hAnsi="Century Gothic" w:cs="Century Gothic"/>
          <w:sz w:val="20"/>
          <w:szCs w:val="20"/>
        </w:rPr>
      </w:pPr>
    </w:p>
    <w:p w14:paraId="672C372C" w14:textId="076244B8" w:rsidR="0D1308F2" w:rsidRDefault="7D235CAC" w:rsidP="7D235CAC">
      <w:pPr>
        <w:spacing w:line="257" w:lineRule="auto"/>
        <w:rPr>
          <w:rFonts w:ascii="Century Gothic" w:eastAsia="Century Gothic" w:hAnsi="Century Gothic" w:cs="Century Gothic"/>
          <w:sz w:val="20"/>
          <w:szCs w:val="20"/>
        </w:rPr>
      </w:pPr>
      <w:r w:rsidRPr="7D235CAC">
        <w:rPr>
          <w:rFonts w:ascii="Century Gothic" w:eastAsia="Century Gothic" w:hAnsi="Century Gothic" w:cs="Century Gothic"/>
          <w:sz w:val="20"/>
          <w:szCs w:val="20"/>
        </w:rPr>
        <w:t xml:space="preserve">Watch: </w:t>
      </w:r>
      <w:hyperlink r:id="rId5">
        <w:r w:rsidRPr="7D235CAC">
          <w:rPr>
            <w:rStyle w:val="Hyperlink"/>
            <w:rFonts w:ascii="Century Gothic" w:eastAsia="Century Gothic" w:hAnsi="Century Gothic" w:cs="Century Gothic"/>
            <w:sz w:val="20"/>
            <w:szCs w:val="20"/>
          </w:rPr>
          <w:t>Metacognition - The Skill that Promotes Advanced Learning</w:t>
        </w:r>
      </w:hyperlink>
      <w:r w:rsidRPr="7D235CAC">
        <w:rPr>
          <w:rFonts w:ascii="Century Gothic" w:eastAsia="Century Gothic" w:hAnsi="Century Gothic" w:cs="Century Gothic"/>
          <w:sz w:val="20"/>
          <w:szCs w:val="20"/>
        </w:rPr>
        <w:t xml:space="preserve"> (5:40)</w:t>
      </w:r>
    </w:p>
    <w:p w14:paraId="62669587" w14:textId="77777777" w:rsidR="000C3B7E" w:rsidRDefault="7D235CAC" w:rsidP="7D235CAC">
      <w:pPr>
        <w:spacing w:line="257" w:lineRule="auto"/>
        <w:rPr>
          <w:rFonts w:ascii="Century Gothic" w:eastAsia="Century Gothic" w:hAnsi="Century Gothic" w:cs="Century Gothic"/>
          <w:b/>
          <w:bCs/>
          <w:i/>
          <w:iCs/>
          <w:sz w:val="20"/>
          <w:szCs w:val="20"/>
        </w:rPr>
      </w:pPr>
      <w:r w:rsidRPr="7D235CAC">
        <w:rPr>
          <w:rFonts w:ascii="Century Gothic" w:eastAsia="Century Gothic" w:hAnsi="Century Gothic" w:cs="Century Gothic"/>
          <w:b/>
          <w:bCs/>
          <w:i/>
          <w:iCs/>
          <w:sz w:val="20"/>
          <w:szCs w:val="20"/>
        </w:rPr>
        <w:t>Define metacognition in your own words.</w:t>
      </w:r>
    </w:p>
    <w:p w14:paraId="3EFB25DF" w14:textId="5638F6F2" w:rsidR="0D1308F2" w:rsidRPr="0045432F" w:rsidRDefault="00324CE1" w:rsidP="7D235CAC">
      <w:pPr>
        <w:spacing w:line="257" w:lineRule="auto"/>
        <w:rPr>
          <w:rFonts w:ascii="Century Gothic" w:eastAsia="Century Gothic" w:hAnsi="Century Gothic" w:cs="Century Gothic"/>
          <w:b/>
          <w:bCs/>
          <w:i/>
          <w:iCs/>
          <w:sz w:val="18"/>
          <w:szCs w:val="18"/>
        </w:rPr>
      </w:pPr>
      <w:r w:rsidRPr="0045432F">
        <w:rPr>
          <w:rFonts w:ascii="Century Gothic" w:eastAsia="Century Gothic" w:hAnsi="Century Gothic" w:cs="Century Gothic"/>
          <w:sz w:val="18"/>
          <w:szCs w:val="18"/>
        </w:rPr>
        <w:t>Metacognition is the awareness of one’s own learning. It means understanding the goal of the learning process</w:t>
      </w:r>
      <w:r w:rsidR="000C3B7E" w:rsidRPr="0045432F">
        <w:rPr>
          <w:rFonts w:ascii="Century Gothic" w:eastAsia="Century Gothic" w:hAnsi="Century Gothic" w:cs="Century Gothic"/>
          <w:sz w:val="18"/>
          <w:szCs w:val="18"/>
        </w:rPr>
        <w:t xml:space="preserve"> and integrating our thinking process.</w:t>
      </w:r>
    </w:p>
    <w:p w14:paraId="4357C0DA" w14:textId="5DE8236E" w:rsidR="0D1308F2" w:rsidRDefault="0D1308F2" w:rsidP="7D235CAC">
      <w:pPr>
        <w:spacing w:line="257" w:lineRule="auto"/>
        <w:rPr>
          <w:rFonts w:ascii="Century Gothic" w:eastAsia="Century Gothic" w:hAnsi="Century Gothic" w:cs="Century Gothic"/>
          <w:sz w:val="16"/>
          <w:szCs w:val="16"/>
        </w:rPr>
      </w:pPr>
    </w:p>
    <w:p w14:paraId="03203513" w14:textId="154F7B43" w:rsidR="0D1308F2" w:rsidRDefault="0D1308F2" w:rsidP="7D235CAC">
      <w:pPr>
        <w:spacing w:line="257" w:lineRule="auto"/>
        <w:rPr>
          <w:rFonts w:ascii="Century Gothic" w:eastAsia="Century Gothic" w:hAnsi="Century Gothic" w:cs="Century Gothic"/>
          <w:sz w:val="16"/>
          <w:szCs w:val="16"/>
        </w:rPr>
      </w:pPr>
    </w:p>
    <w:p w14:paraId="36FD126A" w14:textId="46488278" w:rsidR="0D1308F2" w:rsidRDefault="0D1308F2" w:rsidP="7D235CAC">
      <w:pPr>
        <w:spacing w:line="257" w:lineRule="auto"/>
        <w:rPr>
          <w:rFonts w:ascii="Century Gothic" w:eastAsia="Century Gothic" w:hAnsi="Century Gothic" w:cs="Century Gothic"/>
          <w:sz w:val="16"/>
          <w:szCs w:val="16"/>
        </w:rPr>
      </w:pPr>
    </w:p>
    <w:p w14:paraId="3C160380" w14:textId="660DE79B" w:rsidR="0D1308F2" w:rsidRDefault="0D1308F2" w:rsidP="7D235CAC">
      <w:pPr>
        <w:spacing w:line="257" w:lineRule="auto"/>
        <w:rPr>
          <w:rFonts w:ascii="Century Gothic" w:eastAsia="Century Gothic" w:hAnsi="Century Gothic" w:cs="Century Gothic"/>
          <w:sz w:val="16"/>
          <w:szCs w:val="16"/>
        </w:rPr>
      </w:pPr>
    </w:p>
    <w:p w14:paraId="446B02D5" w14:textId="689B0C11" w:rsidR="0D1308F2" w:rsidRDefault="0D1308F2" w:rsidP="7D235CAC">
      <w:pPr>
        <w:spacing w:line="257" w:lineRule="auto"/>
        <w:rPr>
          <w:rFonts w:ascii="Century Gothic" w:eastAsia="Century Gothic" w:hAnsi="Century Gothic" w:cs="Century Gothic"/>
          <w:sz w:val="16"/>
          <w:szCs w:val="16"/>
        </w:rPr>
      </w:pPr>
    </w:p>
    <w:p w14:paraId="4ED6E486" w14:textId="04EDCF0A" w:rsidR="0D1308F2" w:rsidRDefault="0D1308F2" w:rsidP="7D235CAC">
      <w:pPr>
        <w:spacing w:line="257" w:lineRule="auto"/>
        <w:rPr>
          <w:rFonts w:ascii="Century Gothic" w:eastAsia="Century Gothic" w:hAnsi="Century Gothic" w:cs="Century Gothic"/>
          <w:sz w:val="16"/>
          <w:szCs w:val="16"/>
        </w:rPr>
      </w:pPr>
    </w:p>
    <w:p w14:paraId="05843A34" w14:textId="46AFC5BB" w:rsidR="0D1308F2" w:rsidRDefault="7D235CAC" w:rsidP="7D235CAC">
      <w:pPr>
        <w:spacing w:line="257" w:lineRule="auto"/>
        <w:rPr>
          <w:rFonts w:ascii="Century Gothic" w:eastAsia="Century Gothic" w:hAnsi="Century Gothic" w:cs="Century Gothic"/>
          <w:sz w:val="16"/>
          <w:szCs w:val="16"/>
        </w:rPr>
      </w:pPr>
      <w:r w:rsidRPr="7D235CAC">
        <w:rPr>
          <w:rFonts w:ascii="Century Gothic" w:eastAsia="Century Gothic" w:hAnsi="Century Gothic" w:cs="Century Gothic"/>
          <w:sz w:val="16"/>
          <w:szCs w:val="16"/>
        </w:rPr>
        <w:t>____________________________________________________________________________________________________________________</w:t>
      </w:r>
    </w:p>
    <w:p w14:paraId="2768FB69" w14:textId="7516358D" w:rsidR="0D1308F2" w:rsidRDefault="7D235CAC" w:rsidP="7D235CAC">
      <w:pPr>
        <w:pStyle w:val="Title"/>
        <w:rPr>
          <w:rFonts w:ascii="Century Gothic" w:eastAsia="Century Gothic" w:hAnsi="Century Gothic" w:cs="Century Gothic"/>
          <w:b/>
          <w:bCs/>
          <w:i/>
          <w:iCs/>
          <w:sz w:val="24"/>
          <w:szCs w:val="24"/>
        </w:rPr>
      </w:pPr>
      <w:r w:rsidRPr="7D235CAC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Part 2: </w:t>
      </w:r>
      <w:r w:rsidRPr="7D235CAC">
        <w:rPr>
          <w:rFonts w:ascii="Century Gothic" w:eastAsia="Century Gothic" w:hAnsi="Century Gothic" w:cs="Century Gothic"/>
          <w:b/>
          <w:bCs/>
          <w:i/>
          <w:iCs/>
          <w:sz w:val="24"/>
          <w:szCs w:val="24"/>
        </w:rPr>
        <w:t>Three Evidence-based Learning/Study Techniques</w:t>
      </w:r>
    </w:p>
    <w:p w14:paraId="6B8E750F" w14:textId="362B6E87" w:rsidR="0D1308F2" w:rsidRDefault="0D1308F2" w:rsidP="7D235CAC">
      <w:pPr>
        <w:spacing w:line="257" w:lineRule="auto"/>
        <w:rPr>
          <w:rFonts w:ascii="Century Gothic" w:eastAsia="Century Gothic" w:hAnsi="Century Gothic" w:cs="Century Gothic"/>
          <w:sz w:val="20"/>
          <w:szCs w:val="20"/>
        </w:rPr>
      </w:pPr>
    </w:p>
    <w:p w14:paraId="7D1C5BBF" w14:textId="3A3193E3" w:rsidR="0D1308F2" w:rsidRDefault="7D235CAC" w:rsidP="7D235CAC">
      <w:pPr>
        <w:spacing w:line="257" w:lineRule="auto"/>
        <w:rPr>
          <w:rFonts w:ascii="Century Gothic" w:eastAsia="Century Gothic" w:hAnsi="Century Gothic" w:cs="Century Gothic"/>
          <w:sz w:val="20"/>
          <w:szCs w:val="20"/>
        </w:rPr>
      </w:pPr>
      <w:r w:rsidRPr="7D235CAC">
        <w:rPr>
          <w:rFonts w:ascii="Century Gothic" w:eastAsia="Century Gothic" w:hAnsi="Century Gothic" w:cs="Century Gothic"/>
          <w:sz w:val="20"/>
          <w:szCs w:val="20"/>
        </w:rPr>
        <w:t xml:space="preserve">Watch: </w:t>
      </w:r>
      <w:hyperlink r:id="rId6">
        <w:r w:rsidRPr="7D235CAC">
          <w:rPr>
            <w:rStyle w:val="Hyperlink"/>
            <w:rFonts w:ascii="Century Gothic" w:eastAsia="Century Gothic" w:hAnsi="Century Gothic" w:cs="Century Gothic"/>
            <w:sz w:val="20"/>
            <w:szCs w:val="20"/>
          </w:rPr>
          <w:t>How to Study - Make it Stick (8:12)</w:t>
        </w:r>
      </w:hyperlink>
    </w:p>
    <w:p w14:paraId="4333B282" w14:textId="01C7216B" w:rsidR="0D1308F2" w:rsidRDefault="7D235CAC" w:rsidP="7D235CAC">
      <w:pPr>
        <w:spacing w:line="257" w:lineRule="auto"/>
        <w:rPr>
          <w:rFonts w:ascii="Century Gothic" w:eastAsia="Century Gothic" w:hAnsi="Century Gothic" w:cs="Century Gothic"/>
          <w:b/>
          <w:bCs/>
          <w:i/>
          <w:iCs/>
          <w:sz w:val="20"/>
          <w:szCs w:val="20"/>
        </w:rPr>
      </w:pPr>
      <w:r w:rsidRPr="7D235CAC">
        <w:rPr>
          <w:rFonts w:ascii="Century Gothic" w:eastAsia="Century Gothic" w:hAnsi="Century Gothic" w:cs="Century Gothic"/>
          <w:b/>
          <w:bCs/>
          <w:i/>
          <w:iCs/>
          <w:sz w:val="20"/>
          <w:szCs w:val="20"/>
        </w:rPr>
        <w:t>Define self-quizzing, interleaving, and the spacing effect in your own words.</w:t>
      </w:r>
    </w:p>
    <w:p w14:paraId="4F59BE97" w14:textId="5F8D8ADB" w:rsidR="0045432F" w:rsidRDefault="0045432F" w:rsidP="7D235CAC">
      <w:pPr>
        <w:spacing w:line="257" w:lineRule="auto"/>
        <w:rPr>
          <w:rFonts w:ascii="Century Gothic" w:eastAsia="Century Gothic" w:hAnsi="Century Gothic" w:cs="Century Gothic"/>
          <w:sz w:val="18"/>
          <w:szCs w:val="18"/>
        </w:rPr>
      </w:pPr>
      <w:r>
        <w:rPr>
          <w:rFonts w:ascii="Century Gothic" w:eastAsia="Century Gothic" w:hAnsi="Century Gothic" w:cs="Century Gothic"/>
          <w:sz w:val="18"/>
          <w:szCs w:val="18"/>
        </w:rPr>
        <w:t xml:space="preserve">Self-quizzing is a self-governed study strategy blueprint </w:t>
      </w:r>
      <w:r w:rsidRPr="0045432F">
        <w:rPr>
          <w:rFonts w:ascii="Century Gothic" w:eastAsia="Century Gothic" w:hAnsi="Century Gothic" w:cs="Century Gothic"/>
          <w:sz w:val="18"/>
          <w:szCs w:val="18"/>
        </w:rPr>
        <w:t>where students solve sample questions to test their knowledge after reading their notes or textbook</w:t>
      </w:r>
      <w:r>
        <w:rPr>
          <w:rFonts w:ascii="Century Gothic" w:eastAsia="Century Gothic" w:hAnsi="Century Gothic" w:cs="Century Gothic"/>
          <w:sz w:val="18"/>
          <w:szCs w:val="18"/>
        </w:rPr>
        <w:t>.</w:t>
      </w:r>
    </w:p>
    <w:p w14:paraId="5414D6B0" w14:textId="7EEA5028" w:rsidR="0045432F" w:rsidRDefault="00424326" w:rsidP="7D235CAC">
      <w:pPr>
        <w:spacing w:line="257" w:lineRule="auto"/>
        <w:rPr>
          <w:rFonts w:ascii="Century Gothic" w:eastAsia="Century Gothic" w:hAnsi="Century Gothic" w:cs="Century Gothic"/>
          <w:sz w:val="18"/>
          <w:szCs w:val="18"/>
        </w:rPr>
      </w:pPr>
      <w:r w:rsidRPr="00424326">
        <w:rPr>
          <w:rFonts w:ascii="Century Gothic" w:eastAsia="Century Gothic" w:hAnsi="Century Gothic" w:cs="Century Gothic"/>
          <w:sz w:val="18"/>
          <w:szCs w:val="18"/>
        </w:rPr>
        <w:t>Interleaving is a learning technique that involves mixing together different topics or forms of practice, in order to facilitate learning</w:t>
      </w:r>
      <w:r>
        <w:rPr>
          <w:rFonts w:ascii="Century Gothic" w:eastAsia="Century Gothic" w:hAnsi="Century Gothic" w:cs="Century Gothic"/>
          <w:sz w:val="18"/>
          <w:szCs w:val="18"/>
        </w:rPr>
        <w:t>.</w:t>
      </w:r>
    </w:p>
    <w:p w14:paraId="7E121B51" w14:textId="1EE017E9" w:rsidR="00424326" w:rsidRPr="0045432F" w:rsidRDefault="00424326" w:rsidP="7D235CAC">
      <w:pPr>
        <w:spacing w:line="257" w:lineRule="auto"/>
        <w:rPr>
          <w:rFonts w:ascii="Century Gothic" w:eastAsia="Century Gothic" w:hAnsi="Century Gothic" w:cs="Century Gothic"/>
          <w:sz w:val="18"/>
          <w:szCs w:val="18"/>
        </w:rPr>
      </w:pPr>
      <w:r>
        <w:rPr>
          <w:rFonts w:ascii="Century Gothic" w:eastAsia="Century Gothic" w:hAnsi="Century Gothic" w:cs="Century Gothic"/>
          <w:sz w:val="18"/>
          <w:szCs w:val="18"/>
        </w:rPr>
        <w:t xml:space="preserve">Spacing effect involves discovering multiple separate learning strategies to </w:t>
      </w:r>
      <w:r w:rsidRPr="00424326">
        <w:rPr>
          <w:rFonts w:ascii="Century Gothic" w:eastAsia="Century Gothic" w:hAnsi="Century Gothic" w:cs="Century Gothic"/>
          <w:sz w:val="18"/>
          <w:szCs w:val="18"/>
        </w:rPr>
        <w:t>produce better learning</w:t>
      </w:r>
      <w:r w:rsidR="00B40D9B">
        <w:rPr>
          <w:rFonts w:ascii="Century Gothic" w:eastAsia="Century Gothic" w:hAnsi="Century Gothic" w:cs="Century Gothic"/>
          <w:sz w:val="18"/>
          <w:szCs w:val="18"/>
        </w:rPr>
        <w:t xml:space="preserve"> culture</w:t>
      </w:r>
      <w:r w:rsidRPr="00424326">
        <w:rPr>
          <w:rFonts w:ascii="Century Gothic" w:eastAsia="Century Gothic" w:hAnsi="Century Gothic" w:cs="Century Gothic"/>
          <w:sz w:val="18"/>
          <w:szCs w:val="18"/>
        </w:rPr>
        <w:t xml:space="preserve"> than the same opportunities that occur in close succession</w:t>
      </w:r>
      <w:r w:rsidR="00B40D9B">
        <w:rPr>
          <w:rFonts w:ascii="Century Gothic" w:eastAsia="Century Gothic" w:hAnsi="Century Gothic" w:cs="Century Gothic"/>
          <w:sz w:val="18"/>
          <w:szCs w:val="18"/>
        </w:rPr>
        <w:t>.</w:t>
      </w:r>
    </w:p>
    <w:p w14:paraId="7F666D1A" w14:textId="62BAA126" w:rsidR="0D1308F2" w:rsidRDefault="0D1308F2" w:rsidP="7D235CAC">
      <w:pPr>
        <w:spacing w:line="257" w:lineRule="auto"/>
        <w:rPr>
          <w:rFonts w:ascii="Century Gothic" w:eastAsia="Century Gothic" w:hAnsi="Century Gothic" w:cs="Century Gothic"/>
          <w:i/>
          <w:iCs/>
          <w:sz w:val="16"/>
          <w:szCs w:val="16"/>
        </w:rPr>
      </w:pPr>
    </w:p>
    <w:p w14:paraId="515F0509" w14:textId="29DCAFCC" w:rsidR="0D1308F2" w:rsidRDefault="0D1308F2" w:rsidP="7D235CAC">
      <w:pPr>
        <w:spacing w:line="257" w:lineRule="auto"/>
        <w:rPr>
          <w:rFonts w:ascii="Century Gothic" w:eastAsia="Century Gothic" w:hAnsi="Century Gothic" w:cs="Century Gothic"/>
          <w:i/>
          <w:iCs/>
          <w:sz w:val="16"/>
          <w:szCs w:val="16"/>
        </w:rPr>
      </w:pPr>
    </w:p>
    <w:p w14:paraId="3B3745D7" w14:textId="21A9DFEE" w:rsidR="0D1308F2" w:rsidRDefault="0D1308F2" w:rsidP="7D235CAC">
      <w:pPr>
        <w:spacing w:line="257" w:lineRule="auto"/>
        <w:rPr>
          <w:rFonts w:ascii="Century Gothic" w:eastAsia="Century Gothic" w:hAnsi="Century Gothic" w:cs="Century Gothic"/>
          <w:i/>
          <w:iCs/>
          <w:sz w:val="16"/>
          <w:szCs w:val="16"/>
        </w:rPr>
      </w:pPr>
    </w:p>
    <w:p w14:paraId="01E7D28D" w14:textId="5ADBD636" w:rsidR="0D1308F2" w:rsidRDefault="0D1308F2" w:rsidP="7D235CAC">
      <w:pPr>
        <w:spacing w:line="257" w:lineRule="auto"/>
        <w:rPr>
          <w:rFonts w:ascii="Century Gothic" w:eastAsia="Century Gothic" w:hAnsi="Century Gothic" w:cs="Century Gothic"/>
          <w:i/>
          <w:iCs/>
          <w:sz w:val="16"/>
          <w:szCs w:val="16"/>
        </w:rPr>
      </w:pPr>
    </w:p>
    <w:p w14:paraId="489147FD" w14:textId="72AE7AB0" w:rsidR="0D1308F2" w:rsidRDefault="0D1308F2" w:rsidP="7D235CAC">
      <w:pPr>
        <w:spacing w:line="257" w:lineRule="auto"/>
        <w:rPr>
          <w:rFonts w:ascii="Century Gothic" w:eastAsia="Century Gothic" w:hAnsi="Century Gothic" w:cs="Century Gothic"/>
          <w:i/>
          <w:iCs/>
          <w:sz w:val="16"/>
          <w:szCs w:val="16"/>
        </w:rPr>
      </w:pPr>
    </w:p>
    <w:p w14:paraId="09FE1D46" w14:textId="756C3491" w:rsidR="0D1308F2" w:rsidRDefault="0D1308F2" w:rsidP="7D235CAC">
      <w:pPr>
        <w:spacing w:line="257" w:lineRule="auto"/>
        <w:rPr>
          <w:rFonts w:ascii="Century Gothic" w:eastAsia="Century Gothic" w:hAnsi="Century Gothic" w:cs="Century Gothic"/>
          <w:i/>
          <w:iCs/>
          <w:sz w:val="16"/>
          <w:szCs w:val="16"/>
        </w:rPr>
      </w:pPr>
    </w:p>
    <w:p w14:paraId="05F8A28F" w14:textId="0DCB9DA1" w:rsidR="0D1308F2" w:rsidRDefault="0D1308F2" w:rsidP="7D235CAC">
      <w:pPr>
        <w:spacing w:line="257" w:lineRule="auto"/>
        <w:rPr>
          <w:rFonts w:ascii="Century Gothic" w:eastAsia="Century Gothic" w:hAnsi="Century Gothic" w:cs="Century Gothic"/>
          <w:i/>
          <w:iCs/>
          <w:sz w:val="16"/>
          <w:szCs w:val="16"/>
        </w:rPr>
      </w:pPr>
    </w:p>
    <w:p w14:paraId="309F89AF" w14:textId="7719E81E" w:rsidR="0D1308F2" w:rsidRDefault="0D1308F2" w:rsidP="7D235CAC">
      <w:pPr>
        <w:spacing w:line="257" w:lineRule="auto"/>
        <w:rPr>
          <w:rFonts w:ascii="Century Gothic" w:eastAsia="Century Gothic" w:hAnsi="Century Gothic" w:cs="Century Gothic"/>
          <w:i/>
          <w:iCs/>
          <w:sz w:val="16"/>
          <w:szCs w:val="16"/>
        </w:rPr>
      </w:pPr>
    </w:p>
    <w:p w14:paraId="3A004F3A" w14:textId="748A69EE" w:rsidR="0D1308F2" w:rsidRDefault="0D1308F2" w:rsidP="7D235CAC">
      <w:pPr>
        <w:spacing w:line="257" w:lineRule="auto"/>
        <w:rPr>
          <w:rFonts w:ascii="Century Gothic" w:eastAsia="Century Gothic" w:hAnsi="Century Gothic" w:cs="Century Gothic"/>
          <w:i/>
          <w:iCs/>
          <w:sz w:val="16"/>
          <w:szCs w:val="16"/>
        </w:rPr>
      </w:pPr>
    </w:p>
    <w:p w14:paraId="2BE2D512" w14:textId="038B6EE0" w:rsidR="0D1308F2" w:rsidRDefault="0D1308F2" w:rsidP="7D235CAC">
      <w:pPr>
        <w:spacing w:line="257" w:lineRule="auto"/>
        <w:rPr>
          <w:rFonts w:ascii="Century Gothic" w:eastAsia="Century Gothic" w:hAnsi="Century Gothic" w:cs="Century Gothic"/>
          <w:i/>
          <w:iCs/>
          <w:sz w:val="16"/>
          <w:szCs w:val="16"/>
        </w:rPr>
      </w:pPr>
    </w:p>
    <w:p w14:paraId="675DA22A" w14:textId="7FC15D38" w:rsidR="0D1308F2" w:rsidRDefault="0D1308F2" w:rsidP="7D235CAC">
      <w:pPr>
        <w:spacing w:line="257" w:lineRule="auto"/>
        <w:rPr>
          <w:rFonts w:ascii="Century Gothic" w:eastAsia="Century Gothic" w:hAnsi="Century Gothic" w:cs="Century Gothic"/>
          <w:i/>
          <w:iCs/>
          <w:sz w:val="16"/>
          <w:szCs w:val="16"/>
        </w:rPr>
      </w:pPr>
    </w:p>
    <w:p w14:paraId="0509861D" w14:textId="4450C05D" w:rsidR="0D1308F2" w:rsidRDefault="7D235CAC" w:rsidP="7D235CAC">
      <w:pPr>
        <w:spacing w:line="257" w:lineRule="auto"/>
        <w:rPr>
          <w:rFonts w:ascii="Century Gothic" w:eastAsia="Century Gothic" w:hAnsi="Century Gothic" w:cs="Century Gothic"/>
          <w:sz w:val="16"/>
          <w:szCs w:val="16"/>
        </w:rPr>
      </w:pPr>
      <w:r w:rsidRPr="7D235CAC">
        <w:rPr>
          <w:rFonts w:ascii="Century Gothic" w:eastAsia="Century Gothic" w:hAnsi="Century Gothic" w:cs="Century Gothic"/>
          <w:sz w:val="16"/>
          <w:szCs w:val="16"/>
        </w:rPr>
        <w:t>____________________________________________________________________________________________________________________</w:t>
      </w:r>
    </w:p>
    <w:p w14:paraId="19C81E2E" w14:textId="2755DA87" w:rsidR="0D1308F2" w:rsidRDefault="7D235CAC" w:rsidP="7D235CAC">
      <w:pPr>
        <w:pStyle w:val="Title"/>
        <w:rPr>
          <w:rFonts w:ascii="Century Gothic" w:eastAsia="Century Gothic" w:hAnsi="Century Gothic" w:cs="Century Gothic"/>
          <w:b/>
          <w:bCs/>
          <w:i/>
          <w:iCs/>
          <w:sz w:val="24"/>
          <w:szCs w:val="24"/>
        </w:rPr>
      </w:pPr>
      <w:r w:rsidRPr="7D235CAC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Part 3: </w:t>
      </w:r>
      <w:r w:rsidRPr="7D235CAC">
        <w:rPr>
          <w:rFonts w:ascii="Century Gothic" w:eastAsia="Century Gothic" w:hAnsi="Century Gothic" w:cs="Century Gothic"/>
          <w:b/>
          <w:bCs/>
          <w:i/>
          <w:iCs/>
          <w:sz w:val="24"/>
          <w:szCs w:val="24"/>
        </w:rPr>
        <w:t>Study Smarter – Getting the Most Out of Your Current Techniques</w:t>
      </w:r>
    </w:p>
    <w:p w14:paraId="0E44DA62" w14:textId="7A4D67A0" w:rsidR="0D1308F2" w:rsidRDefault="0D1308F2" w:rsidP="7D235CAC"/>
    <w:p w14:paraId="2AB6C9F2" w14:textId="1444666D" w:rsidR="0D1308F2" w:rsidRDefault="7D235CAC" w:rsidP="1C956C37">
      <w:pPr>
        <w:spacing w:line="257" w:lineRule="auto"/>
        <w:rPr>
          <w:rFonts w:ascii="Century Gothic" w:eastAsia="Century Gothic" w:hAnsi="Century Gothic" w:cs="Century Gothic"/>
          <w:i/>
          <w:iCs/>
          <w:sz w:val="20"/>
          <w:szCs w:val="20"/>
        </w:rPr>
      </w:pPr>
      <w:r w:rsidRPr="1C956C37">
        <w:rPr>
          <w:rFonts w:ascii="Century Gothic" w:eastAsia="Century Gothic" w:hAnsi="Century Gothic" w:cs="Century Gothic"/>
          <w:i/>
          <w:iCs/>
          <w:sz w:val="20"/>
          <w:szCs w:val="20"/>
        </w:rPr>
        <w:t xml:space="preserve">Select the learning strategy from the list below that </w:t>
      </w:r>
      <w:r w:rsidRPr="1C956C37">
        <w:rPr>
          <w:rFonts w:ascii="Century Gothic" w:eastAsia="Century Gothic" w:hAnsi="Century Gothic" w:cs="Century Gothic"/>
          <w:b/>
          <w:bCs/>
          <w:i/>
          <w:iCs/>
          <w:sz w:val="20"/>
          <w:szCs w:val="20"/>
        </w:rPr>
        <w:t xml:space="preserve">you most heavily rely on/frequently utilize now, </w:t>
      </w:r>
      <w:r w:rsidRPr="1C956C37">
        <w:rPr>
          <w:rFonts w:ascii="Century Gothic" w:eastAsia="Century Gothic" w:hAnsi="Century Gothic" w:cs="Century Gothic"/>
          <w:i/>
          <w:iCs/>
          <w:sz w:val="20"/>
          <w:szCs w:val="20"/>
        </w:rPr>
        <w:t xml:space="preserve">click the link, and read all </w:t>
      </w:r>
      <w:r w:rsidRPr="1C956C37">
        <w:rPr>
          <w:rFonts w:ascii="Century Gothic" w:eastAsia="Century Gothic" w:hAnsi="Century Gothic" w:cs="Century Gothic"/>
          <w:i/>
          <w:iCs/>
          <w:sz w:val="20"/>
          <w:szCs w:val="20"/>
          <w:highlight w:val="cyan"/>
        </w:rPr>
        <w:t>highlighted</w:t>
      </w:r>
      <w:r w:rsidRPr="1C956C37">
        <w:rPr>
          <w:rFonts w:ascii="Century Gothic" w:eastAsia="Century Gothic" w:hAnsi="Century Gothic" w:cs="Century Gothic"/>
          <w:i/>
          <w:iCs/>
          <w:sz w:val="20"/>
          <w:szCs w:val="20"/>
        </w:rPr>
        <w:t xml:space="preserve"> sections of the </w:t>
      </w:r>
      <w:proofErr w:type="spellStart"/>
      <w:r w:rsidRPr="1C956C37">
        <w:rPr>
          <w:rFonts w:ascii="Century Gothic" w:eastAsia="Century Gothic" w:hAnsi="Century Gothic" w:cs="Century Gothic"/>
          <w:i/>
          <w:iCs/>
          <w:sz w:val="20"/>
          <w:szCs w:val="20"/>
        </w:rPr>
        <w:t>Miyatsu</w:t>
      </w:r>
      <w:proofErr w:type="spellEnd"/>
      <w:r w:rsidRPr="1C956C37">
        <w:rPr>
          <w:rFonts w:ascii="Century Gothic" w:eastAsia="Century Gothic" w:hAnsi="Century Gothic" w:cs="Century Gothic"/>
          <w:i/>
          <w:iCs/>
          <w:sz w:val="20"/>
          <w:szCs w:val="20"/>
        </w:rPr>
        <w:t xml:space="preserve"> et al (2018) article.</w:t>
      </w:r>
    </w:p>
    <w:p w14:paraId="370967FC" w14:textId="79F4CFBE" w:rsidR="0D1308F2" w:rsidRDefault="7D235CAC" w:rsidP="7D235CAC">
      <w:pPr>
        <w:spacing w:line="257" w:lineRule="auto"/>
        <w:rPr>
          <w:rFonts w:ascii="Century Gothic" w:eastAsia="Century Gothic" w:hAnsi="Century Gothic" w:cs="Century Gothic"/>
          <w:b/>
          <w:bCs/>
          <w:i/>
          <w:iCs/>
          <w:color w:val="FF0000"/>
          <w:sz w:val="20"/>
          <w:szCs w:val="20"/>
        </w:rPr>
      </w:pPr>
      <w:r w:rsidRPr="7D235CAC">
        <w:rPr>
          <w:rFonts w:ascii="Century Gothic" w:eastAsia="Century Gothic" w:hAnsi="Century Gothic" w:cs="Century Gothic"/>
          <w:i/>
          <w:iCs/>
          <w:sz w:val="20"/>
          <w:szCs w:val="20"/>
        </w:rPr>
        <w:t xml:space="preserve"> </w:t>
      </w:r>
      <w:r w:rsidRPr="7D235CAC">
        <w:rPr>
          <w:rFonts w:ascii="Century Gothic" w:eastAsia="Century Gothic" w:hAnsi="Century Gothic" w:cs="Century Gothic"/>
          <w:b/>
          <w:bCs/>
          <w:i/>
          <w:iCs/>
          <w:color w:val="FF0000"/>
          <w:sz w:val="20"/>
          <w:szCs w:val="20"/>
        </w:rPr>
        <w:t>Be sure to scroll all the way to the end of the article and read all highlighted sections!</w:t>
      </w:r>
    </w:p>
    <w:p w14:paraId="3CEDA6AD" w14:textId="09197B17" w:rsidR="0D1308F2" w:rsidRDefault="00000000" w:rsidP="78C1D612">
      <w:pPr>
        <w:pStyle w:val="ListParagraph"/>
        <w:numPr>
          <w:ilvl w:val="0"/>
          <w:numId w:val="2"/>
        </w:numPr>
        <w:rPr>
          <w:rFonts w:ascii="Century Gothic" w:eastAsia="Century Gothic" w:hAnsi="Century Gothic" w:cs="Century Gothic"/>
          <w:i/>
          <w:iCs/>
          <w:color w:val="0000FF"/>
          <w:sz w:val="20"/>
          <w:szCs w:val="20"/>
          <w:u w:val="single"/>
        </w:rPr>
      </w:pPr>
      <w:hyperlink r:id="rId7">
        <w:r w:rsidR="7D235CAC" w:rsidRPr="78C1D612">
          <w:rPr>
            <w:rStyle w:val="Hyperlink"/>
            <w:rFonts w:ascii="Century Gothic" w:eastAsia="Century Gothic" w:hAnsi="Century Gothic" w:cs="Century Gothic"/>
            <w:sz w:val="20"/>
            <w:szCs w:val="20"/>
          </w:rPr>
          <w:t xml:space="preserve">Re-Reading </w:t>
        </w:r>
      </w:hyperlink>
      <w:r w:rsidR="7D235CAC" w:rsidRPr="78C1D612">
        <w:rPr>
          <w:rFonts w:ascii="Century Gothic" w:eastAsia="Century Gothic" w:hAnsi="Century Gothic" w:cs="Century Gothic"/>
          <w:color w:val="0563C1"/>
          <w:sz w:val="20"/>
          <w:szCs w:val="20"/>
          <w:u w:val="single"/>
        </w:rPr>
        <w:t xml:space="preserve"> </w:t>
      </w:r>
    </w:p>
    <w:p w14:paraId="4ED890F6" w14:textId="31AAC9D4" w:rsidR="0D1308F2" w:rsidRDefault="00000000" w:rsidP="78C1D612">
      <w:pPr>
        <w:pStyle w:val="ListParagraph"/>
        <w:numPr>
          <w:ilvl w:val="0"/>
          <w:numId w:val="2"/>
        </w:numPr>
        <w:rPr>
          <w:rFonts w:ascii="Century Gothic" w:eastAsia="Century Gothic" w:hAnsi="Century Gothic" w:cs="Century Gothic"/>
          <w:i/>
          <w:iCs/>
          <w:color w:val="0000FF"/>
          <w:sz w:val="20"/>
          <w:szCs w:val="20"/>
          <w:u w:val="single"/>
        </w:rPr>
      </w:pPr>
      <w:hyperlink r:id="rId8">
        <w:r w:rsidR="7D235CAC" w:rsidRPr="78C1D612">
          <w:rPr>
            <w:rStyle w:val="Hyperlink"/>
            <w:rFonts w:ascii="Century Gothic" w:eastAsia="Century Gothic" w:hAnsi="Century Gothic" w:cs="Century Gothic"/>
            <w:sz w:val="20"/>
            <w:szCs w:val="20"/>
          </w:rPr>
          <w:t>Underlining &amp; Highlighting</w:t>
        </w:r>
      </w:hyperlink>
    </w:p>
    <w:p w14:paraId="70E4A5E7" w14:textId="76D44AD1" w:rsidR="0D1308F2" w:rsidRDefault="00000000" w:rsidP="78C1D612">
      <w:pPr>
        <w:pStyle w:val="ListParagraph"/>
        <w:numPr>
          <w:ilvl w:val="0"/>
          <w:numId w:val="2"/>
        </w:numPr>
        <w:rPr>
          <w:rFonts w:ascii="Century Gothic" w:eastAsia="Century Gothic" w:hAnsi="Century Gothic" w:cs="Century Gothic"/>
          <w:i/>
          <w:iCs/>
          <w:sz w:val="20"/>
          <w:szCs w:val="20"/>
        </w:rPr>
      </w:pPr>
      <w:hyperlink r:id="rId9">
        <w:r w:rsidR="7D235CAC" w:rsidRPr="78C1D612">
          <w:rPr>
            <w:rStyle w:val="Hyperlink"/>
            <w:rFonts w:ascii="Century Gothic" w:eastAsia="Century Gothic" w:hAnsi="Century Gothic" w:cs="Century Gothic"/>
            <w:sz w:val="20"/>
            <w:szCs w:val="20"/>
          </w:rPr>
          <w:t>Note-Taking</w:t>
        </w:r>
      </w:hyperlink>
      <w:r w:rsidR="7D235CAC" w:rsidRPr="78C1D612">
        <w:rPr>
          <w:rFonts w:ascii="Century Gothic" w:eastAsia="Century Gothic" w:hAnsi="Century Gothic" w:cs="Century Gothic"/>
          <w:color w:val="0563C1"/>
          <w:sz w:val="20"/>
          <w:szCs w:val="20"/>
          <w:u w:val="single"/>
        </w:rPr>
        <w:t xml:space="preserve"> </w:t>
      </w:r>
    </w:p>
    <w:p w14:paraId="747173F3" w14:textId="70AB91B2" w:rsidR="0D1308F2" w:rsidRDefault="00000000" w:rsidP="78C1D612">
      <w:pPr>
        <w:pStyle w:val="ListParagraph"/>
        <w:numPr>
          <w:ilvl w:val="0"/>
          <w:numId w:val="2"/>
        </w:numPr>
        <w:rPr>
          <w:rFonts w:ascii="Century Gothic" w:eastAsia="Century Gothic" w:hAnsi="Century Gothic" w:cs="Century Gothic"/>
          <w:i/>
          <w:iCs/>
          <w:sz w:val="20"/>
          <w:szCs w:val="20"/>
        </w:rPr>
      </w:pPr>
      <w:hyperlink r:id="rId10">
        <w:r w:rsidR="7D235CAC" w:rsidRPr="78C1D612">
          <w:rPr>
            <w:rStyle w:val="Hyperlink"/>
            <w:rFonts w:ascii="Century Gothic" w:eastAsia="Century Gothic" w:hAnsi="Century Gothic" w:cs="Century Gothic"/>
            <w:sz w:val="20"/>
            <w:szCs w:val="20"/>
          </w:rPr>
          <w:t>Outlining</w:t>
        </w:r>
      </w:hyperlink>
      <w:r w:rsidR="7D235CAC" w:rsidRPr="78C1D612">
        <w:rPr>
          <w:rFonts w:ascii="Century Gothic" w:eastAsia="Century Gothic" w:hAnsi="Century Gothic" w:cs="Century Gothic"/>
          <w:color w:val="0563C1"/>
          <w:sz w:val="20"/>
          <w:szCs w:val="20"/>
          <w:u w:val="single"/>
        </w:rPr>
        <w:t xml:space="preserve"> </w:t>
      </w:r>
    </w:p>
    <w:p w14:paraId="19B66D54" w14:textId="1A68B33B" w:rsidR="0D1308F2" w:rsidRDefault="00000000" w:rsidP="78C1D612">
      <w:pPr>
        <w:pStyle w:val="ListParagraph"/>
        <w:numPr>
          <w:ilvl w:val="0"/>
          <w:numId w:val="2"/>
        </w:numPr>
        <w:rPr>
          <w:rFonts w:ascii="Century Gothic" w:eastAsia="Century Gothic" w:hAnsi="Century Gothic" w:cs="Century Gothic"/>
          <w:i/>
          <w:iCs/>
          <w:sz w:val="20"/>
          <w:szCs w:val="20"/>
        </w:rPr>
      </w:pPr>
      <w:hyperlink r:id="rId11">
        <w:r w:rsidR="7D235CAC" w:rsidRPr="78C1D612">
          <w:rPr>
            <w:rStyle w:val="Hyperlink"/>
            <w:rFonts w:ascii="Century Gothic" w:eastAsia="Century Gothic" w:hAnsi="Century Gothic" w:cs="Century Gothic"/>
            <w:sz w:val="20"/>
            <w:szCs w:val="20"/>
          </w:rPr>
          <w:t>Using Flash Cards</w:t>
        </w:r>
      </w:hyperlink>
      <w:r w:rsidR="7D235CAC" w:rsidRPr="78C1D612">
        <w:rPr>
          <w:rFonts w:ascii="Century Gothic" w:eastAsia="Century Gothic" w:hAnsi="Century Gothic" w:cs="Century Gothic"/>
          <w:color w:val="0563C1"/>
          <w:sz w:val="20"/>
          <w:szCs w:val="20"/>
          <w:u w:val="single"/>
        </w:rPr>
        <w:t xml:space="preserve"> </w:t>
      </w:r>
    </w:p>
    <w:p w14:paraId="4E7EF796" w14:textId="78C89113" w:rsidR="0D1308F2" w:rsidRDefault="7D235CAC" w:rsidP="7D235CAC">
      <w:pPr>
        <w:spacing w:line="257" w:lineRule="auto"/>
        <w:rPr>
          <w:rFonts w:ascii="Century Gothic" w:eastAsia="Century Gothic" w:hAnsi="Century Gothic" w:cs="Century Gothic"/>
          <w:i/>
          <w:iCs/>
          <w:sz w:val="20"/>
          <w:szCs w:val="20"/>
        </w:rPr>
      </w:pPr>
      <w:r w:rsidRPr="7D235CAC">
        <w:rPr>
          <w:rFonts w:ascii="Century Gothic" w:eastAsia="Century Gothic" w:hAnsi="Century Gothic" w:cs="Century Gothic"/>
          <w:i/>
          <w:iCs/>
          <w:sz w:val="20"/>
          <w:szCs w:val="20"/>
        </w:rPr>
        <w:t xml:space="preserve"> Identify 3 insights that you gleaned from the article.</w:t>
      </w:r>
    </w:p>
    <w:p w14:paraId="3D7F65BC" w14:textId="4AD6901B" w:rsidR="0D1308F2" w:rsidRPr="00CC2EC3" w:rsidRDefault="7D235CAC" w:rsidP="7D235CAC">
      <w:pPr>
        <w:spacing w:line="257" w:lineRule="auto"/>
        <w:rPr>
          <w:rFonts w:ascii="Century Gothic" w:eastAsia="Century Gothic" w:hAnsi="Century Gothic" w:cs="Century Gothic"/>
          <w:color w:val="000000" w:themeColor="text1"/>
          <w:sz w:val="18"/>
          <w:szCs w:val="18"/>
        </w:rPr>
      </w:pPr>
      <w:r w:rsidRPr="7D235CAC">
        <w:rPr>
          <w:rFonts w:ascii="Century Gothic" w:eastAsia="Century Gothic" w:hAnsi="Century Gothic" w:cs="Century Gothic"/>
          <w:color w:val="000000" w:themeColor="text1"/>
          <w:sz w:val="16"/>
          <w:szCs w:val="16"/>
        </w:rPr>
        <w:t xml:space="preserve"> </w:t>
      </w:r>
      <w:r w:rsidR="00CC2EC3">
        <w:rPr>
          <w:rFonts w:ascii="Century Gothic" w:eastAsia="Century Gothic" w:hAnsi="Century Gothic" w:cs="Century Gothic"/>
          <w:color w:val="000000" w:themeColor="text1"/>
          <w:sz w:val="18"/>
          <w:szCs w:val="18"/>
        </w:rPr>
        <w:t xml:space="preserve">Re-reading does not necessarily </w:t>
      </w:r>
      <w:r w:rsidR="00CA43BE">
        <w:rPr>
          <w:rFonts w:ascii="Century Gothic" w:eastAsia="Century Gothic" w:hAnsi="Century Gothic" w:cs="Century Gothic"/>
          <w:color w:val="000000" w:themeColor="text1"/>
          <w:sz w:val="18"/>
          <w:szCs w:val="18"/>
        </w:rPr>
        <w:t>guarantee</w:t>
      </w:r>
      <w:r w:rsidR="00E03285">
        <w:rPr>
          <w:rFonts w:ascii="Century Gothic" w:eastAsia="Century Gothic" w:hAnsi="Century Gothic" w:cs="Century Gothic"/>
          <w:color w:val="000000" w:themeColor="text1"/>
          <w:sz w:val="18"/>
          <w:szCs w:val="18"/>
        </w:rPr>
        <w:t xml:space="preserve"> a </w:t>
      </w:r>
      <w:r w:rsidR="006032F0">
        <w:rPr>
          <w:rFonts w:ascii="Century Gothic" w:eastAsia="Century Gothic" w:hAnsi="Century Gothic" w:cs="Century Gothic"/>
          <w:color w:val="000000" w:themeColor="text1"/>
          <w:sz w:val="18"/>
          <w:szCs w:val="18"/>
        </w:rPr>
        <w:t>“photographic</w:t>
      </w:r>
      <w:r w:rsidR="00E03285">
        <w:rPr>
          <w:rFonts w:ascii="Century Gothic" w:eastAsia="Century Gothic" w:hAnsi="Century Gothic" w:cs="Century Gothic"/>
          <w:color w:val="000000" w:themeColor="text1"/>
          <w:sz w:val="18"/>
          <w:szCs w:val="18"/>
        </w:rPr>
        <w:t>” memory.</w:t>
      </w:r>
    </w:p>
    <w:p w14:paraId="44301871" w14:textId="2214BE34" w:rsidR="0D1308F2" w:rsidRDefault="0D1308F2" w:rsidP="7D235CAC">
      <w:pPr>
        <w:spacing w:line="257" w:lineRule="auto"/>
        <w:rPr>
          <w:rFonts w:ascii="Century Gothic" w:eastAsia="Century Gothic" w:hAnsi="Century Gothic" w:cs="Century Gothic"/>
          <w:color w:val="000000" w:themeColor="text1"/>
          <w:sz w:val="16"/>
          <w:szCs w:val="16"/>
        </w:rPr>
      </w:pPr>
    </w:p>
    <w:p w14:paraId="632D7299" w14:textId="753FCC3A" w:rsidR="0D1308F2" w:rsidRDefault="0D1308F2" w:rsidP="7D235CAC">
      <w:pPr>
        <w:spacing w:line="257" w:lineRule="auto"/>
        <w:rPr>
          <w:rFonts w:ascii="Century Gothic" w:eastAsia="Century Gothic" w:hAnsi="Century Gothic" w:cs="Century Gothic"/>
          <w:color w:val="000000" w:themeColor="text1"/>
          <w:sz w:val="16"/>
          <w:szCs w:val="16"/>
        </w:rPr>
      </w:pPr>
    </w:p>
    <w:p w14:paraId="07EE79F1" w14:textId="62DD5151" w:rsidR="0D1308F2" w:rsidRDefault="7D235CAC" w:rsidP="7D235CAC">
      <w:pPr>
        <w:spacing w:line="257" w:lineRule="auto"/>
        <w:rPr>
          <w:rFonts w:ascii="Century Gothic" w:eastAsia="Century Gothic" w:hAnsi="Century Gothic" w:cs="Century Gothic"/>
          <w:sz w:val="16"/>
          <w:szCs w:val="16"/>
        </w:rPr>
      </w:pPr>
      <w:r w:rsidRPr="7D235CAC">
        <w:rPr>
          <w:rFonts w:ascii="Century Gothic" w:eastAsia="Century Gothic" w:hAnsi="Century Gothic" w:cs="Century Gothic"/>
          <w:sz w:val="16"/>
          <w:szCs w:val="16"/>
        </w:rPr>
        <w:t>____________________________________________________________________________________________________________________</w:t>
      </w:r>
    </w:p>
    <w:p w14:paraId="53F37DB0" w14:textId="12742E33" w:rsidR="0D1308F2" w:rsidRDefault="7D235CAC" w:rsidP="35F06B2B">
      <w:pPr>
        <w:pStyle w:val="Title"/>
        <w:spacing w:after="160" w:line="257" w:lineRule="auto"/>
        <w:rPr>
          <w:b/>
          <w:bCs/>
          <w:i/>
          <w:iCs/>
          <w:sz w:val="24"/>
          <w:szCs w:val="24"/>
        </w:rPr>
      </w:pPr>
      <w:r w:rsidRPr="35F06B2B">
        <w:rPr>
          <w:rFonts w:ascii="Century Gothic" w:eastAsia="Century Gothic" w:hAnsi="Century Gothic" w:cs="Century Gothic"/>
          <w:b/>
          <w:bCs/>
          <w:sz w:val="24"/>
          <w:szCs w:val="24"/>
        </w:rPr>
        <w:t>Part 4:</w:t>
      </w:r>
      <w:r w:rsidRPr="35F06B2B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Pr="35F06B2B">
        <w:rPr>
          <w:rFonts w:ascii="Century Gothic" w:eastAsia="Century Gothic" w:hAnsi="Century Gothic" w:cs="Century Gothic"/>
          <w:b/>
          <w:bCs/>
          <w:i/>
          <w:iCs/>
          <w:sz w:val="24"/>
          <w:szCs w:val="24"/>
        </w:rPr>
        <w:t>Identify New Strategies to Improve Your Learning</w:t>
      </w:r>
    </w:p>
    <w:p w14:paraId="203C1EDF" w14:textId="570F3F3C" w:rsidR="0D1308F2" w:rsidRDefault="7D235CAC" w:rsidP="7D235CAC">
      <w:pPr>
        <w:spacing w:line="257" w:lineRule="auto"/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</w:pPr>
      <w:r w:rsidRPr="7D235CAC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Pick ONE of the following skills listed below that you’d like to work on improving/further developing. </w:t>
      </w:r>
      <w:r w:rsidRPr="7D235CA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Click the link below and read the associated resource.  </w:t>
      </w:r>
    </w:p>
    <w:p w14:paraId="3DB8F5E4" w14:textId="4A62EEEE" w:rsidR="0D1308F2" w:rsidRDefault="7D235CAC" w:rsidP="7D235CAC">
      <w:pPr>
        <w:spacing w:after="0" w:line="257" w:lineRule="auto"/>
        <w:ind w:left="720"/>
        <w:rPr>
          <w:rFonts w:ascii="Century Gothic" w:eastAsia="Century Gothic" w:hAnsi="Century Gothic" w:cs="Century Gothic"/>
          <w:b/>
          <w:bCs/>
          <w:i/>
          <w:iCs/>
          <w:color w:val="FF0000"/>
          <w:sz w:val="20"/>
          <w:szCs w:val="20"/>
        </w:rPr>
      </w:pPr>
      <w:r w:rsidRPr="7D235CAC">
        <w:rPr>
          <w:rFonts w:ascii="Century Gothic" w:eastAsia="Century Gothic" w:hAnsi="Century Gothic" w:cs="Century Gothic"/>
          <w:b/>
          <w:bCs/>
          <w:i/>
          <w:iCs/>
          <w:color w:val="FF0000"/>
          <w:sz w:val="20"/>
          <w:szCs w:val="20"/>
        </w:rPr>
        <w:t xml:space="preserve">NOTE: </w:t>
      </w:r>
    </w:p>
    <w:p w14:paraId="1283BD28" w14:textId="6BA910FC" w:rsidR="0D1308F2" w:rsidRDefault="7D235CAC" w:rsidP="7D235CAC">
      <w:pPr>
        <w:spacing w:after="0" w:line="257" w:lineRule="auto"/>
        <w:ind w:left="720"/>
        <w:rPr>
          <w:rFonts w:ascii="Century Gothic" w:eastAsia="Century Gothic" w:hAnsi="Century Gothic" w:cs="Century Gothic"/>
          <w:b/>
          <w:bCs/>
          <w:color w:val="FF0000"/>
          <w:sz w:val="20"/>
          <w:szCs w:val="20"/>
        </w:rPr>
      </w:pPr>
      <w:r w:rsidRPr="7D235CAC">
        <w:rPr>
          <w:rFonts w:ascii="Century Gothic" w:eastAsia="Century Gothic" w:hAnsi="Century Gothic" w:cs="Century Gothic"/>
          <w:b/>
          <w:bCs/>
          <w:color w:val="FF0000"/>
          <w:sz w:val="20"/>
          <w:szCs w:val="20"/>
        </w:rPr>
        <w:t>You will be asked to teach this material to your peers in next week’s class.</w:t>
      </w:r>
    </w:p>
    <w:p w14:paraId="52ECA217" w14:textId="291DB0AF" w:rsidR="0D1308F2" w:rsidRDefault="7D235CAC" w:rsidP="60ECC5DA">
      <w:pPr>
        <w:spacing w:after="0" w:line="257" w:lineRule="auto"/>
        <w:ind w:left="720"/>
        <w:rPr>
          <w:rFonts w:ascii="Century Gothic" w:eastAsia="Century Gothic" w:hAnsi="Century Gothic" w:cs="Century Gothic"/>
          <w:b/>
          <w:bCs/>
          <w:i/>
          <w:iCs/>
          <w:color w:val="FF0000"/>
          <w:sz w:val="20"/>
          <w:szCs w:val="20"/>
        </w:rPr>
      </w:pPr>
      <w:r w:rsidRPr="60ECC5DA">
        <w:rPr>
          <w:rFonts w:ascii="Century Gothic" w:eastAsia="Century Gothic" w:hAnsi="Century Gothic" w:cs="Century Gothic"/>
          <w:b/>
          <w:bCs/>
          <w:i/>
          <w:iCs/>
          <w:color w:val="FF0000"/>
          <w:sz w:val="20"/>
          <w:szCs w:val="20"/>
        </w:rPr>
        <w:t xml:space="preserve">You do </w:t>
      </w:r>
      <w:r w:rsidRPr="60ECC5DA">
        <w:rPr>
          <w:rFonts w:ascii="Century Gothic" w:eastAsia="Century Gothic" w:hAnsi="Century Gothic" w:cs="Century Gothic"/>
          <w:b/>
          <w:bCs/>
          <w:i/>
          <w:iCs/>
          <w:color w:val="FF0000"/>
          <w:sz w:val="20"/>
          <w:szCs w:val="20"/>
          <w:u w:val="single"/>
        </w:rPr>
        <w:t>not</w:t>
      </w:r>
      <w:r w:rsidRPr="60ECC5DA">
        <w:rPr>
          <w:rFonts w:ascii="Century Gothic" w:eastAsia="Century Gothic" w:hAnsi="Century Gothic" w:cs="Century Gothic"/>
          <w:b/>
          <w:bCs/>
          <w:i/>
          <w:iCs/>
          <w:color w:val="FF0000"/>
          <w:sz w:val="20"/>
          <w:szCs w:val="20"/>
        </w:rPr>
        <w:t xml:space="preserve"> need to complete the exercises in the readings - just read.</w:t>
      </w:r>
    </w:p>
    <w:p w14:paraId="01A2C90D" w14:textId="7768CC14" w:rsidR="0D1308F2" w:rsidRDefault="0D1308F2" w:rsidP="7D235CAC">
      <w:pPr>
        <w:spacing w:after="0" w:line="257" w:lineRule="auto"/>
        <w:rPr>
          <w:rFonts w:ascii="Century Gothic" w:eastAsia="Century Gothic" w:hAnsi="Century Gothic" w:cs="Century Gothic"/>
          <w:b/>
          <w:bCs/>
          <w:i/>
          <w:iCs/>
          <w:color w:val="FF0000"/>
          <w:sz w:val="20"/>
          <w:szCs w:val="20"/>
        </w:rPr>
      </w:pPr>
    </w:p>
    <w:p w14:paraId="44C7D43E" w14:textId="2FCE9677" w:rsidR="0D1308F2" w:rsidRDefault="00000000" w:rsidP="7D235CAC">
      <w:pPr>
        <w:pStyle w:val="ListParagraph"/>
        <w:numPr>
          <w:ilvl w:val="0"/>
          <w:numId w:val="1"/>
        </w:numPr>
        <w:spacing w:line="257" w:lineRule="auto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hyperlink r:id="rId12">
        <w:r w:rsidR="7D235CAC" w:rsidRPr="78C1D612">
          <w:rPr>
            <w:rStyle w:val="Hyperlink"/>
            <w:rFonts w:ascii="Century Gothic" w:eastAsia="Century Gothic" w:hAnsi="Century Gothic" w:cs="Century Gothic"/>
            <w:sz w:val="20"/>
            <w:szCs w:val="20"/>
          </w:rPr>
          <w:t xml:space="preserve">Processing Information </w:t>
        </w:r>
        <w:proofErr w:type="gramStart"/>
        <w:r w:rsidR="7D235CAC" w:rsidRPr="78C1D612">
          <w:rPr>
            <w:rStyle w:val="Hyperlink"/>
            <w:rFonts w:ascii="Century Gothic" w:eastAsia="Century Gothic" w:hAnsi="Century Gothic" w:cs="Century Gothic"/>
            <w:sz w:val="20"/>
            <w:szCs w:val="20"/>
          </w:rPr>
          <w:t>From</w:t>
        </w:r>
        <w:proofErr w:type="gramEnd"/>
        <w:r w:rsidR="7D235CAC" w:rsidRPr="78C1D612">
          <w:rPr>
            <w:rStyle w:val="Hyperlink"/>
            <w:rFonts w:ascii="Century Gothic" w:eastAsia="Century Gothic" w:hAnsi="Century Gothic" w:cs="Century Gothic"/>
            <w:sz w:val="20"/>
            <w:szCs w:val="20"/>
          </w:rPr>
          <w:t xml:space="preserve"> Course Materials</w:t>
        </w:r>
      </w:hyperlink>
      <w:r w:rsidR="7D235CAC" w:rsidRPr="78C1D61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(Active Reading) </w:t>
      </w:r>
    </w:p>
    <w:p w14:paraId="6AEAF410" w14:textId="39FC5C45" w:rsidR="0D1308F2" w:rsidRDefault="00000000" w:rsidP="7D235CAC">
      <w:pPr>
        <w:pStyle w:val="ListParagraph"/>
        <w:numPr>
          <w:ilvl w:val="0"/>
          <w:numId w:val="1"/>
        </w:numPr>
        <w:spacing w:line="257" w:lineRule="auto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hyperlink r:id="rId13">
        <w:r w:rsidR="7D235CAC" w:rsidRPr="78C1D612">
          <w:rPr>
            <w:rStyle w:val="Hyperlink"/>
            <w:rFonts w:ascii="Century Gothic" w:eastAsia="Century Gothic" w:hAnsi="Century Gothic" w:cs="Century Gothic"/>
            <w:sz w:val="20"/>
            <w:szCs w:val="20"/>
          </w:rPr>
          <w:t>Learning from Class</w:t>
        </w:r>
      </w:hyperlink>
      <w:r w:rsidR="7D235CAC" w:rsidRPr="78C1D61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(Note taking) </w:t>
      </w:r>
    </w:p>
    <w:p w14:paraId="102CFCD7" w14:textId="621AF9F9" w:rsidR="0D1308F2" w:rsidRDefault="00000000" w:rsidP="7D235CAC">
      <w:pPr>
        <w:pStyle w:val="ListParagraph"/>
        <w:numPr>
          <w:ilvl w:val="0"/>
          <w:numId w:val="1"/>
        </w:numPr>
        <w:spacing w:line="257" w:lineRule="auto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hyperlink r:id="rId14">
        <w:r w:rsidR="7D235CAC" w:rsidRPr="78C1D612">
          <w:rPr>
            <w:rStyle w:val="Hyperlink"/>
            <w:rFonts w:ascii="Century Gothic" w:eastAsia="Century Gothic" w:hAnsi="Century Gothic" w:cs="Century Gothic"/>
            <w:sz w:val="20"/>
            <w:szCs w:val="20"/>
          </w:rPr>
          <w:t>Developing a Study Plan</w:t>
        </w:r>
      </w:hyperlink>
    </w:p>
    <w:p w14:paraId="433BB7B6" w14:textId="77777777" w:rsidR="00C7013C" w:rsidRDefault="7D235CAC" w:rsidP="00C7013C">
      <w:pPr>
        <w:spacing w:line="257" w:lineRule="auto"/>
        <w:rPr>
          <w:rFonts w:ascii="Century Gothic" w:eastAsia="Century Gothic" w:hAnsi="Century Gothic" w:cs="Century Gothic"/>
          <w:b/>
          <w:bCs/>
          <w:i/>
          <w:iCs/>
          <w:color w:val="000000" w:themeColor="text1"/>
          <w:sz w:val="20"/>
          <w:szCs w:val="20"/>
        </w:rPr>
      </w:pPr>
      <w:r w:rsidRPr="7D235CAC">
        <w:rPr>
          <w:rFonts w:ascii="Century Gothic" w:eastAsia="Century Gothic" w:hAnsi="Century Gothic" w:cs="Century Gothic"/>
          <w:b/>
          <w:bCs/>
          <w:i/>
          <w:iCs/>
          <w:color w:val="000000" w:themeColor="text1"/>
          <w:sz w:val="20"/>
          <w:szCs w:val="20"/>
        </w:rPr>
        <w:t>Identify 3 strategies from the reading that you plan to apply in your own life.</w:t>
      </w:r>
    </w:p>
    <w:p w14:paraId="432455B4" w14:textId="652122AA" w:rsidR="0D1308F2" w:rsidRPr="00C7013C" w:rsidRDefault="00D33263" w:rsidP="00C7013C">
      <w:pPr>
        <w:spacing w:line="257" w:lineRule="auto"/>
        <w:rPr>
          <w:rFonts w:ascii="Century Gothic" w:eastAsia="Century Gothic" w:hAnsi="Century Gothic" w:cs="Century Gothic"/>
          <w:b/>
          <w:bCs/>
          <w:i/>
          <w:iCs/>
          <w:color w:val="000000" w:themeColor="text1"/>
          <w:sz w:val="20"/>
          <w:szCs w:val="20"/>
        </w:rPr>
      </w:pPr>
      <w:r>
        <w:rPr>
          <w:rFonts w:ascii="Century Gothic" w:eastAsia="Century Gothic" w:hAnsi="Century Gothic" w:cs="Century Gothic"/>
          <w:color w:val="000000" w:themeColor="text1"/>
          <w:sz w:val="18"/>
          <w:szCs w:val="18"/>
        </w:rPr>
        <w:t>Block internal distractions</w:t>
      </w:r>
    </w:p>
    <w:p w14:paraId="7313478D" w14:textId="77777777" w:rsidR="00B50D86" w:rsidRDefault="005708C9" w:rsidP="7D235CAC">
      <w:pPr>
        <w:rPr>
          <w:rFonts w:ascii="Century Gothic" w:eastAsia="Century Gothic" w:hAnsi="Century Gothic" w:cs="Century Gothic"/>
          <w:color w:val="000000" w:themeColor="text1"/>
          <w:sz w:val="18"/>
          <w:szCs w:val="18"/>
        </w:rPr>
      </w:pPr>
      <w:r>
        <w:rPr>
          <w:rFonts w:ascii="Century Gothic" w:eastAsia="Century Gothic" w:hAnsi="Century Gothic" w:cs="Century Gothic"/>
          <w:color w:val="000000" w:themeColor="text1"/>
          <w:sz w:val="18"/>
          <w:szCs w:val="18"/>
        </w:rPr>
        <w:t>Visualize your problem before attempting to solve them</w:t>
      </w:r>
      <w:r w:rsidR="00A40D44">
        <w:rPr>
          <w:rFonts w:ascii="Century Gothic" w:eastAsia="Century Gothic" w:hAnsi="Century Gothic" w:cs="Century Gothic"/>
          <w:color w:val="000000" w:themeColor="text1"/>
          <w:sz w:val="18"/>
          <w:szCs w:val="18"/>
        </w:rPr>
        <w:t xml:space="preserve">. </w:t>
      </w:r>
    </w:p>
    <w:p w14:paraId="1AA8D28D" w14:textId="0A998EE3" w:rsidR="00C7013C" w:rsidRDefault="00A40D44" w:rsidP="7D235CAC">
      <w:pPr>
        <w:rPr>
          <w:rFonts w:ascii="Century Gothic" w:eastAsia="Century Gothic" w:hAnsi="Century Gothic" w:cs="Century Gothic"/>
          <w:color w:val="000000" w:themeColor="text1"/>
          <w:sz w:val="18"/>
          <w:szCs w:val="18"/>
        </w:rPr>
      </w:pPr>
      <w:r>
        <w:rPr>
          <w:rFonts w:ascii="Century Gothic" w:eastAsia="Century Gothic" w:hAnsi="Century Gothic" w:cs="Century Gothic"/>
          <w:color w:val="000000" w:themeColor="text1"/>
          <w:sz w:val="18"/>
          <w:szCs w:val="18"/>
        </w:rPr>
        <w:lastRenderedPageBreak/>
        <w:t xml:space="preserve">3. </w:t>
      </w:r>
      <w:r w:rsidR="008E79E0">
        <w:rPr>
          <w:rFonts w:ascii="Century Gothic" w:eastAsia="Century Gothic" w:hAnsi="Century Gothic" w:cs="Century Gothic"/>
          <w:color w:val="000000" w:themeColor="text1"/>
          <w:sz w:val="18"/>
          <w:szCs w:val="18"/>
        </w:rPr>
        <w:t xml:space="preserve">When preparing for a test, cover the underlined </w:t>
      </w:r>
      <w:r w:rsidR="00B50D86">
        <w:rPr>
          <w:rFonts w:ascii="Century Gothic" w:eastAsia="Century Gothic" w:hAnsi="Century Gothic" w:cs="Century Gothic"/>
          <w:color w:val="000000" w:themeColor="text1"/>
          <w:sz w:val="18"/>
          <w:szCs w:val="18"/>
        </w:rPr>
        <w:t>text, recite</w:t>
      </w:r>
      <w:r w:rsidR="00AF2D84">
        <w:rPr>
          <w:rFonts w:ascii="Century Gothic" w:eastAsia="Century Gothic" w:hAnsi="Century Gothic" w:cs="Century Gothic"/>
          <w:color w:val="000000" w:themeColor="text1"/>
          <w:sz w:val="18"/>
          <w:szCs w:val="18"/>
        </w:rPr>
        <w:t xml:space="preserve"> the answers, and reflect on it.</w:t>
      </w:r>
    </w:p>
    <w:p w14:paraId="3EF0130E" w14:textId="77777777" w:rsidR="001C35B7" w:rsidRPr="00D33263" w:rsidRDefault="001C35B7" w:rsidP="7D235CAC">
      <w:pPr>
        <w:rPr>
          <w:rFonts w:ascii="Century Gothic" w:eastAsia="Century Gothic" w:hAnsi="Century Gothic" w:cs="Century Gothic"/>
          <w:color w:val="000000" w:themeColor="text1"/>
          <w:sz w:val="18"/>
          <w:szCs w:val="18"/>
        </w:rPr>
      </w:pPr>
    </w:p>
    <w:sectPr w:rsidR="001C35B7" w:rsidRPr="00D33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39C8B2"/>
    <w:multiLevelType w:val="hybridMultilevel"/>
    <w:tmpl w:val="5DDC4A56"/>
    <w:lvl w:ilvl="0" w:tplc="53A692B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0ECD0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A25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1CFA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CE52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B84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A81B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602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3216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D68FEC"/>
    <w:multiLevelType w:val="hybridMultilevel"/>
    <w:tmpl w:val="CDC0F160"/>
    <w:lvl w:ilvl="0" w:tplc="87B818F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594CD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0035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E461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E659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A08F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BC84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E630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F4E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F31BD6"/>
    <w:multiLevelType w:val="hybridMultilevel"/>
    <w:tmpl w:val="FA3EA1DC"/>
    <w:lvl w:ilvl="0" w:tplc="F9747AE8">
      <w:start w:val="1"/>
      <w:numFmt w:val="decimal"/>
      <w:lvlText w:val="%1.)"/>
      <w:lvlJc w:val="left"/>
      <w:pPr>
        <w:ind w:left="720" w:hanging="360"/>
      </w:pPr>
    </w:lvl>
    <w:lvl w:ilvl="1" w:tplc="B628CA82">
      <w:start w:val="1"/>
      <w:numFmt w:val="lowerLetter"/>
      <w:lvlText w:val="%2."/>
      <w:lvlJc w:val="left"/>
      <w:pPr>
        <w:ind w:left="1440" w:hanging="360"/>
      </w:pPr>
    </w:lvl>
    <w:lvl w:ilvl="2" w:tplc="931AB794">
      <w:start w:val="1"/>
      <w:numFmt w:val="lowerRoman"/>
      <w:lvlText w:val="%3."/>
      <w:lvlJc w:val="right"/>
      <w:pPr>
        <w:ind w:left="2160" w:hanging="180"/>
      </w:pPr>
    </w:lvl>
    <w:lvl w:ilvl="3" w:tplc="53324020">
      <w:start w:val="1"/>
      <w:numFmt w:val="decimal"/>
      <w:lvlText w:val="%4."/>
      <w:lvlJc w:val="left"/>
      <w:pPr>
        <w:ind w:left="2880" w:hanging="360"/>
      </w:pPr>
    </w:lvl>
    <w:lvl w:ilvl="4" w:tplc="7D14DBFA">
      <w:start w:val="1"/>
      <w:numFmt w:val="lowerLetter"/>
      <w:lvlText w:val="%5."/>
      <w:lvlJc w:val="left"/>
      <w:pPr>
        <w:ind w:left="3600" w:hanging="360"/>
      </w:pPr>
    </w:lvl>
    <w:lvl w:ilvl="5" w:tplc="8F927614">
      <w:start w:val="1"/>
      <w:numFmt w:val="lowerRoman"/>
      <w:lvlText w:val="%6."/>
      <w:lvlJc w:val="right"/>
      <w:pPr>
        <w:ind w:left="4320" w:hanging="180"/>
      </w:pPr>
    </w:lvl>
    <w:lvl w:ilvl="6" w:tplc="5C7C8CD0">
      <w:start w:val="1"/>
      <w:numFmt w:val="decimal"/>
      <w:lvlText w:val="%7."/>
      <w:lvlJc w:val="left"/>
      <w:pPr>
        <w:ind w:left="5040" w:hanging="360"/>
      </w:pPr>
    </w:lvl>
    <w:lvl w:ilvl="7" w:tplc="9B4C4624">
      <w:start w:val="1"/>
      <w:numFmt w:val="lowerLetter"/>
      <w:lvlText w:val="%8."/>
      <w:lvlJc w:val="left"/>
      <w:pPr>
        <w:ind w:left="5760" w:hanging="360"/>
      </w:pPr>
    </w:lvl>
    <w:lvl w:ilvl="8" w:tplc="22AA4BF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F9BF88"/>
    <w:multiLevelType w:val="hybridMultilevel"/>
    <w:tmpl w:val="9F10D12E"/>
    <w:lvl w:ilvl="0" w:tplc="5D587498">
      <w:start w:val="1"/>
      <w:numFmt w:val="decimal"/>
      <w:lvlText w:val="%1.)"/>
      <w:lvlJc w:val="left"/>
      <w:pPr>
        <w:ind w:left="720" w:hanging="360"/>
      </w:pPr>
    </w:lvl>
    <w:lvl w:ilvl="1" w:tplc="4F84C950">
      <w:start w:val="1"/>
      <w:numFmt w:val="lowerLetter"/>
      <w:lvlText w:val="%2."/>
      <w:lvlJc w:val="left"/>
      <w:pPr>
        <w:ind w:left="1440" w:hanging="360"/>
      </w:pPr>
    </w:lvl>
    <w:lvl w:ilvl="2" w:tplc="BEEE58EC">
      <w:start w:val="1"/>
      <w:numFmt w:val="lowerRoman"/>
      <w:lvlText w:val="%3."/>
      <w:lvlJc w:val="right"/>
      <w:pPr>
        <w:ind w:left="2160" w:hanging="180"/>
      </w:pPr>
    </w:lvl>
    <w:lvl w:ilvl="3" w:tplc="CEA87B82">
      <w:start w:val="1"/>
      <w:numFmt w:val="decimal"/>
      <w:lvlText w:val="%4."/>
      <w:lvlJc w:val="left"/>
      <w:pPr>
        <w:ind w:left="2880" w:hanging="360"/>
      </w:pPr>
    </w:lvl>
    <w:lvl w:ilvl="4" w:tplc="94A04156">
      <w:start w:val="1"/>
      <w:numFmt w:val="lowerLetter"/>
      <w:lvlText w:val="%5."/>
      <w:lvlJc w:val="left"/>
      <w:pPr>
        <w:ind w:left="3600" w:hanging="360"/>
      </w:pPr>
    </w:lvl>
    <w:lvl w:ilvl="5" w:tplc="F4E8EB9A">
      <w:start w:val="1"/>
      <w:numFmt w:val="lowerRoman"/>
      <w:lvlText w:val="%6."/>
      <w:lvlJc w:val="right"/>
      <w:pPr>
        <w:ind w:left="4320" w:hanging="180"/>
      </w:pPr>
    </w:lvl>
    <w:lvl w:ilvl="6" w:tplc="2432D9F0">
      <w:start w:val="1"/>
      <w:numFmt w:val="decimal"/>
      <w:lvlText w:val="%7."/>
      <w:lvlJc w:val="left"/>
      <w:pPr>
        <w:ind w:left="5040" w:hanging="360"/>
      </w:pPr>
    </w:lvl>
    <w:lvl w:ilvl="7" w:tplc="69F664E8">
      <w:start w:val="1"/>
      <w:numFmt w:val="lowerLetter"/>
      <w:lvlText w:val="%8."/>
      <w:lvlJc w:val="left"/>
      <w:pPr>
        <w:ind w:left="5760" w:hanging="360"/>
      </w:pPr>
    </w:lvl>
    <w:lvl w:ilvl="8" w:tplc="8A4AACA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BD3165"/>
    <w:multiLevelType w:val="hybridMultilevel"/>
    <w:tmpl w:val="0AA6F8B0"/>
    <w:lvl w:ilvl="0" w:tplc="3B6C13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AEC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8274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848B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88E2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5E88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1083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124D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079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379000">
    <w:abstractNumId w:val="4"/>
  </w:num>
  <w:num w:numId="2" w16cid:durableId="114563349">
    <w:abstractNumId w:val="1"/>
  </w:num>
  <w:num w:numId="3" w16cid:durableId="1507131970">
    <w:abstractNumId w:val="0"/>
  </w:num>
  <w:num w:numId="4" w16cid:durableId="716706830">
    <w:abstractNumId w:val="3"/>
  </w:num>
  <w:num w:numId="5" w16cid:durableId="159657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E4A34F"/>
    <w:rsid w:val="000C3B7E"/>
    <w:rsid w:val="001C35B7"/>
    <w:rsid w:val="00324CE1"/>
    <w:rsid w:val="00424326"/>
    <w:rsid w:val="0045432F"/>
    <w:rsid w:val="005708C9"/>
    <w:rsid w:val="006032F0"/>
    <w:rsid w:val="008E79E0"/>
    <w:rsid w:val="009527A2"/>
    <w:rsid w:val="00A40D44"/>
    <w:rsid w:val="00AF2D84"/>
    <w:rsid w:val="00B40D9B"/>
    <w:rsid w:val="00B50D86"/>
    <w:rsid w:val="00B81E6E"/>
    <w:rsid w:val="00C50993"/>
    <w:rsid w:val="00C7013C"/>
    <w:rsid w:val="00CA43BE"/>
    <w:rsid w:val="00CC2EC3"/>
    <w:rsid w:val="00D33263"/>
    <w:rsid w:val="00E03285"/>
    <w:rsid w:val="00FD53F9"/>
    <w:rsid w:val="0305141E"/>
    <w:rsid w:val="0AAD1501"/>
    <w:rsid w:val="0D1308F2"/>
    <w:rsid w:val="0F290874"/>
    <w:rsid w:val="1243152F"/>
    <w:rsid w:val="13DEE590"/>
    <w:rsid w:val="14D1254F"/>
    <w:rsid w:val="169E061C"/>
    <w:rsid w:val="1755ED9B"/>
    <w:rsid w:val="17AD58E9"/>
    <w:rsid w:val="184C8E10"/>
    <w:rsid w:val="1949294A"/>
    <w:rsid w:val="196A4E95"/>
    <w:rsid w:val="1A1B2B5D"/>
    <w:rsid w:val="1BB6FBBE"/>
    <w:rsid w:val="1C956C37"/>
    <w:rsid w:val="1D6B270C"/>
    <w:rsid w:val="1DC52F1F"/>
    <w:rsid w:val="1E1C9A6D"/>
    <w:rsid w:val="1F5912F5"/>
    <w:rsid w:val="2102F6FF"/>
    <w:rsid w:val="23489B36"/>
    <w:rsid w:val="263A1877"/>
    <w:rsid w:val="2C1E6DA0"/>
    <w:rsid w:val="2F26812A"/>
    <w:rsid w:val="30E4A34F"/>
    <w:rsid w:val="3305A940"/>
    <w:rsid w:val="35F06B2B"/>
    <w:rsid w:val="368FA1CE"/>
    <w:rsid w:val="37398095"/>
    <w:rsid w:val="3A1AC7B4"/>
    <w:rsid w:val="3B212BB3"/>
    <w:rsid w:val="3D2B111C"/>
    <w:rsid w:val="41B30FEB"/>
    <w:rsid w:val="4337A0C8"/>
    <w:rsid w:val="434EE04C"/>
    <w:rsid w:val="4B401ED7"/>
    <w:rsid w:val="4BD8914B"/>
    <w:rsid w:val="4E34F7D9"/>
    <w:rsid w:val="4EE165FD"/>
    <w:rsid w:val="4FAABB24"/>
    <w:rsid w:val="5116D0EB"/>
    <w:rsid w:val="51CE0934"/>
    <w:rsid w:val="54B156AF"/>
    <w:rsid w:val="5689F8DB"/>
    <w:rsid w:val="57C2B1C2"/>
    <w:rsid w:val="587E03A0"/>
    <w:rsid w:val="59A07158"/>
    <w:rsid w:val="5BB5A462"/>
    <w:rsid w:val="60C1869A"/>
    <w:rsid w:val="60ECC5DA"/>
    <w:rsid w:val="62F87869"/>
    <w:rsid w:val="63ADB508"/>
    <w:rsid w:val="6B3EA2C0"/>
    <w:rsid w:val="6D35059D"/>
    <w:rsid w:val="6E41F0ED"/>
    <w:rsid w:val="7403401B"/>
    <w:rsid w:val="766833CD"/>
    <w:rsid w:val="774C1CAF"/>
    <w:rsid w:val="77AB7488"/>
    <w:rsid w:val="78C1D612"/>
    <w:rsid w:val="7A3984A8"/>
    <w:rsid w:val="7B26DD49"/>
    <w:rsid w:val="7B592740"/>
    <w:rsid w:val="7C066575"/>
    <w:rsid w:val="7CBE4CF4"/>
    <w:rsid w:val="7CBF5E9F"/>
    <w:rsid w:val="7D235CAC"/>
    <w:rsid w:val="7DE1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4A34F"/>
  <w15:chartTrackingRefBased/>
  <w15:docId w15:val="{FE3B342C-BB7D-402D-8500-0E0995D4A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CC2EC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entreedu-my.sharepoint.com/:b:/g/personal/o365_affairs_centre_edu/EWZf-H-VUD5KsIoKw032ua0BiwTi-2tTXWIwMsd3B_rl6Q?e=5EgHUy" TargetMode="External"/><Relationship Id="rId13" Type="http://schemas.openxmlformats.org/officeDocument/2006/relationships/hyperlink" Target="https://centreedu-my.sharepoint.com/:b:/g/personal/o365_affairs_centre_edu/EQml3wM9-UlNoiDInuKfwyQBXW6rLEFk66kcCGufYzlnvQ?e=ygyav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entreedu-my.sharepoint.com/:b:/g/personal/o365_affairs_centre_edu/Efr5vsYXm0JDtZrWu5CM0CUBjiVp3BaaivPuSFOVkHX04w?e=uGC78W" TargetMode="External"/><Relationship Id="rId12" Type="http://schemas.openxmlformats.org/officeDocument/2006/relationships/hyperlink" Target="https://centreedu-my.sharepoint.com/:b:/g/personal/o365_affairs_centre_edu/EdRcX6QHYA9Hr8kER3-e9kIB_XwnK3g9JLRW_7IL4Z1INw?e=aVYytC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MfylloWuuZU&amp;t=2s%C2%A0%20" TargetMode="External"/><Relationship Id="rId11" Type="http://schemas.openxmlformats.org/officeDocument/2006/relationships/hyperlink" Target="https://centreedu-my.sharepoint.com/:b:/g/personal/o365_affairs_centre_edu/EfV1Zj9vQKhDjIwddr3IAnsBbivTk0q0J775DhHaymnC5w?e=ccPu3b" TargetMode="External"/><Relationship Id="rId5" Type="http://schemas.openxmlformats.org/officeDocument/2006/relationships/hyperlink" Target="https://www.youtube.com/watch?v=elZFL4FLVLE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entreedu-my.sharepoint.com/:b:/g/personal/o365_affairs_centre_edu/EV2QoUXc_05NmQknBJXOvNoBel4CMv3VaavU2NpK87nMtA?e=vhzyJ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entreedu-my.sharepoint.com/:b:/g/personal/o365_affairs_centre_edu/ET_n4DmaOIdAjfvJPpEeatsByoY8SlJ-JKkVTN9kQb_VVA?e=67nfRl" TargetMode="External"/><Relationship Id="rId14" Type="http://schemas.openxmlformats.org/officeDocument/2006/relationships/hyperlink" Target="https://centreedu-my.sharepoint.com/:b:/g/personal/o365_affairs_centre_edu/EY4k0T2hT69ChMSnz_vE-VoBNan3RrpCSa6asT4BhfZ2rw?e=tOIpM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</Pages>
  <Words>692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Alycia K. Tidrick</dc:creator>
  <cp:keywords/>
  <dc:description/>
  <cp:lastModifiedBy>Gabriel Eze</cp:lastModifiedBy>
  <cp:revision>16</cp:revision>
  <dcterms:created xsi:type="dcterms:W3CDTF">2022-09-17T16:47:00Z</dcterms:created>
  <dcterms:modified xsi:type="dcterms:W3CDTF">2022-09-17T22:17:00Z</dcterms:modified>
</cp:coreProperties>
</file>