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jol7pltattqu" w:id="0"/>
      <w:bookmarkEnd w:id="0"/>
      <w:r w:rsidDel="00000000" w:rsidR="00000000" w:rsidRPr="00000000">
        <w:rPr>
          <w:rtl w:val="0"/>
        </w:rPr>
        <w:t xml:space="preserve">Semantic Search with Embeddings</w:t>
      </w:r>
    </w:p>
    <w:p w:rsidR="00000000" w:rsidDel="00000000" w:rsidP="00000000" w:rsidRDefault="00000000" w:rsidRPr="00000000" w14:paraId="00000002">
      <w:pPr>
        <w:spacing w:line="360" w:lineRule="auto"/>
        <w:jc w:val="center"/>
        <w:rPr/>
      </w:pPr>
      <w:r w:rsidDel="00000000" w:rsidR="00000000" w:rsidRPr="00000000">
        <w:rPr>
          <w:rtl w:val="0"/>
        </w:rPr>
        <w:t xml:space="preserve">DSC 360: Building AI-Powered Applications</w:t>
      </w:r>
    </w:p>
    <w:p w:rsidR="00000000" w:rsidDel="00000000" w:rsidP="00000000" w:rsidRDefault="00000000" w:rsidRPr="00000000" w14:paraId="00000003">
      <w:pPr>
        <w:spacing w:line="360" w:lineRule="auto"/>
        <w:jc w:val="center"/>
        <w:rPr/>
      </w:pPr>
      <w:r w:rsidDel="00000000" w:rsidR="00000000" w:rsidRPr="00000000">
        <w:rPr>
          <w:rtl w:val="0"/>
        </w:rPr>
        <w:t xml:space="preserve">Dr. </w:t>
      </w:r>
      <w:hyperlink r:id="rId6">
        <w:r w:rsidDel="00000000" w:rsidR="00000000" w:rsidRPr="00000000">
          <w:rPr>
            <w:color w:val="0000ee"/>
            <w:u w:val="single"/>
            <w:rtl w:val="0"/>
          </w:rPr>
          <w:t xml:space="preserve">Thomas E. Allen</w:t>
        </w:r>
      </w:hyperlink>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t xml:space="preserve">Tenghoit Kouch and Gabriel Eze</w:t>
      </w:r>
    </w:p>
    <w:p w:rsidR="00000000" w:rsidDel="00000000" w:rsidP="00000000" w:rsidRDefault="00000000" w:rsidRPr="00000000" w14:paraId="00000005">
      <w:pPr>
        <w:spacing w:line="360" w:lineRule="auto"/>
        <w:jc w:val="center"/>
        <w:rPr/>
      </w:pPr>
      <w:r w:rsidDel="00000000" w:rsidR="00000000" w:rsidRPr="00000000">
        <w:rPr>
          <w:rtl w:val="0"/>
        </w:rPr>
        <w:t xml:space="preserve">Oct 1, 2025</w:t>
      </w:r>
      <w:r w:rsidDel="00000000" w:rsidR="00000000" w:rsidRPr="00000000">
        <w:rPr>
          <w:rtl w:val="0"/>
        </w:rPr>
      </w:r>
    </w:p>
    <w:p w:rsidR="00000000" w:rsidDel="00000000" w:rsidP="00000000" w:rsidRDefault="00000000" w:rsidRPr="00000000" w14:paraId="00000006">
      <w:pPr>
        <w:pStyle w:val="Heading1"/>
        <w:rPr/>
      </w:pPr>
      <w:bookmarkStart w:colFirst="0" w:colLast="0" w:name="_tv257knsiu8o" w:id="1"/>
      <w:bookmarkEnd w:id="1"/>
      <w:r w:rsidDel="00000000" w:rsidR="00000000" w:rsidRPr="00000000">
        <w:rPr>
          <w:rtl w:val="0"/>
        </w:rPr>
        <w:t xml:space="preserve">Overview</w:t>
      </w:r>
    </w:p>
    <w:p w:rsidR="00000000" w:rsidDel="00000000" w:rsidP="00000000" w:rsidRDefault="00000000" w:rsidRPr="00000000" w14:paraId="00000007">
      <w:pPr>
        <w:rPr/>
      </w:pPr>
      <w:r w:rsidDel="00000000" w:rsidR="00000000" w:rsidRPr="00000000">
        <w:rPr>
          <w:rtl w:val="0"/>
        </w:rPr>
        <w:t xml:space="preserve">In this lab, we built a semantic search engine using vector embeddings of text. This program has a full pipeline to process text starting with chunking, embedding, storing, and finally retrieval using an REPL interface to execute user queries. We also ran experiments to test out different chunking strategies as well as different embedding models to measure how it affects query accuracy, using Hit@1 and Hit@5 as our metrics.</w:t>
      </w:r>
    </w:p>
    <w:p w:rsidR="00000000" w:rsidDel="00000000" w:rsidP="00000000" w:rsidRDefault="00000000" w:rsidRPr="00000000" w14:paraId="00000008">
      <w:pPr>
        <w:pStyle w:val="Heading1"/>
        <w:rPr/>
      </w:pPr>
      <w:bookmarkStart w:colFirst="0" w:colLast="0" w:name="_r3t1jxspybas" w:id="2"/>
      <w:bookmarkEnd w:id="2"/>
      <w:r w:rsidDel="00000000" w:rsidR="00000000" w:rsidRPr="00000000">
        <w:rPr>
          <w:rtl w:val="0"/>
        </w:rPr>
        <w:t xml:space="preserve">Development</w:t>
      </w:r>
    </w:p>
    <w:p w:rsidR="00000000" w:rsidDel="00000000" w:rsidP="00000000" w:rsidRDefault="00000000" w:rsidRPr="00000000" w14:paraId="00000009">
      <w:pPr>
        <w:pStyle w:val="Heading2"/>
        <w:rPr/>
      </w:pPr>
      <w:bookmarkStart w:colFirst="0" w:colLast="0" w:name="_5szl8i1vghpd" w:id="3"/>
      <w:bookmarkEnd w:id="3"/>
      <w:r w:rsidDel="00000000" w:rsidR="00000000" w:rsidRPr="00000000">
        <w:rPr>
          <w:rtl w:val="0"/>
        </w:rPr>
        <w:t xml:space="preserve">Chunker</w:t>
      </w:r>
    </w:p>
    <w:p w:rsidR="00000000" w:rsidDel="00000000" w:rsidP="00000000" w:rsidRDefault="00000000" w:rsidRPr="00000000" w14:paraId="0000000A">
      <w:pPr>
        <w:spacing w:after="240" w:before="240" w:lineRule="auto"/>
        <w:rPr/>
      </w:pPr>
      <w:r w:rsidDel="00000000" w:rsidR="00000000" w:rsidRPr="00000000">
        <w:rPr>
          <w:rtl w:val="0"/>
        </w:rPr>
        <w:t xml:space="preserve">The file </w:t>
      </w:r>
      <w:r w:rsidDel="00000000" w:rsidR="00000000" w:rsidRPr="00000000">
        <w:rPr>
          <w:rFonts w:ascii="Roboto Mono" w:cs="Roboto Mono" w:eastAsia="Roboto Mono" w:hAnsi="Roboto Mono"/>
          <w:color w:val="188038"/>
          <w:rtl w:val="0"/>
        </w:rPr>
        <w:t xml:space="preserve">chunker.py</w:t>
      </w:r>
      <w:r w:rsidDel="00000000" w:rsidR="00000000" w:rsidRPr="00000000">
        <w:rPr>
          <w:rtl w:val="0"/>
        </w:rPr>
        <w:t xml:space="preserve"> processes </w:t>
      </w:r>
      <w:r w:rsidDel="00000000" w:rsidR="00000000" w:rsidRPr="00000000">
        <w:rPr>
          <w:rFonts w:ascii="Roboto Mono" w:cs="Roboto Mono" w:eastAsia="Roboto Mono" w:hAnsi="Roboto Mono"/>
          <w:color w:val="188038"/>
          <w:rtl w:val="0"/>
        </w:rPr>
        <w:t xml:space="preserve">book.txt</w:t>
      </w:r>
      <w:r w:rsidDel="00000000" w:rsidR="00000000" w:rsidRPr="00000000">
        <w:rPr>
          <w:rtl w:val="0"/>
        </w:rPr>
        <w:t xml:space="preserve"> into structured segments through a sequence of functions that each handle a distinct stage of the workflow. The program begins with </w:t>
      </w:r>
      <w:r w:rsidDel="00000000" w:rsidR="00000000" w:rsidRPr="00000000">
        <w:rPr>
          <w:rFonts w:ascii="Roboto Mono" w:cs="Roboto Mono" w:eastAsia="Roboto Mono" w:hAnsi="Roboto Mono"/>
          <w:color w:val="188038"/>
          <w:rtl w:val="0"/>
        </w:rPr>
        <w:t xml:space="preserve">read_book()</w:t>
      </w:r>
      <w:r w:rsidDel="00000000" w:rsidR="00000000" w:rsidRPr="00000000">
        <w:rPr>
          <w:rtl w:val="0"/>
        </w:rPr>
        <w:t xml:space="preserve">, which loads the input text with consistent encoding. The function </w:t>
      </w:r>
      <w:r w:rsidDel="00000000" w:rsidR="00000000" w:rsidRPr="00000000">
        <w:rPr>
          <w:rFonts w:ascii="Roboto Mono" w:cs="Roboto Mono" w:eastAsia="Roboto Mono" w:hAnsi="Roboto Mono"/>
          <w:color w:val="188038"/>
          <w:rtl w:val="0"/>
        </w:rPr>
        <w:t xml:space="preserve">strip_gutenberg_boilerplate()</w:t>
      </w:r>
      <w:r w:rsidDel="00000000" w:rsidR="00000000" w:rsidRPr="00000000">
        <w:rPr>
          <w:rtl w:val="0"/>
        </w:rPr>
        <w:t xml:space="preserve"> then removes the standard Project Gutenberg headers, footers, and other front-matter so that the main content is isolated. Once the text is cleaned, </w:t>
      </w:r>
      <w:r w:rsidDel="00000000" w:rsidR="00000000" w:rsidRPr="00000000">
        <w:rPr>
          <w:rFonts w:ascii="Roboto Mono" w:cs="Roboto Mono" w:eastAsia="Roboto Mono" w:hAnsi="Roboto Mono"/>
          <w:color w:val="188038"/>
          <w:rtl w:val="0"/>
        </w:rPr>
        <w:t xml:space="preserve">split_paragraphs()</w:t>
      </w:r>
      <w:r w:rsidDel="00000000" w:rsidR="00000000" w:rsidRPr="00000000">
        <w:rPr>
          <w:rtl w:val="0"/>
        </w:rPr>
        <w:t xml:space="preserve"> normalizes line breaks and merges short, heading-like lines into the paragraphs that follow, preventing these fragments from appearing as stand-alone chunks.</w:t>
      </w:r>
    </w:p>
    <w:p w:rsidR="00000000" w:rsidDel="00000000" w:rsidP="00000000" w:rsidRDefault="00000000" w:rsidRPr="00000000" w14:paraId="0000000B">
      <w:pPr>
        <w:spacing w:after="240" w:before="240" w:lineRule="auto"/>
        <w:rPr/>
      </w:pPr>
      <w:r w:rsidDel="00000000" w:rsidR="00000000" w:rsidRPr="00000000">
        <w:rPr>
          <w:rtl w:val="0"/>
        </w:rPr>
        <w:t xml:space="preserve">From there, </w:t>
      </w:r>
      <w:r w:rsidDel="00000000" w:rsidR="00000000" w:rsidRPr="00000000">
        <w:rPr>
          <w:rFonts w:ascii="Roboto Mono" w:cs="Roboto Mono" w:eastAsia="Roboto Mono" w:hAnsi="Roboto Mono"/>
          <w:color w:val="188038"/>
          <w:rtl w:val="0"/>
        </w:rPr>
        <w:t xml:space="preserve">sentence_split()</w:t>
      </w:r>
      <w:r w:rsidDel="00000000" w:rsidR="00000000" w:rsidRPr="00000000">
        <w:rPr>
          <w:rtl w:val="0"/>
        </w:rPr>
        <w:t xml:space="preserve"> divides each paragraph into sentences using punctuation as markers, while </w:t>
      </w:r>
      <w:r w:rsidDel="00000000" w:rsidR="00000000" w:rsidRPr="00000000">
        <w:rPr>
          <w:rFonts w:ascii="Roboto Mono" w:cs="Roboto Mono" w:eastAsia="Roboto Mono" w:hAnsi="Roboto Mono"/>
          <w:color w:val="188038"/>
          <w:rtl w:val="0"/>
        </w:rPr>
        <w:t xml:space="preserve">force_hard_cap()</w:t>
      </w:r>
      <w:r w:rsidDel="00000000" w:rsidR="00000000" w:rsidRPr="00000000">
        <w:rPr>
          <w:rtl w:val="0"/>
        </w:rPr>
        <w:t xml:space="preserve"> ensures that extremely long sentences are cut into smaller pieces at commas, spaces, or as a last resort by character count. The central function, </w:t>
      </w:r>
      <w:r w:rsidDel="00000000" w:rsidR="00000000" w:rsidRPr="00000000">
        <w:rPr>
          <w:rFonts w:ascii="Roboto Mono" w:cs="Roboto Mono" w:eastAsia="Roboto Mono" w:hAnsi="Roboto Mono"/>
          <w:color w:val="188038"/>
          <w:rtl w:val="0"/>
        </w:rPr>
        <w:t xml:space="preserve">build_chunks()</w:t>
      </w:r>
      <w:r w:rsidDel="00000000" w:rsidR="00000000" w:rsidRPr="00000000">
        <w:rPr>
          <w:rtl w:val="0"/>
        </w:rPr>
        <w:t xml:space="preserve">, assembles these sentences into chunks by applying the thresholds defined in the </w:t>
      </w:r>
      <w:r w:rsidDel="00000000" w:rsidR="00000000" w:rsidRPr="00000000">
        <w:rPr>
          <w:rFonts w:ascii="Roboto Mono" w:cs="Roboto Mono" w:eastAsia="Roboto Mono" w:hAnsi="Roboto Mono"/>
          <w:color w:val="188038"/>
          <w:rtl w:val="0"/>
        </w:rPr>
        <w:t xml:space="preserve">DEFAULTS</w:t>
      </w:r>
      <w:r w:rsidDel="00000000" w:rsidR="00000000" w:rsidRPr="00000000">
        <w:rPr>
          <w:rtl w:val="0"/>
        </w:rPr>
        <w:t xml:space="preserve"> dictionary. These parameters include </w:t>
      </w:r>
      <w:r w:rsidDel="00000000" w:rsidR="00000000" w:rsidRPr="00000000">
        <w:rPr>
          <w:rFonts w:ascii="Roboto Mono" w:cs="Roboto Mono" w:eastAsia="Roboto Mono" w:hAnsi="Roboto Mono"/>
          <w:color w:val="188038"/>
          <w:rtl w:val="0"/>
        </w:rPr>
        <w:t xml:space="preserve">target_chars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max_chars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min_chars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overlap_sentences</w:t>
      </w:r>
      <w:r w:rsidDel="00000000" w:rsidR="00000000" w:rsidRPr="00000000">
        <w:rPr>
          <w:rtl w:val="0"/>
        </w:rPr>
        <w:t xml:space="preserve">,  which collectively guide the chunk sizes. In practice, the algorithm prioritizes respecting natural paragraph and sentence boundaries, so the average chunk length may fall below the target value when the source text has many short paragraphs. Finally, the output is written to disk using </w:t>
      </w:r>
      <w:r w:rsidDel="00000000" w:rsidR="00000000" w:rsidRPr="00000000">
        <w:rPr>
          <w:rFonts w:ascii="Roboto Mono" w:cs="Roboto Mono" w:eastAsia="Roboto Mono" w:hAnsi="Roboto Mono"/>
          <w:color w:val="188038"/>
          <w:rtl w:val="0"/>
        </w:rPr>
        <w:t xml:space="preserve">save_chunks_jsonl()</w:t>
      </w:r>
      <w:r w:rsidDel="00000000" w:rsidR="00000000" w:rsidRPr="00000000">
        <w:rPr>
          <w:rtl w:val="0"/>
        </w:rPr>
        <w:t xml:space="preserve">, which stores each chunk with metadata in JSONL format, and summarized through </w:t>
      </w:r>
      <w:r w:rsidDel="00000000" w:rsidR="00000000" w:rsidRPr="00000000">
        <w:rPr>
          <w:rFonts w:ascii="Roboto Mono" w:cs="Roboto Mono" w:eastAsia="Roboto Mono" w:hAnsi="Roboto Mono"/>
          <w:color w:val="188038"/>
          <w:rtl w:val="0"/>
        </w:rPr>
        <w:t xml:space="preserve">print_stats()</w:t>
      </w:r>
      <w:r w:rsidDel="00000000" w:rsidR="00000000" w:rsidRPr="00000000">
        <w:rPr>
          <w:rtl w:val="0"/>
        </w:rPr>
        <w:t xml:space="preserve">, which reports the number of chunks along with their size distribution.</w:t>
      </w:r>
    </w:p>
    <w:p w:rsidR="00000000" w:rsidDel="00000000" w:rsidP="00000000" w:rsidRDefault="00000000" w:rsidRPr="00000000" w14:paraId="0000000C">
      <w:pPr>
        <w:pStyle w:val="Heading2"/>
        <w:rPr/>
      </w:pPr>
      <w:bookmarkStart w:colFirst="0" w:colLast="0" w:name="_f6yz6gobrh1p" w:id="4"/>
      <w:bookmarkEnd w:id="4"/>
      <w:r w:rsidDel="00000000" w:rsidR="00000000" w:rsidRPr="00000000">
        <w:rPr>
          <w:rtl w:val="0"/>
        </w:rPr>
        <w:t xml:space="preserve">Build Index</w:t>
      </w:r>
    </w:p>
    <w:p w:rsidR="00000000" w:rsidDel="00000000" w:rsidP="00000000" w:rsidRDefault="00000000" w:rsidRPr="00000000" w14:paraId="0000000D">
      <w:pPr>
        <w:rPr/>
      </w:pPr>
      <w:r w:rsidDel="00000000" w:rsidR="00000000" w:rsidRPr="00000000">
        <w:rPr>
          <w:rtl w:val="0"/>
        </w:rPr>
        <w:t xml:space="preserve">build_index() generates an index folder containing chunks.jsonl, embedding.npy, and meta.json. Users can easily set various parameters in order to control the chunking scheme: min_chars, max_chars, target_char, overlap. As well as the model to be used for generating the vector embeddings of the chunks.</w:t>
      </w:r>
    </w:p>
    <w:p w:rsidR="00000000" w:rsidDel="00000000" w:rsidP="00000000" w:rsidRDefault="00000000" w:rsidRPr="00000000" w14:paraId="0000000E">
      <w:pPr>
        <w:pStyle w:val="Heading2"/>
        <w:rPr/>
      </w:pPr>
      <w:bookmarkStart w:colFirst="0" w:colLast="0" w:name="_fyveynwu18ql" w:id="5"/>
      <w:bookmarkEnd w:id="5"/>
      <w:r w:rsidDel="00000000" w:rsidR="00000000" w:rsidRPr="00000000">
        <w:rPr>
          <w:rtl w:val="0"/>
        </w:rPr>
        <w:t xml:space="preserve">Search</w:t>
      </w:r>
    </w:p>
    <w:p w:rsidR="00000000" w:rsidDel="00000000" w:rsidP="00000000" w:rsidRDefault="00000000" w:rsidRPr="00000000" w14:paraId="0000000F">
      <w:pPr>
        <w:rPr/>
      </w:pPr>
      <w:hyperlink r:id="rId7">
        <w:r w:rsidDel="00000000" w:rsidR="00000000" w:rsidRPr="00000000">
          <w:rPr>
            <w:color w:val="1155cc"/>
            <w:u w:val="single"/>
            <w:rtl w:val="0"/>
          </w:rPr>
          <w:t xml:space="preserve">search.py</w:t>
        </w:r>
      </w:hyperlink>
      <w:r w:rsidDel="00000000" w:rsidR="00000000" w:rsidRPr="00000000">
        <w:rPr>
          <w:rtl w:val="0"/>
        </w:rPr>
        <w:t xml:space="preserve">() can be runned standalone and functions as an REPL loop, which allows users to send queries through the terminal and get back the chunks most similar to their query. In addition, </w:t>
      </w:r>
      <w:hyperlink r:id="rId8">
        <w:r w:rsidDel="00000000" w:rsidR="00000000" w:rsidRPr="00000000">
          <w:rPr>
            <w:color w:val="1155cc"/>
            <w:u w:val="single"/>
            <w:rtl w:val="0"/>
          </w:rPr>
          <w:t xml:space="preserve">search.py</w:t>
        </w:r>
      </w:hyperlink>
      <w:r w:rsidDel="00000000" w:rsidR="00000000" w:rsidRPr="00000000">
        <w:rPr>
          <w:rtl w:val="0"/>
        </w:rPr>
        <w:t xml:space="preserve">() also offers execute_query(), which will run a single query and returns the results without having to go through the REPL loop.</w:t>
      </w:r>
    </w:p>
    <w:p w:rsidR="00000000" w:rsidDel="00000000" w:rsidP="00000000" w:rsidRDefault="00000000" w:rsidRPr="00000000" w14:paraId="00000010">
      <w:pPr>
        <w:pStyle w:val="Heading1"/>
        <w:rPr/>
      </w:pPr>
      <w:bookmarkStart w:colFirst="0" w:colLast="0" w:name="_acxeeosglu8d" w:id="6"/>
      <w:bookmarkEnd w:id="6"/>
      <w:r w:rsidDel="00000000" w:rsidR="00000000" w:rsidRPr="00000000">
        <w:rPr>
          <w:rtl w:val="0"/>
        </w:rPr>
        <w:t xml:space="preserve">Methodology</w:t>
      </w:r>
    </w:p>
    <w:p w:rsidR="00000000" w:rsidDel="00000000" w:rsidP="00000000" w:rsidRDefault="00000000" w:rsidRPr="00000000" w14:paraId="00000011">
      <w:pPr>
        <w:rPr/>
      </w:pPr>
      <w:r w:rsidDel="00000000" w:rsidR="00000000" w:rsidRPr="00000000">
        <w:rPr>
          <w:rtl w:val="0"/>
        </w:rPr>
        <w:t xml:space="preserve">For our experiments, we treated the chunker as the foundation of the pipeline. The algorithm’s intended behavior is to segment text at natural boundaries first — paragraphs and sentences — and then apply size thresholds as guidance. We set parameters (</w:t>
      </w:r>
      <w:r w:rsidDel="00000000" w:rsidR="00000000" w:rsidRPr="00000000">
        <w:rPr>
          <w:rFonts w:ascii="Roboto Mono" w:cs="Roboto Mono" w:eastAsia="Roboto Mono" w:hAnsi="Roboto Mono"/>
          <w:color w:val="188038"/>
          <w:rtl w:val="0"/>
        </w:rPr>
        <w:t xml:space="preserve">min_chars = 1200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max_chars = 1600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target_chars = 1400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overlap_sentences</w:t>
      </w:r>
      <w:r w:rsidDel="00000000" w:rsidR="00000000" w:rsidRPr="00000000">
        <w:rPr>
          <w:rtl w:val="0"/>
        </w:rPr>
        <w:t xml:space="preserve"> = </w:t>
      </w:r>
      <w:r w:rsidDel="00000000" w:rsidR="00000000" w:rsidRPr="00000000">
        <w:rPr>
          <w:color w:val="188038"/>
          <w:rtl w:val="0"/>
        </w:rPr>
        <w:t xml:space="preserve">1 or 3</w:t>
      </w:r>
      <w:r w:rsidDel="00000000" w:rsidR="00000000" w:rsidRPr="00000000">
        <w:rPr>
          <w:rtl w:val="0"/>
        </w:rPr>
        <w:t xml:space="preserve">) and re-ran the chunking process to observe how different settings influenced both the number of chunks and their size distribution. Because the chunker respects paragraphs and sentences before enforcing thresholds, the resulting average chunk length did not always align closely with the target. Our methodology therefore combined parameter tuning with an acceptance that boundaries in the source text place natural limits on chunk uniformity</w:t>
      </w:r>
    </w:p>
    <w:p w:rsidR="00000000" w:rsidDel="00000000" w:rsidP="00000000" w:rsidRDefault="00000000" w:rsidRPr="00000000" w14:paraId="00000012">
      <w:pPr>
        <w:pStyle w:val="Heading2"/>
        <w:rPr/>
      </w:pPr>
      <w:bookmarkStart w:colFirst="0" w:colLast="0" w:name="_hq5otqmhmpbz" w:id="7"/>
      <w:bookmarkEnd w:id="7"/>
      <w:r w:rsidDel="00000000" w:rsidR="00000000" w:rsidRPr="00000000">
        <w:rPr>
          <w:rtl w:val="0"/>
        </w:rPr>
        <w:t xml:space="preserve">Models</w:t>
      </w:r>
    </w:p>
    <w:p w:rsidR="00000000" w:rsidDel="00000000" w:rsidP="00000000" w:rsidRDefault="00000000" w:rsidRPr="00000000" w14:paraId="0000001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Embedder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Sentence Overlap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mxbai-embed-large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mxbai-embed-large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nomic-embed-text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nomic-embed-text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Each model was tested on 6-10 different queries each. Along with these chunker parameters:</w:t>
      </w:r>
    </w:p>
    <w:p w:rsidR="00000000" w:rsidDel="00000000" w:rsidP="00000000" w:rsidRDefault="00000000" w:rsidRPr="00000000" w14:paraId="0000002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min_chars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max_chars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target_chars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1400</w:t>
            </w:r>
          </w:p>
        </w:tc>
      </w:tr>
    </w:tbl>
    <w:p w:rsidR="00000000" w:rsidDel="00000000" w:rsidP="00000000" w:rsidRDefault="00000000" w:rsidRPr="00000000" w14:paraId="0000002E">
      <w:pPr>
        <w:pStyle w:val="Heading1"/>
        <w:rPr/>
      </w:pPr>
      <w:bookmarkStart w:colFirst="0" w:colLast="0" w:name="_ejeuq5j3uwbb" w:id="8"/>
      <w:bookmarkEnd w:id="8"/>
      <w:r w:rsidDel="00000000" w:rsidR="00000000" w:rsidRPr="00000000">
        <w:rPr>
          <w:rtl w:val="0"/>
        </w:rPr>
        <w:t xml:space="preserve">Results</w:t>
      </w:r>
    </w:p>
    <w:p w:rsidR="00000000" w:rsidDel="00000000" w:rsidP="00000000" w:rsidRDefault="00000000" w:rsidRPr="00000000" w14:paraId="0000002F">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Hit@1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Hit@5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0.67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0.67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0.7</w:t>
            </w:r>
          </w:p>
        </w:tc>
      </w:tr>
    </w:tbl>
    <w:p w:rsidR="00000000" w:rsidDel="00000000" w:rsidP="00000000" w:rsidRDefault="00000000" w:rsidRPr="00000000" w14:paraId="0000003F">
      <w:pPr>
        <w:pStyle w:val="Heading1"/>
        <w:rPr/>
      </w:pPr>
      <w:bookmarkStart w:colFirst="0" w:colLast="0" w:name="_dk6aqddgtfks" w:id="9"/>
      <w:bookmarkEnd w:id="9"/>
      <w:r w:rsidDel="00000000" w:rsidR="00000000" w:rsidRPr="00000000">
        <w:rPr>
          <w:rtl w:val="0"/>
        </w:rPr>
        <w:t xml:space="preserve">Analysis</w:t>
      </w:r>
    </w:p>
    <w:p w:rsidR="00000000" w:rsidDel="00000000" w:rsidP="00000000" w:rsidRDefault="00000000" w:rsidRPr="00000000" w14:paraId="00000040">
      <w:pPr>
        <w:rPr/>
      </w:pPr>
      <w:r w:rsidDel="00000000" w:rsidR="00000000" w:rsidRPr="00000000">
        <w:rPr>
          <w:rtl w:val="0"/>
        </w:rPr>
        <w:t xml:space="preserve">First, there were some expected results. Regardless of embedders, a bigger overlap leads to better results, especially to hit@5. In terms of embedders, mxbai-embed-large performs the best over all overlap values compared to nomic-embed-text, which can be explained through the difference in model size. Mxbai-embed-large is a 334M model while nomic-embed-text is only a 137M model.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One interesting result appears in model 1 and 3 where both metrics are the same. This can be interpreted as either the model is very sure of the chunk or it can’t find the chunk at all. There could be multiple explanations, but one simple reason could just be problems in the test queries themselves. If a query is referring to a very specific section in the book, then the model can be very sure, but if the query is quite general, then the likelihood of even landing a hit@5 might be low. This problem could be resolved or be understanded more clearly through a bigger dev set of queries.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One last observation is the rather poor hit@1 for model 4. One possibility could be that the overlap is doing more harm than good. More overlap means more similarity between chunks, which makes it harder for the model to differentiate chunks, especially since this is a smaller embedder.</w:t>
      </w:r>
    </w:p>
    <w:p w:rsidR="00000000" w:rsidDel="00000000" w:rsidP="00000000" w:rsidRDefault="00000000" w:rsidRPr="00000000" w14:paraId="00000045">
      <w:pPr>
        <w:pStyle w:val="Heading1"/>
        <w:rPr/>
      </w:pPr>
      <w:bookmarkStart w:colFirst="0" w:colLast="0" w:name="_b2u9d7ijtmti" w:id="10"/>
      <w:bookmarkEnd w:id="10"/>
      <w:r w:rsidDel="00000000" w:rsidR="00000000" w:rsidRPr="00000000">
        <w:rPr>
          <w:rtl w:val="0"/>
        </w:rPr>
        <w:t xml:space="preserve">Challenges</w:t>
      </w:r>
    </w:p>
    <w:p w:rsidR="00000000" w:rsidDel="00000000" w:rsidP="00000000" w:rsidRDefault="00000000" w:rsidRPr="00000000" w14:paraId="00000046">
      <w:pPr>
        <w:rPr/>
      </w:pPr>
      <w:r w:rsidDel="00000000" w:rsidR="00000000" w:rsidRPr="00000000">
        <w:rPr>
          <w:rtl w:val="0"/>
        </w:rPr>
        <w:t xml:space="preserve">A key challenge was the tension between parameter settings and natural text structure. Short paragraphs in the source text meant that many chunks remained below the target character count, lowering the mean chunk size regardless of how the thresholds were adjusted. Conversely, very long sentences or paragraphs sometimes exceeded the maximum and required forced splits that could disrupt semantic continuity. Overlap helped preserve context across chunks, but higher overlap values also introduced redundancy that sometimes made retrieval less discriminative.</w:t>
      </w:r>
    </w:p>
    <w:p w:rsidR="00000000" w:rsidDel="00000000" w:rsidP="00000000" w:rsidRDefault="00000000" w:rsidRPr="00000000" w14:paraId="00000047">
      <w:pPr>
        <w:pStyle w:val="Heading1"/>
        <w:rPr/>
      </w:pPr>
      <w:bookmarkStart w:colFirst="0" w:colLast="0" w:name="_dha5mf5jqfo7" w:id="11"/>
      <w:bookmarkEnd w:id="11"/>
      <w:r w:rsidDel="00000000" w:rsidR="00000000" w:rsidRPr="00000000">
        <w:rPr>
          <w:rtl w:val="0"/>
        </w:rPr>
        <w:t xml:space="preserve">Conclusion</w:t>
      </w:r>
    </w:p>
    <w:p w:rsidR="00000000" w:rsidDel="00000000" w:rsidP="00000000" w:rsidRDefault="00000000" w:rsidRPr="00000000" w14:paraId="00000048">
      <w:pPr>
        <w:rPr/>
      </w:pPr>
      <w:r w:rsidDel="00000000" w:rsidR="00000000" w:rsidRPr="00000000">
        <w:rPr>
          <w:rtl w:val="0"/>
        </w:rPr>
        <w:t xml:space="preserve">Our experiments show that larger embedding models benefit from having a larger overlap, but variance is still expected and depends on test queries.</w:t>
      </w:r>
    </w:p>
    <w:p w:rsidR="00000000" w:rsidDel="00000000" w:rsidP="00000000" w:rsidRDefault="00000000" w:rsidRPr="00000000" w14:paraId="00000049">
      <w:pPr>
        <w:pStyle w:val="Heading1"/>
        <w:rPr/>
      </w:pPr>
      <w:bookmarkStart w:colFirst="0" w:colLast="0" w:name="_gpkle33k31xx" w:id="12"/>
      <w:bookmarkEnd w:id="12"/>
      <w:r w:rsidDel="00000000" w:rsidR="00000000" w:rsidRPr="00000000">
        <w:rPr>
          <w:rtl w:val="0"/>
        </w:rPr>
        <w:t xml:space="preserve">References </w:t>
      </w:r>
    </w:p>
    <w:p w:rsidR="00000000" w:rsidDel="00000000" w:rsidP="00000000" w:rsidRDefault="00000000" w:rsidRPr="00000000" w14:paraId="0000004A">
      <w:pPr>
        <w:numPr>
          <w:ilvl w:val="0"/>
          <w:numId w:val="1"/>
        </w:numPr>
        <w:ind w:left="720" w:hanging="360"/>
        <w:rPr>
          <w:u w:val="none"/>
        </w:rPr>
      </w:pPr>
      <w:hyperlink r:id="rId9">
        <w:r w:rsidDel="00000000" w:rsidR="00000000" w:rsidRPr="00000000">
          <w:rPr>
            <w:color w:val="1155cc"/>
            <w:u w:val="single"/>
            <w:rtl w:val="0"/>
          </w:rPr>
          <w:t xml:space="preserve">https://ollama.com/blog/embedding-models</w:t>
        </w:r>
      </w:hyperlink>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hyperlink r:id="rId10">
        <w:r w:rsidDel="00000000" w:rsidR="00000000" w:rsidRPr="00000000">
          <w:rPr>
            <w:color w:val="1155cc"/>
            <w:u w:val="single"/>
            <w:rtl w:val="0"/>
          </w:rPr>
          <w:t xml:space="preserve">https://chatgpt.com/share/68dc8928-67ec-8001-b65f-8a4e44532fb2</w:t>
        </w:r>
      </w:hyperlink>
      <w:r w:rsidDel="00000000" w:rsidR="00000000" w:rsidRPr="00000000">
        <w:rPr>
          <w:rtl w:val="0"/>
        </w:rPr>
        <w:t xml:space="preserve"> </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hatgpt.com/share/68dc8928-67ec-8001-b65f-8a4e44532fb2" TargetMode="External"/><Relationship Id="rId9" Type="http://schemas.openxmlformats.org/officeDocument/2006/relationships/hyperlink" Target="https://ollama.com/blog/embedding-models" TargetMode="External"/><Relationship Id="rId5" Type="http://schemas.openxmlformats.org/officeDocument/2006/relationships/styles" Target="styles.xml"/><Relationship Id="rId6" Type="http://schemas.openxmlformats.org/officeDocument/2006/relationships/hyperlink" Target="mailto:thomas.allen@centre.edu" TargetMode="External"/><Relationship Id="rId7" Type="http://schemas.openxmlformats.org/officeDocument/2006/relationships/hyperlink" Target="http://search.py" TargetMode="External"/><Relationship Id="rId8" Type="http://schemas.openxmlformats.org/officeDocument/2006/relationships/hyperlink" Target="http://search.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