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jol7pltattqu" w:id="0"/>
      <w:bookmarkEnd w:id="0"/>
      <w:r w:rsidDel="00000000" w:rsidR="00000000" w:rsidRPr="00000000">
        <w:rPr>
          <w:rtl w:val="0"/>
        </w:rPr>
        <w:t xml:space="preserve">Lab 02: Financial Sentiment Classification</w:t>
      </w:r>
    </w:p>
    <w:p w:rsidR="00000000" w:rsidDel="00000000" w:rsidP="00000000" w:rsidRDefault="00000000" w:rsidRPr="00000000" w14:paraId="00000002">
      <w:pPr>
        <w:spacing w:line="360" w:lineRule="auto"/>
        <w:jc w:val="center"/>
        <w:rPr/>
      </w:pPr>
      <w:r w:rsidDel="00000000" w:rsidR="00000000" w:rsidRPr="00000000">
        <w:rPr>
          <w:rtl w:val="0"/>
        </w:rPr>
        <w:t xml:space="preserve">DSC 360: Building AI-Powered Applications</w:t>
      </w:r>
    </w:p>
    <w:p w:rsidR="00000000" w:rsidDel="00000000" w:rsidP="00000000" w:rsidRDefault="00000000" w:rsidRPr="00000000" w14:paraId="00000003">
      <w:pPr>
        <w:spacing w:line="360" w:lineRule="auto"/>
        <w:jc w:val="center"/>
        <w:rPr/>
      </w:pPr>
      <w:r w:rsidDel="00000000" w:rsidR="00000000" w:rsidRPr="00000000">
        <w:rPr>
          <w:rtl w:val="0"/>
        </w:rPr>
        <w:t xml:space="preserve">Dr. </w:t>
      </w:r>
      <w:hyperlink r:id="rId6">
        <w:r w:rsidDel="00000000" w:rsidR="00000000" w:rsidRPr="00000000">
          <w:rPr>
            <w:color w:val="0000ee"/>
            <w:u w:val="single"/>
            <w:rtl w:val="0"/>
          </w:rPr>
          <w:t xml:space="preserve">Thomas E. Allen</w:t>
        </w:r>
      </w:hyperlink>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t xml:space="preserve">Tenghoit Kouch and Gabriel Eze</w:t>
      </w:r>
    </w:p>
    <w:p w:rsidR="00000000" w:rsidDel="00000000" w:rsidP="00000000" w:rsidRDefault="00000000" w:rsidRPr="00000000" w14:paraId="00000005">
      <w:pPr>
        <w:spacing w:line="360" w:lineRule="auto"/>
        <w:jc w:val="center"/>
        <w:rPr/>
      </w:pPr>
      <w:r w:rsidDel="00000000" w:rsidR="00000000" w:rsidRPr="00000000">
        <w:rPr>
          <w:rtl w:val="0"/>
        </w:rPr>
        <w:t xml:space="preserve">Sep 19, 2025</w:t>
      </w:r>
      <w:r w:rsidDel="00000000" w:rsidR="00000000" w:rsidRPr="00000000">
        <w:rPr>
          <w:rtl w:val="0"/>
        </w:rPr>
      </w:r>
    </w:p>
    <w:p w:rsidR="00000000" w:rsidDel="00000000" w:rsidP="00000000" w:rsidRDefault="00000000" w:rsidRPr="00000000" w14:paraId="00000006">
      <w:pPr>
        <w:pStyle w:val="Heading1"/>
        <w:spacing w:line="360" w:lineRule="auto"/>
        <w:rPr/>
      </w:pPr>
      <w:bookmarkStart w:colFirst="0" w:colLast="0" w:name="_8m41jcqjlwz2" w:id="1"/>
      <w:bookmarkEnd w:id="1"/>
      <w:r w:rsidDel="00000000" w:rsidR="00000000" w:rsidRPr="00000000">
        <w:rPr>
          <w:rtl w:val="0"/>
        </w:rPr>
        <w:t xml:space="preserve">Overview</w:t>
      </w:r>
    </w:p>
    <w:p w:rsidR="00000000" w:rsidDel="00000000" w:rsidP="00000000" w:rsidRDefault="00000000" w:rsidRPr="00000000" w14:paraId="00000007">
      <w:pPr>
        <w:spacing w:line="360" w:lineRule="auto"/>
        <w:rPr/>
      </w:pPr>
      <w:r w:rsidDel="00000000" w:rsidR="00000000" w:rsidRPr="00000000">
        <w:rPr>
          <w:rtl w:val="0"/>
        </w:rPr>
        <w:t xml:space="preserve">In this assignment, we experimented with different models in order to find which was able to most accurately predict sentiment within financial texts. Our findings show a general positive relationship of sentiment prediction for bigger models and k-shot prompting, with the exception of smaller models where k-shot prompting resulted in worse performance.</w:t>
      </w:r>
    </w:p>
    <w:p w:rsidR="00000000" w:rsidDel="00000000" w:rsidP="00000000" w:rsidRDefault="00000000" w:rsidRPr="00000000" w14:paraId="00000008">
      <w:pPr>
        <w:pStyle w:val="Heading1"/>
        <w:spacing w:line="360" w:lineRule="auto"/>
        <w:rPr/>
      </w:pPr>
      <w:bookmarkStart w:colFirst="0" w:colLast="0" w:name="_a8nqti5pugkn" w:id="2"/>
      <w:bookmarkEnd w:id="2"/>
      <w:r w:rsidDel="00000000" w:rsidR="00000000" w:rsidRPr="00000000">
        <w:rPr>
          <w:rtl w:val="0"/>
        </w:rPr>
        <w:t xml:space="preserve">Models</w:t>
      </w:r>
    </w:p>
    <w:p w:rsidR="00000000" w:rsidDel="00000000" w:rsidP="00000000" w:rsidRDefault="00000000" w:rsidRPr="00000000" w14:paraId="00000009">
      <w:pPr>
        <w:spacing w:line="36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Model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K-shot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gemma3:270m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rPr/>
            </w:pPr>
            <w:r w:rsidDel="00000000" w:rsidR="00000000" w:rsidRPr="00000000">
              <w:rPr>
                <w:rtl w:val="0"/>
              </w:rPr>
              <w:t xml:space="preserve">gemma3:270m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pPr>
            <w:r w:rsidDel="00000000" w:rsidR="00000000" w:rsidRPr="00000000">
              <w:rPr>
                <w:rtl w:val="0"/>
              </w:rPr>
              <w:t xml:space="preserve">gemma3:1b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pPr>
            <w:r w:rsidDel="00000000" w:rsidR="00000000" w:rsidRPr="00000000">
              <w:rPr>
                <w:rtl w:val="0"/>
              </w:rPr>
              <w:t xml:space="preserve">gemma3:1b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pPr>
            <w:r w:rsidDel="00000000" w:rsidR="00000000" w:rsidRPr="00000000">
              <w:rPr>
                <w:rtl w:val="0"/>
              </w:rPr>
              <w:t xml:space="preserve">gemma3:4b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pPr>
            <w:r w:rsidDel="00000000" w:rsidR="00000000" w:rsidRPr="00000000">
              <w:rPr>
                <w:rtl w:val="0"/>
              </w:rPr>
              <w:t xml:space="preserve">gemma3:4b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Our main focus when developing these models was looking into how k-shot affects the performance of different LLM models. As such, we wanted to minimize the effects of the prompt itself, so we made sure that it stayed consistent across all experiments. Here is our prompt below.</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ind w:left="720" w:firstLine="0"/>
        <w:rPr/>
      </w:pPr>
      <w:r w:rsidDel="00000000" w:rsidR="00000000" w:rsidRPr="00000000">
        <w:rPr>
          <w:rtl w:val="0"/>
        </w:rPr>
        <w:t xml:space="preserve">“You are a financial sentiment analyzer. Please classify the sentence as one of the following: positive, negative, or neutral. Only respond with one answer. $example Sentence: $sentence”</w:t>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t xml:space="preserve">In this template, $sentence would be replaced with the sentence to be analyzed, while in some experiments, $example would be replaced with the text below.</w:t>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ind w:left="720" w:firstLine="0"/>
        <w:rPr/>
      </w:pPr>
      <w:r w:rsidDel="00000000" w:rsidR="00000000" w:rsidRPr="00000000">
        <w:rPr>
          <w:rtl w:val="0"/>
        </w:rPr>
        <w:t xml:space="preserve">“Here are some examples with sentiment: ["$ESI on lows, down $1.50 to $2.50 BK a real possibility", negative], ["For the last quarter of 2010 , Componenta 's net sales doubled to EUR131m from EUR76m for the same period a year earlier , while it moved to a zero pre-tax profit from a pre-tax loss of EUR7m .", positive],  ["According to the Finnish-Russian Chamber of Commerce , all the major construction companies of Finland are operating in Russia .", neutral].”</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t xml:space="preserve">We settled on 3-shot prompting because we thought that providing an example of all three possible sentiments would be a very useful reference for the model.</w:t>
      </w:r>
    </w:p>
    <w:p w:rsidR="00000000" w:rsidDel="00000000" w:rsidP="00000000" w:rsidRDefault="00000000" w:rsidRPr="00000000" w14:paraId="00000029">
      <w:pPr>
        <w:pStyle w:val="Heading1"/>
        <w:spacing w:line="360" w:lineRule="auto"/>
        <w:rPr/>
      </w:pPr>
      <w:bookmarkStart w:colFirst="0" w:colLast="0" w:name="_g6otpds7abc9" w:id="3"/>
      <w:bookmarkEnd w:id="3"/>
      <w:r w:rsidDel="00000000" w:rsidR="00000000" w:rsidRPr="00000000">
        <w:rPr>
          <w:rtl w:val="0"/>
        </w:rPr>
        <w:t xml:space="preserve">Experiments</w:t>
      </w:r>
    </w:p>
    <w:p w:rsidR="00000000" w:rsidDel="00000000" w:rsidP="00000000" w:rsidRDefault="00000000" w:rsidRPr="00000000" w14:paraId="0000002A">
      <w:pPr>
        <w:pStyle w:val="Heading2"/>
        <w:spacing w:line="360" w:lineRule="auto"/>
        <w:rPr/>
      </w:pPr>
      <w:bookmarkStart w:colFirst="0" w:colLast="0" w:name="_1wc41cq213fu" w:id="4"/>
      <w:bookmarkEnd w:id="4"/>
      <w:r w:rsidDel="00000000" w:rsidR="00000000" w:rsidRPr="00000000">
        <w:rPr>
          <w:rtl w:val="0"/>
        </w:rPr>
        <w:t xml:space="preserve">Methodology</w:t>
      </w:r>
    </w:p>
    <w:p w:rsidR="00000000" w:rsidDel="00000000" w:rsidP="00000000" w:rsidRDefault="00000000" w:rsidRPr="00000000" w14:paraId="0000002B">
      <w:pPr>
        <w:spacing w:line="360" w:lineRule="auto"/>
        <w:rPr/>
      </w:pPr>
      <w:r w:rsidDel="00000000" w:rsidR="00000000" w:rsidRPr="00000000">
        <w:rPr>
          <w:rtl w:val="0"/>
        </w:rPr>
        <w:t xml:space="preserve">All data sets (train, dev, test) were created using the train_test_split() function from the sklearn library in python. In addition, these sets were also stratified, by passing the corresponding argument, to ensure that the distribution of all sentiments was the same across all sets, thus leading to more reliable evaluations.</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In setting up the lab, all three sentiments were accounted for in the k-shot learning procedure. On the assumption that context window and time were our biggest obstacle, we focused our experiment on predictions with small-sized LLMs using a weighted F1 score for validation.</w:t>
      </w:r>
    </w:p>
    <w:p w:rsidR="00000000" w:rsidDel="00000000" w:rsidP="00000000" w:rsidRDefault="00000000" w:rsidRPr="00000000" w14:paraId="0000002E">
      <w:pPr>
        <w:pStyle w:val="Heading1"/>
        <w:spacing w:line="360" w:lineRule="auto"/>
        <w:rPr/>
      </w:pPr>
      <w:bookmarkStart w:colFirst="0" w:colLast="0" w:name="_lo9rwfyz8pze" w:id="5"/>
      <w:bookmarkEnd w:id="5"/>
      <w:r w:rsidDel="00000000" w:rsidR="00000000" w:rsidRPr="00000000">
        <w:rPr>
          <w:rtl w:val="0"/>
        </w:rPr>
        <w:t xml:space="preserve">Results</w:t>
      </w:r>
    </w:p>
    <w:p w:rsidR="00000000" w:rsidDel="00000000" w:rsidP="00000000" w:rsidRDefault="00000000" w:rsidRPr="00000000" w14:paraId="0000002F">
      <w:pPr>
        <w:spacing w:line="36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Weighted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Runtime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85.1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96.56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259.63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263.88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893.94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876.87</w:t>
            </w:r>
          </w:p>
        </w:tc>
      </w:tr>
    </w:tbl>
    <w:p w:rsidR="00000000" w:rsidDel="00000000" w:rsidP="00000000" w:rsidRDefault="00000000" w:rsidRPr="00000000" w14:paraId="00000045">
      <w:pPr>
        <w:pStyle w:val="Heading1"/>
        <w:spacing w:line="360" w:lineRule="auto"/>
        <w:rPr/>
      </w:pPr>
      <w:bookmarkStart w:colFirst="0" w:colLast="0" w:name="_66ufhu2szce9" w:id="6"/>
      <w:bookmarkEnd w:id="6"/>
      <w:r w:rsidDel="00000000" w:rsidR="00000000" w:rsidRPr="00000000">
        <w:rPr>
          <w:rtl w:val="0"/>
        </w:rPr>
        <w:t xml:space="preserve">Analysis</w:t>
      </w:r>
    </w:p>
    <w:p w:rsidR="00000000" w:rsidDel="00000000" w:rsidP="00000000" w:rsidRDefault="00000000" w:rsidRPr="00000000" w14:paraId="00000046">
      <w:pPr>
        <w:spacing w:line="360" w:lineRule="auto"/>
        <w:rPr/>
      </w:pPr>
      <w:r w:rsidDel="00000000" w:rsidR="00000000" w:rsidRPr="00000000">
        <w:rPr>
          <w:rtl w:val="0"/>
        </w:rPr>
        <w:t xml:space="preserve">The smaller models performed worse with examples. This could be due to the smaller context window on these LLMs. Our biggest model thrived with 3-shot learning, producing a slightly improved F1 score.</w:t>
      </w:r>
    </w:p>
    <w:p w:rsidR="00000000" w:rsidDel="00000000" w:rsidP="00000000" w:rsidRDefault="00000000" w:rsidRPr="00000000" w14:paraId="00000047">
      <w:pPr>
        <w:pStyle w:val="Heading1"/>
        <w:spacing w:line="360" w:lineRule="auto"/>
        <w:rPr/>
      </w:pPr>
      <w:bookmarkStart w:colFirst="0" w:colLast="0" w:name="_9r4u8yjp39ep" w:id="7"/>
      <w:bookmarkEnd w:id="7"/>
      <w:r w:rsidDel="00000000" w:rsidR="00000000" w:rsidRPr="00000000">
        <w:rPr>
          <w:rtl w:val="0"/>
        </w:rPr>
        <w:t xml:space="preserve">Conclusion</w:t>
      </w:r>
    </w:p>
    <w:p w:rsidR="00000000" w:rsidDel="00000000" w:rsidP="00000000" w:rsidRDefault="00000000" w:rsidRPr="00000000" w14:paraId="00000048">
      <w:pPr>
        <w:spacing w:line="360" w:lineRule="auto"/>
        <w:rPr/>
      </w:pPr>
      <w:r w:rsidDel="00000000" w:rsidR="00000000" w:rsidRPr="00000000">
        <w:rPr>
          <w:rtl w:val="0"/>
        </w:rPr>
        <w:t xml:space="preserve">Our robust model implemented using k-shot learning produced the best predictions. As expected, there was a positive relationship between the model size and runtime. Ultimately, reducing the burden on the context window by implementing a lesser k-shot experiment on the smaller models could improve the predictive power.</w:t>
      </w:r>
    </w:p>
    <w:p w:rsidR="00000000" w:rsidDel="00000000" w:rsidP="00000000" w:rsidRDefault="00000000" w:rsidRPr="00000000" w14:paraId="00000049">
      <w:pPr>
        <w:pStyle w:val="Heading1"/>
        <w:spacing w:line="360" w:lineRule="auto"/>
        <w:rPr/>
      </w:pPr>
      <w:bookmarkStart w:colFirst="0" w:colLast="0" w:name="_nqyjb4m8fw16" w:id="8"/>
      <w:bookmarkEnd w:id="8"/>
      <w:r w:rsidDel="00000000" w:rsidR="00000000" w:rsidRPr="00000000">
        <w:rPr>
          <w:rtl w:val="0"/>
        </w:rPr>
        <w:t xml:space="preserve">Acknowledgements</w:t>
      </w:r>
    </w:p>
    <w:p w:rsidR="00000000" w:rsidDel="00000000" w:rsidP="00000000" w:rsidRDefault="00000000" w:rsidRPr="00000000" w14:paraId="0000004A">
      <w:pPr>
        <w:pStyle w:val="Heading1"/>
        <w:spacing w:line="360" w:lineRule="auto"/>
        <w:rPr/>
      </w:pPr>
      <w:bookmarkStart w:colFirst="0" w:colLast="0" w:name="_nwszwryz8hdq" w:id="9"/>
      <w:bookmarkEnd w:id="9"/>
      <w:r w:rsidDel="00000000" w:rsidR="00000000" w:rsidRPr="00000000">
        <w:rPr>
          <w:rtl w:val="0"/>
        </w:rPr>
        <w:t xml:space="preserve">References</w:t>
      </w:r>
    </w:p>
    <w:p w:rsidR="00000000" w:rsidDel="00000000" w:rsidP="00000000" w:rsidRDefault="00000000" w:rsidRPr="00000000" w14:paraId="0000004B">
      <w:pPr>
        <w:numPr>
          <w:ilvl w:val="0"/>
          <w:numId w:val="1"/>
        </w:numPr>
        <w:spacing w:line="360" w:lineRule="auto"/>
        <w:ind w:left="720" w:hanging="360"/>
        <w:rPr>
          <w:u w:val="none"/>
        </w:rPr>
      </w:pPr>
      <w:hyperlink r:id="rId7">
        <w:r w:rsidDel="00000000" w:rsidR="00000000" w:rsidRPr="00000000">
          <w:rPr>
            <w:color w:val="1155cc"/>
            <w:u w:val="single"/>
            <w:rtl w:val="0"/>
          </w:rPr>
          <w:t xml:space="preserve">https://scikit-learn.org/stable/modules/model_evaluation.html#classification-metrics</w:t>
        </w:r>
      </w:hyperlink>
      <w:r w:rsidDel="00000000" w:rsidR="00000000" w:rsidRPr="00000000">
        <w:rPr>
          <w:rtl w:val="0"/>
        </w:rPr>
      </w:r>
    </w:p>
    <w:p w:rsidR="00000000" w:rsidDel="00000000" w:rsidP="00000000" w:rsidRDefault="00000000" w:rsidRPr="00000000" w14:paraId="0000004C">
      <w:pPr>
        <w:numPr>
          <w:ilvl w:val="0"/>
          <w:numId w:val="1"/>
        </w:numPr>
        <w:spacing w:line="360" w:lineRule="auto"/>
        <w:ind w:left="720" w:hanging="360"/>
        <w:rPr>
          <w:u w:val="none"/>
        </w:rPr>
      </w:pPr>
      <w:hyperlink r:id="rId8">
        <w:r w:rsidDel="00000000" w:rsidR="00000000" w:rsidRPr="00000000">
          <w:rPr>
            <w:color w:val="1155cc"/>
            <w:u w:val="single"/>
            <w:rtl w:val="0"/>
          </w:rPr>
          <w:t xml:space="preserve">https://pandas.pydata.org/pandas-docs/stable/user_guide/10min.html</w:t>
        </w:r>
      </w:hyperlink>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rPr>
          <w:u w:val="none"/>
        </w:rPr>
      </w:pPr>
      <w:hyperlink r:id="rId9">
        <w:r w:rsidDel="00000000" w:rsidR="00000000" w:rsidRPr="00000000">
          <w:rPr>
            <w:color w:val="1155cc"/>
            <w:u w:val="single"/>
            <w:rtl w:val="0"/>
          </w:rPr>
          <w:t xml:space="preserve">https://scikit-learn.org/stable/modules/generated/sklearn.model_selection.train_test_split.html</w:t>
        </w:r>
      </w:hyperlink>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kit-learn.org/stable/modules/generated/sklearn.model_selection.train_test_split.html" TargetMode="External"/><Relationship Id="rId5" Type="http://schemas.openxmlformats.org/officeDocument/2006/relationships/styles" Target="styles.xml"/><Relationship Id="rId6" Type="http://schemas.openxmlformats.org/officeDocument/2006/relationships/hyperlink" Target="mailto:thomas.allen@centre.edu" TargetMode="External"/><Relationship Id="rId7" Type="http://schemas.openxmlformats.org/officeDocument/2006/relationships/hyperlink" Target="https://scikit-learn.org/stable/modules/model_evaluation.html#classification-metrics" TargetMode="External"/><Relationship Id="rId8" Type="http://schemas.openxmlformats.org/officeDocument/2006/relationships/hyperlink" Target="https://pandas.pydata.org/pandas-docs/stable/user_guide/10m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