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1A2FD" w14:textId="2EFB48AC" w:rsidR="00573539" w:rsidRDefault="0016011D" w:rsidP="0016011D">
      <w:pPr>
        <w:spacing w:line="276" w:lineRule="auto"/>
        <w:rPr>
          <w:u w:val="none"/>
        </w:rPr>
      </w:pPr>
      <w:r>
        <w:rPr>
          <w:u w:val="none"/>
        </w:rPr>
        <w:t>Gabriel Eze</w:t>
      </w:r>
    </w:p>
    <w:p w14:paraId="51D69B06" w14:textId="2784C4DE" w:rsidR="0016011D" w:rsidRDefault="0016011D" w:rsidP="0016011D">
      <w:pPr>
        <w:spacing w:line="276" w:lineRule="auto"/>
        <w:rPr>
          <w:u w:val="none"/>
        </w:rPr>
      </w:pPr>
      <w:r>
        <w:rPr>
          <w:u w:val="none"/>
        </w:rPr>
        <w:t>Dr. Gander</w:t>
      </w:r>
    </w:p>
    <w:p w14:paraId="1849B97C" w14:textId="67E756D0" w:rsidR="0016011D" w:rsidRDefault="0016011D" w:rsidP="0016011D">
      <w:pPr>
        <w:spacing w:line="276" w:lineRule="auto"/>
        <w:rPr>
          <w:u w:val="none"/>
        </w:rPr>
      </w:pPr>
      <w:r>
        <w:rPr>
          <w:u w:val="none"/>
        </w:rPr>
        <w:t>HMS 320</w:t>
      </w:r>
    </w:p>
    <w:p w14:paraId="0FD84B7A" w14:textId="035AB7D8" w:rsidR="0016011D" w:rsidRDefault="0016011D" w:rsidP="0016011D">
      <w:pPr>
        <w:spacing w:line="276" w:lineRule="auto"/>
        <w:rPr>
          <w:u w:val="none"/>
        </w:rPr>
      </w:pPr>
      <w:r>
        <w:rPr>
          <w:u w:val="none"/>
        </w:rPr>
        <w:t>24 September 2025</w:t>
      </w:r>
    </w:p>
    <w:p w14:paraId="4CC4901B" w14:textId="0D0D548D" w:rsidR="0016011D" w:rsidRDefault="0016011D" w:rsidP="0016011D">
      <w:pPr>
        <w:spacing w:line="480" w:lineRule="auto"/>
        <w:jc w:val="center"/>
      </w:pPr>
      <w:r w:rsidRPr="0016011D">
        <w:t>DAGs on ASC</w:t>
      </w:r>
    </w:p>
    <w:p w14:paraId="3FA3AE58" w14:textId="1349FA60" w:rsidR="0016011D" w:rsidRDefault="0016011D" w:rsidP="0016011D">
      <w:pPr>
        <w:spacing w:line="480" w:lineRule="auto"/>
        <w:rPr>
          <w:u w:val="none"/>
        </w:rPr>
      </w:pPr>
      <w:r>
        <w:rPr>
          <w:u w:val="none"/>
        </w:rPr>
        <w:tab/>
        <w:t>ASC simply stands for Autism Spectrum Conditions (Olsen &amp; Liew, 2016). Also, DAGs</w:t>
      </w:r>
      <w:r w:rsidR="00AC6258">
        <w:rPr>
          <w:u w:val="none"/>
        </w:rPr>
        <w:t xml:space="preserve"> </w:t>
      </w:r>
      <w:r>
        <w:rPr>
          <w:u w:val="none"/>
        </w:rPr>
        <w:t xml:space="preserve">stand for Directed Acrylic Graphs. To put it plainly, DAGs represent a visual way to depict the attributes influencing a person's health status. In searching for a </w:t>
      </w:r>
      <w:r w:rsidR="00AC6258">
        <w:rPr>
          <w:u w:val="none"/>
        </w:rPr>
        <w:t>medical problem</w:t>
      </w:r>
      <w:r>
        <w:rPr>
          <w:u w:val="none"/>
        </w:rPr>
        <w:t xml:space="preserve"> to illustrate through DAGs, I recalled President Donald J. Trump recent report on Autism</w:t>
      </w:r>
      <w:r w:rsidR="00AC6258">
        <w:rPr>
          <w:u w:val="none"/>
        </w:rPr>
        <w:t xml:space="preserve"> disorder</w:t>
      </w:r>
      <w:r>
        <w:rPr>
          <w:u w:val="none"/>
        </w:rPr>
        <w:t xml:space="preserve"> in infants. </w:t>
      </w:r>
      <w:r w:rsidR="00AC6258">
        <w:rPr>
          <w:u w:val="none"/>
        </w:rPr>
        <w:t xml:space="preserve">The President with his team of scientists </w:t>
      </w:r>
      <w:r>
        <w:rPr>
          <w:u w:val="none"/>
        </w:rPr>
        <w:t>gave a</w:t>
      </w:r>
      <w:r w:rsidR="00AC6258">
        <w:rPr>
          <w:u w:val="none"/>
        </w:rPr>
        <w:t xml:space="preserve"> stern</w:t>
      </w:r>
      <w:r>
        <w:rPr>
          <w:u w:val="none"/>
        </w:rPr>
        <w:t xml:space="preserve"> speech on how Tylenol </w:t>
      </w:r>
      <w:r w:rsidR="00AC6258">
        <w:rPr>
          <w:u w:val="none"/>
        </w:rPr>
        <w:t>could contribute to Autism</w:t>
      </w:r>
      <w:r w:rsidR="00415062">
        <w:rPr>
          <w:u w:val="none"/>
        </w:rPr>
        <w:t xml:space="preserve"> </w:t>
      </w:r>
      <w:r w:rsidR="00415062">
        <w:rPr>
          <w:u w:val="none"/>
        </w:rPr>
        <w:t>(</w:t>
      </w:r>
      <w:proofErr w:type="spellStart"/>
      <w:r w:rsidR="00415062">
        <w:rPr>
          <w:u w:val="none"/>
        </w:rPr>
        <w:t>Godlee</w:t>
      </w:r>
      <w:proofErr w:type="spellEnd"/>
      <w:r w:rsidR="00415062">
        <w:rPr>
          <w:u w:val="none"/>
        </w:rPr>
        <w:t>, 2024)</w:t>
      </w:r>
      <w:r w:rsidR="00415062">
        <w:rPr>
          <w:u w:val="none"/>
        </w:rPr>
        <w:t>. He</w:t>
      </w:r>
      <w:r w:rsidR="00AC6258">
        <w:rPr>
          <w:u w:val="none"/>
        </w:rPr>
        <w:t xml:space="preserve"> urged pregnant women to </w:t>
      </w:r>
      <w:r w:rsidR="00683F81">
        <w:rPr>
          <w:u w:val="none"/>
        </w:rPr>
        <w:t>avoid</w:t>
      </w:r>
      <w:r w:rsidR="00AC6258">
        <w:rPr>
          <w:u w:val="none"/>
        </w:rPr>
        <w:t xml:space="preserve"> the drug or use it </w:t>
      </w:r>
      <w:r w:rsidR="00683F81">
        <w:rPr>
          <w:u w:val="none"/>
        </w:rPr>
        <w:t xml:space="preserve">only </w:t>
      </w:r>
      <w:r w:rsidR="00AC6258">
        <w:rPr>
          <w:u w:val="none"/>
        </w:rPr>
        <w:t>at the utmost necessity</w:t>
      </w:r>
      <w:r w:rsidR="00415062">
        <w:rPr>
          <w:u w:val="none"/>
        </w:rPr>
        <w:t>.</w:t>
      </w:r>
      <w:r>
        <w:rPr>
          <w:u w:val="none"/>
        </w:rPr>
        <w:t xml:space="preserve"> Although DJT backed up </w:t>
      </w:r>
      <w:r w:rsidR="00415062">
        <w:rPr>
          <w:u w:val="none"/>
        </w:rPr>
        <w:t>his</w:t>
      </w:r>
      <w:r>
        <w:rPr>
          <w:u w:val="none"/>
        </w:rPr>
        <w:t xml:space="preserve"> speech by referring to </w:t>
      </w:r>
      <w:r w:rsidR="00683F81">
        <w:rPr>
          <w:u w:val="none"/>
        </w:rPr>
        <w:t>a</w:t>
      </w:r>
      <w:r>
        <w:rPr>
          <w:u w:val="none"/>
        </w:rPr>
        <w:t xml:space="preserve"> large bank of health data at the Federal government’s disposal, he </w:t>
      </w:r>
      <w:r w:rsidR="00AC6258">
        <w:rPr>
          <w:u w:val="none"/>
        </w:rPr>
        <w:t>failed to produce any sort of scientif</w:t>
      </w:r>
      <w:r w:rsidR="00683F81">
        <w:rPr>
          <w:u w:val="none"/>
        </w:rPr>
        <w:t>ic</w:t>
      </w:r>
      <w:r w:rsidR="00AC6258">
        <w:rPr>
          <w:u w:val="none"/>
        </w:rPr>
        <w:t xml:space="preserve"> </w:t>
      </w:r>
      <w:r w:rsidR="00415062">
        <w:rPr>
          <w:u w:val="none"/>
        </w:rPr>
        <w:t>results</w:t>
      </w:r>
      <w:r w:rsidR="00AC6258">
        <w:rPr>
          <w:u w:val="none"/>
        </w:rPr>
        <w:t xml:space="preserve">. </w:t>
      </w:r>
      <w:r w:rsidR="00683F81">
        <w:rPr>
          <w:u w:val="none"/>
        </w:rPr>
        <w:t xml:space="preserve">It is worth noting that the United Kingdom </w:t>
      </w:r>
      <w:r w:rsidR="00683F81" w:rsidRPr="00683F81">
        <w:rPr>
          <w:u w:val="none"/>
        </w:rPr>
        <w:t xml:space="preserve">Medicines and Healthcare Products Regulatory Agency (MHRA) </w:t>
      </w:r>
      <w:proofErr w:type="gramStart"/>
      <w:r w:rsidR="00683F81" w:rsidRPr="00683F81">
        <w:rPr>
          <w:u w:val="none"/>
        </w:rPr>
        <w:t>says</w:t>
      </w:r>
      <w:proofErr w:type="gramEnd"/>
      <w:r w:rsidR="00683F81">
        <w:rPr>
          <w:u w:val="none"/>
        </w:rPr>
        <w:t xml:space="preserve"> Tylenol belongs to the safety net of commonly used painkillers</w:t>
      </w:r>
      <w:r w:rsidR="00415062">
        <w:rPr>
          <w:u w:val="none"/>
        </w:rPr>
        <w:t xml:space="preserve"> during pregnancy</w:t>
      </w:r>
      <w:r w:rsidR="00683F81">
        <w:rPr>
          <w:u w:val="none"/>
        </w:rPr>
        <w:t xml:space="preserve"> (</w:t>
      </w:r>
      <w:proofErr w:type="spellStart"/>
      <w:r w:rsidR="00683F81">
        <w:rPr>
          <w:u w:val="none"/>
        </w:rPr>
        <w:t>Godlee</w:t>
      </w:r>
      <w:proofErr w:type="spellEnd"/>
      <w:r w:rsidR="00683F81">
        <w:rPr>
          <w:u w:val="none"/>
        </w:rPr>
        <w:t xml:space="preserve">, 2024). </w:t>
      </w:r>
    </w:p>
    <w:p w14:paraId="72FA1DA2" w14:textId="7E157AAC" w:rsidR="00AC6258" w:rsidRDefault="004B1C2F" w:rsidP="0016011D">
      <w:pPr>
        <w:spacing w:line="480" w:lineRule="auto"/>
        <w:rPr>
          <w:noProof/>
          <w:u w:val="none"/>
        </w:rPr>
      </w:pPr>
      <w:r>
        <w:rPr>
          <w:u w:val="none"/>
        </w:rPr>
        <w:tab/>
      </w:r>
      <w:r w:rsidR="00415062">
        <w:rPr>
          <w:u w:val="none"/>
        </w:rPr>
        <w:t>I</w:t>
      </w:r>
      <w:r w:rsidR="00490D59">
        <w:rPr>
          <w:u w:val="none"/>
        </w:rPr>
        <w:t>n the end</w:t>
      </w:r>
      <w:r w:rsidR="004A5F1C">
        <w:rPr>
          <w:u w:val="none"/>
        </w:rPr>
        <w:t>,</w:t>
      </w:r>
      <w:r w:rsidR="00490D59">
        <w:rPr>
          <w:u w:val="none"/>
        </w:rPr>
        <w:t xml:space="preserve"> putting together a DAG for Autism </w:t>
      </w:r>
      <w:r w:rsidR="00D02429">
        <w:rPr>
          <w:u w:val="none"/>
        </w:rPr>
        <w:t>was not</w:t>
      </w:r>
      <w:r w:rsidR="00490D59">
        <w:rPr>
          <w:u w:val="none"/>
        </w:rPr>
        <w:t xml:space="preserve"> too much of a task. There is still so little scientific </w:t>
      </w:r>
      <w:r w:rsidR="004A5F1C">
        <w:rPr>
          <w:u w:val="none"/>
        </w:rPr>
        <w:t>information</w:t>
      </w:r>
      <w:r w:rsidR="00490D59">
        <w:rPr>
          <w:u w:val="none"/>
        </w:rPr>
        <w:t xml:space="preserve"> </w:t>
      </w:r>
      <w:r w:rsidR="004A5F1C">
        <w:rPr>
          <w:u w:val="none"/>
        </w:rPr>
        <w:t>with regards to</w:t>
      </w:r>
      <w:r w:rsidR="00490D59">
        <w:rPr>
          <w:u w:val="none"/>
        </w:rPr>
        <w:t xml:space="preserve"> the dynamics of </w:t>
      </w:r>
      <w:r w:rsidR="004A5F1C">
        <w:rPr>
          <w:u w:val="none"/>
        </w:rPr>
        <w:t>ASC</w:t>
      </w:r>
      <w:r w:rsidR="00490D59">
        <w:rPr>
          <w:u w:val="none"/>
        </w:rPr>
        <w:t xml:space="preserve">. </w:t>
      </w:r>
      <w:r w:rsidR="00D02429">
        <w:rPr>
          <w:u w:val="none"/>
        </w:rPr>
        <w:t>Only</w:t>
      </w:r>
      <w:r w:rsidR="00490D59">
        <w:rPr>
          <w:u w:val="none"/>
        </w:rPr>
        <w:t xml:space="preserve"> the null hypothes</w:t>
      </w:r>
      <w:r w:rsidR="00D02429">
        <w:rPr>
          <w:u w:val="none"/>
        </w:rPr>
        <w:t>e</w:t>
      </w:r>
      <w:r w:rsidR="00490D59">
        <w:rPr>
          <w:u w:val="none"/>
        </w:rPr>
        <w:t xml:space="preserve">s </w:t>
      </w:r>
      <w:r w:rsidR="00D02429">
        <w:rPr>
          <w:u w:val="none"/>
        </w:rPr>
        <w:t xml:space="preserve">are known to scientists. Neurodevelopmental disorders are difficult to treat. </w:t>
      </w:r>
      <w:r w:rsidR="00C8071E">
        <w:rPr>
          <w:u w:val="none"/>
        </w:rPr>
        <w:t>Our</w:t>
      </w:r>
      <w:r w:rsidR="00D02429">
        <w:rPr>
          <w:u w:val="none"/>
        </w:rPr>
        <w:t xml:space="preserve"> brain</w:t>
      </w:r>
      <w:r w:rsidR="00C8071E">
        <w:rPr>
          <w:u w:val="none"/>
        </w:rPr>
        <w:t xml:space="preserve"> </w:t>
      </w:r>
      <w:proofErr w:type="gramStart"/>
      <w:r w:rsidR="004A5F1C">
        <w:rPr>
          <w:u w:val="none"/>
        </w:rPr>
        <w:t>is</w:t>
      </w:r>
      <w:r w:rsidR="00D02429">
        <w:rPr>
          <w:u w:val="none"/>
        </w:rPr>
        <w:t xml:space="preserve"> delicately layered</w:t>
      </w:r>
      <w:proofErr w:type="gramEnd"/>
      <w:r w:rsidR="00D02429">
        <w:rPr>
          <w:u w:val="none"/>
        </w:rPr>
        <w:t xml:space="preserve"> with fats and neurons</w:t>
      </w:r>
      <w:r w:rsidR="00C8071E">
        <w:rPr>
          <w:u w:val="none"/>
        </w:rPr>
        <w:t>—</w:t>
      </w:r>
      <w:r w:rsidR="00D02429">
        <w:rPr>
          <w:u w:val="none"/>
        </w:rPr>
        <w:t>no</w:t>
      </w:r>
      <w:r w:rsidR="00C8071E">
        <w:rPr>
          <w:u w:val="none"/>
        </w:rPr>
        <w:t xml:space="preserve"> </w:t>
      </w:r>
      <w:r w:rsidR="00D02429">
        <w:rPr>
          <w:u w:val="none"/>
        </w:rPr>
        <w:t xml:space="preserve">imaging machine in the world can correctly extract such fine data. </w:t>
      </w:r>
      <w:r w:rsidR="00FB4161">
        <w:rPr>
          <w:u w:val="none"/>
        </w:rPr>
        <w:t>This is not to discourage research in this field; early steps will always be necessary in promoting a study to garner attention and resources.</w:t>
      </w:r>
      <w:r w:rsidR="002D3F24">
        <w:rPr>
          <w:u w:val="none"/>
        </w:rPr>
        <w:t xml:space="preserve"> I think the possible addition of Tylenol as a confounding variable associated with the genetic makeup of an ASC infant is </w:t>
      </w:r>
      <w:r w:rsidR="00C8071E">
        <w:rPr>
          <w:u w:val="none"/>
        </w:rPr>
        <w:t xml:space="preserve">something to </w:t>
      </w:r>
      <w:r w:rsidR="00C8071E">
        <w:rPr>
          <w:u w:val="none"/>
        </w:rPr>
        <w:lastRenderedPageBreak/>
        <w:t>consider</w:t>
      </w:r>
      <w:r w:rsidR="002D3F24">
        <w:rPr>
          <w:u w:val="none"/>
        </w:rPr>
        <w:t xml:space="preserve">. </w:t>
      </w:r>
      <w:r w:rsidR="006F206C">
        <w:rPr>
          <w:u w:val="none"/>
        </w:rPr>
        <w:t xml:space="preserve">I did not watch the entire brief at the White House yesterday but there was mention of a vaccine. Depending on the risk level, if administered, DAGs could help record hypothetical repercussions </w:t>
      </w:r>
      <w:r w:rsidR="00C8071E">
        <w:rPr>
          <w:u w:val="none"/>
        </w:rPr>
        <w:t xml:space="preserve">that may </w:t>
      </w:r>
      <w:r w:rsidR="004A5F1C">
        <w:rPr>
          <w:u w:val="none"/>
        </w:rPr>
        <w:t xml:space="preserve">further </w:t>
      </w:r>
      <w:r w:rsidR="006F206C">
        <w:rPr>
          <w:u w:val="none"/>
        </w:rPr>
        <w:t>influenc</w:t>
      </w:r>
      <w:r w:rsidR="00C8071E">
        <w:rPr>
          <w:u w:val="none"/>
        </w:rPr>
        <w:t xml:space="preserve">e </w:t>
      </w:r>
      <w:r w:rsidR="006F206C">
        <w:rPr>
          <w:u w:val="none"/>
        </w:rPr>
        <w:t>Autism.</w:t>
      </w:r>
      <w:r w:rsidR="00C8071E" w:rsidRPr="00C8071E">
        <w:rPr>
          <w:noProof/>
          <w:u w:val="none"/>
        </w:rPr>
        <w:t xml:space="preserve"> </w:t>
      </w:r>
      <w:r w:rsidR="00C8071E">
        <w:rPr>
          <w:noProof/>
          <w:u w:val="none"/>
        </w:rPr>
        <w:drawing>
          <wp:inline distT="0" distB="0" distL="0" distR="0" wp14:anchorId="2E553C34" wp14:editId="2935B83B">
            <wp:extent cx="5943600" cy="4292600"/>
            <wp:effectExtent l="0" t="0" r="0" b="0"/>
            <wp:docPr id="2049913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EC0A3" w14:textId="397644F1" w:rsidR="00C8071E" w:rsidRDefault="00C8071E" w:rsidP="00C8071E">
      <w:pPr>
        <w:spacing w:line="480" w:lineRule="auto"/>
        <w:jc w:val="center"/>
        <w:rPr>
          <w:noProof/>
        </w:rPr>
      </w:pPr>
      <w:r w:rsidRPr="00C8071E">
        <w:rPr>
          <w:noProof/>
        </w:rPr>
        <w:t>Works Cited</w:t>
      </w:r>
    </w:p>
    <w:p w14:paraId="78CB630D" w14:textId="5D96313E" w:rsidR="00415062" w:rsidRPr="00415062" w:rsidRDefault="00415062" w:rsidP="00415062">
      <w:pPr>
        <w:spacing w:line="480" w:lineRule="auto"/>
        <w:rPr>
          <w:u w:val="none"/>
        </w:rPr>
      </w:pPr>
      <w:r w:rsidRPr="00415062">
        <w:rPr>
          <w:u w:val="none"/>
        </w:rPr>
        <w:t xml:space="preserve">Olsen, J., &amp; Liew, Z. (2016). Commentary: Acetaminophen use in pregnancy and neurodevelopment: attention function and autism spectrum symptoms. </w:t>
      </w:r>
      <w:r w:rsidRPr="00415062">
        <w:rPr>
          <w:i/>
          <w:iCs/>
          <w:u w:val="none"/>
        </w:rPr>
        <w:t>International Journal of Epidemiology, 45</w:t>
      </w:r>
      <w:r w:rsidRPr="00415062">
        <w:rPr>
          <w:u w:val="none"/>
        </w:rPr>
        <w:t xml:space="preserve">(6), 1996–1997. </w:t>
      </w:r>
      <w:hyperlink r:id="rId7" w:history="1">
        <w:r w:rsidRPr="00415062">
          <w:rPr>
            <w:rStyle w:val="Hyperlink"/>
          </w:rPr>
          <w:t>https://doi.org/10.1093/ije/dyw169</w:t>
        </w:r>
      </w:hyperlink>
      <w:r>
        <w:rPr>
          <w:u w:val="none"/>
        </w:rPr>
        <w:t xml:space="preserve"> </w:t>
      </w:r>
    </w:p>
    <w:p w14:paraId="2DA3F145" w14:textId="0FFDF7CA" w:rsidR="00415062" w:rsidRPr="00415062" w:rsidRDefault="00415062" w:rsidP="00415062">
      <w:pPr>
        <w:spacing w:line="480" w:lineRule="auto"/>
        <w:rPr>
          <w:u w:val="none"/>
        </w:rPr>
      </w:pPr>
      <w:proofErr w:type="spellStart"/>
      <w:r w:rsidRPr="00415062">
        <w:rPr>
          <w:u w:val="none"/>
        </w:rPr>
        <w:t>Godlee</w:t>
      </w:r>
      <w:proofErr w:type="spellEnd"/>
      <w:r w:rsidRPr="00415062">
        <w:rPr>
          <w:u w:val="none"/>
        </w:rPr>
        <w:t xml:space="preserve">, F. (2025). Autism: Trump links condition to Tylenol and touts leucovorin as “first” US therapeutic. BMJ, 390. </w:t>
      </w:r>
      <w:hyperlink r:id="rId8" w:history="1">
        <w:r w:rsidRPr="00C1195E">
          <w:rPr>
            <w:rStyle w:val="Hyperlink"/>
          </w:rPr>
          <w:t>https://doi.org/10.1136/bmj.r2004</w:t>
        </w:r>
      </w:hyperlink>
      <w:r>
        <w:rPr>
          <w:u w:val="none"/>
        </w:rPr>
        <w:t xml:space="preserve">  </w:t>
      </w:r>
    </w:p>
    <w:p w14:paraId="699C38A3" w14:textId="77777777" w:rsidR="00C8071E" w:rsidRPr="00C8071E" w:rsidRDefault="00C8071E" w:rsidP="00C8071E">
      <w:pPr>
        <w:spacing w:line="480" w:lineRule="auto"/>
        <w:rPr>
          <w:u w:val="none"/>
        </w:rPr>
      </w:pPr>
    </w:p>
    <w:sectPr w:rsidR="00C8071E" w:rsidRPr="00C8071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46DB5" w14:textId="77777777" w:rsidR="00E21265" w:rsidRDefault="00E21265" w:rsidP="006F206C">
      <w:pPr>
        <w:spacing w:after="0" w:line="240" w:lineRule="auto"/>
      </w:pPr>
      <w:r>
        <w:separator/>
      </w:r>
    </w:p>
  </w:endnote>
  <w:endnote w:type="continuationSeparator" w:id="0">
    <w:p w14:paraId="284E6199" w14:textId="77777777" w:rsidR="00E21265" w:rsidRDefault="00E21265" w:rsidP="006F2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739E1" w14:textId="77777777" w:rsidR="00E21265" w:rsidRDefault="00E21265" w:rsidP="006F206C">
      <w:pPr>
        <w:spacing w:after="0" w:line="240" w:lineRule="auto"/>
      </w:pPr>
      <w:r>
        <w:separator/>
      </w:r>
    </w:p>
  </w:footnote>
  <w:footnote w:type="continuationSeparator" w:id="0">
    <w:p w14:paraId="0851CDE3" w14:textId="77777777" w:rsidR="00E21265" w:rsidRDefault="00E21265" w:rsidP="006F2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35F2A" w14:textId="53E2EE60" w:rsidR="006F206C" w:rsidRPr="006F206C" w:rsidRDefault="006F206C" w:rsidP="006F206C">
    <w:pPr>
      <w:pStyle w:val="Header"/>
      <w:jc w:val="right"/>
      <w:rPr>
        <w:u w:val="none"/>
      </w:rPr>
    </w:pPr>
    <w:r>
      <w:rPr>
        <w:u w:val="none"/>
      </w:rPr>
      <w:t>Eze</w:t>
    </w:r>
  </w:p>
  <w:p w14:paraId="42263605" w14:textId="77777777" w:rsidR="006F206C" w:rsidRDefault="006F20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1D"/>
    <w:rsid w:val="0016011D"/>
    <w:rsid w:val="00240618"/>
    <w:rsid w:val="002D3F24"/>
    <w:rsid w:val="00415062"/>
    <w:rsid w:val="00490D59"/>
    <w:rsid w:val="004A5F1C"/>
    <w:rsid w:val="004B1C2F"/>
    <w:rsid w:val="00573539"/>
    <w:rsid w:val="006057AE"/>
    <w:rsid w:val="00683F81"/>
    <w:rsid w:val="006F206C"/>
    <w:rsid w:val="009B62C6"/>
    <w:rsid w:val="00AC6258"/>
    <w:rsid w:val="00C710E1"/>
    <w:rsid w:val="00C8071E"/>
    <w:rsid w:val="00D02429"/>
    <w:rsid w:val="00D312F1"/>
    <w:rsid w:val="00E21265"/>
    <w:rsid w:val="00FB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521C8"/>
  <w15:chartTrackingRefBased/>
  <w15:docId w15:val="{0A1BE0D1-CCD5-4408-940C-178CA93B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u w:val="single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1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1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1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1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1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1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1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1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1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1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1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1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1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1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1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1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1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2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06C"/>
  </w:style>
  <w:style w:type="paragraph" w:styleId="Footer">
    <w:name w:val="footer"/>
    <w:basedOn w:val="Normal"/>
    <w:link w:val="FooterChar"/>
    <w:uiPriority w:val="99"/>
    <w:unhideWhenUsed/>
    <w:rsid w:val="006F2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06C"/>
  </w:style>
  <w:style w:type="character" w:styleId="Hyperlink">
    <w:name w:val="Hyperlink"/>
    <w:basedOn w:val="DefaultParagraphFont"/>
    <w:uiPriority w:val="99"/>
    <w:unhideWhenUsed/>
    <w:rsid w:val="004150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0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36/bmj.r200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1093/ije/dyw16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420</Words>
  <Characters>1996</Characters>
  <Application>Microsoft Office Word</Application>
  <DocSecurity>0</DocSecurity>
  <Lines>35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Chieloka G. Eze</dc:creator>
  <cp:keywords/>
  <dc:description/>
  <cp:lastModifiedBy>Chieloka G. Eze</cp:lastModifiedBy>
  <cp:revision>2</cp:revision>
  <dcterms:created xsi:type="dcterms:W3CDTF">2025-09-24T20:28:00Z</dcterms:created>
  <dcterms:modified xsi:type="dcterms:W3CDTF">2025-09-25T00:51:00Z</dcterms:modified>
</cp:coreProperties>
</file>