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EF8DE" w14:textId="75ED5E91" w:rsidR="00E2661D" w:rsidRDefault="00E2661D" w:rsidP="00E2661D">
      <w:pPr>
        <w:spacing w:line="276" w:lineRule="auto"/>
        <w:rPr>
          <w:u w:val="none"/>
        </w:rPr>
      </w:pPr>
      <w:r>
        <w:rPr>
          <w:u w:val="none"/>
        </w:rPr>
        <w:t>Gabriel Eze</w:t>
      </w:r>
    </w:p>
    <w:p w14:paraId="15BCCE75" w14:textId="03A3D380" w:rsidR="00E2661D" w:rsidRDefault="00E2661D" w:rsidP="00E2661D">
      <w:pPr>
        <w:spacing w:line="276" w:lineRule="auto"/>
        <w:rPr>
          <w:u w:val="none"/>
        </w:rPr>
      </w:pPr>
      <w:r>
        <w:rPr>
          <w:u w:val="none"/>
        </w:rPr>
        <w:t>Dr. Gander</w:t>
      </w:r>
    </w:p>
    <w:p w14:paraId="6D8BE55E" w14:textId="0E8E4F2D" w:rsidR="00E2661D" w:rsidRDefault="00E2661D" w:rsidP="00E2661D">
      <w:pPr>
        <w:spacing w:line="276" w:lineRule="auto"/>
        <w:rPr>
          <w:u w:val="none"/>
        </w:rPr>
      </w:pPr>
      <w:r>
        <w:rPr>
          <w:u w:val="none"/>
        </w:rPr>
        <w:t>HMS 320</w:t>
      </w:r>
    </w:p>
    <w:p w14:paraId="411D5AD4" w14:textId="73A8C717" w:rsidR="00E2661D" w:rsidRDefault="00E2661D" w:rsidP="00E2661D">
      <w:pPr>
        <w:spacing w:line="276" w:lineRule="auto"/>
        <w:rPr>
          <w:u w:val="none"/>
        </w:rPr>
      </w:pPr>
      <w:r>
        <w:rPr>
          <w:u w:val="none"/>
        </w:rPr>
        <w:t>21 November 2025</w:t>
      </w:r>
    </w:p>
    <w:p w14:paraId="45799D0F" w14:textId="36660D09" w:rsidR="00E2661D" w:rsidRDefault="00E2661D" w:rsidP="00E2661D">
      <w:pPr>
        <w:spacing w:line="480" w:lineRule="auto"/>
        <w:jc w:val="center"/>
      </w:pPr>
      <w:r w:rsidRPr="00E2661D">
        <w:t>Scientific Peer Review Process</w:t>
      </w:r>
    </w:p>
    <w:p w14:paraId="34D245C5" w14:textId="09EA93A8" w:rsidR="00CE4E94" w:rsidRPr="00CE4E94" w:rsidRDefault="00E2661D" w:rsidP="00CE4E94">
      <w:pPr>
        <w:spacing w:line="480" w:lineRule="auto"/>
        <w:rPr>
          <w:u w:val="none"/>
        </w:rPr>
      </w:pPr>
      <w:r>
        <w:rPr>
          <w:u w:val="none"/>
        </w:rPr>
        <w:tab/>
      </w:r>
      <w:r w:rsidR="00CE4E94" w:rsidRPr="00CE4E94">
        <w:rPr>
          <w:u w:val="none"/>
        </w:rPr>
        <w:t xml:space="preserve">After reading about the scientific peer review process, I kept thinking about the presentations we have been doing in class. We have sat through so many mock presentations that the whole cycle feels familiar. I have seen talks that were rough and talks that were smooth, but nothing that made me feel like I needed to tear anything apart. When I peer-review classmates, I usually do not search for deep flaws. At this point in the semester, everyone is meeting the basic classroom expectations: explain the content, stay organized, and get the information across. Because of that, my feedback is more about the content itself than the delivery. I </w:t>
      </w:r>
      <w:proofErr w:type="gramStart"/>
      <w:r w:rsidR="00CE4E94" w:rsidRPr="00CE4E94">
        <w:rPr>
          <w:u w:val="none"/>
        </w:rPr>
        <w:t>am no</w:t>
      </w:r>
      <w:r w:rsidR="00CE4E94">
        <w:rPr>
          <w:u w:val="none"/>
        </w:rPr>
        <w:t xml:space="preserve"> longer</w:t>
      </w:r>
      <w:r w:rsidR="00CE4E94" w:rsidRPr="00CE4E94">
        <w:rPr>
          <w:u w:val="none"/>
        </w:rPr>
        <w:t xml:space="preserve"> attached</w:t>
      </w:r>
      <w:proofErr w:type="gramEnd"/>
      <w:r w:rsidR="00CE4E94" w:rsidRPr="00CE4E94">
        <w:rPr>
          <w:u w:val="none"/>
        </w:rPr>
        <w:t xml:space="preserve"> to performance details; I focus on whether the information is clear enough for the assignment. Seeing so many presentations in a row makes the </w:t>
      </w:r>
      <w:r w:rsidR="00CE4E94" w:rsidRPr="00CE4E94">
        <w:rPr>
          <w:u w:val="none"/>
        </w:rPr>
        <w:t>entire process</w:t>
      </w:r>
      <w:r w:rsidR="00CE4E94" w:rsidRPr="00CE4E94">
        <w:rPr>
          <w:u w:val="none"/>
        </w:rPr>
        <w:t xml:space="preserve"> feel repetitive, but it also gives me a sense of what “standard” looks like in a controlled classroom setting.</w:t>
      </w:r>
    </w:p>
    <w:p w14:paraId="01CB6B9D" w14:textId="103C2FDE" w:rsidR="00CE4E94" w:rsidRPr="00CE4E94" w:rsidRDefault="00CE4E94" w:rsidP="00CE4E94">
      <w:pPr>
        <w:spacing w:line="480" w:lineRule="auto"/>
        <w:ind w:firstLine="720"/>
        <w:rPr>
          <w:u w:val="none"/>
        </w:rPr>
      </w:pPr>
      <w:r w:rsidRPr="00CE4E94">
        <w:rPr>
          <w:u w:val="none"/>
        </w:rPr>
        <w:t xml:space="preserve">Reading </w:t>
      </w:r>
      <w:r w:rsidRPr="00CE4E94">
        <w:rPr>
          <w:i/>
          <w:iCs/>
          <w:u w:val="none"/>
        </w:rPr>
        <w:t>Peer Review in Scientific Publications</w:t>
      </w:r>
      <w:r w:rsidRPr="00CE4E94">
        <w:rPr>
          <w:u w:val="none"/>
        </w:rPr>
        <w:t xml:space="preserve"> (2016) helped me see how different the scientific version of peer review is. The article explains that journal reviewers look into the strength of methods, the logic of the results, and the honesty of the conclusions. Their job is not just to say a talk or paper “meets expectations,” but to make sure it is </w:t>
      </w:r>
      <w:r w:rsidRPr="00CE4E94">
        <w:rPr>
          <w:u w:val="none"/>
        </w:rPr>
        <w:t>dependable</w:t>
      </w:r>
      <w:r w:rsidRPr="00CE4E94">
        <w:rPr>
          <w:u w:val="none"/>
        </w:rPr>
        <w:t xml:space="preserve"> </w:t>
      </w:r>
      <w:r>
        <w:rPr>
          <w:u w:val="none"/>
        </w:rPr>
        <w:t xml:space="preserve">and ready </w:t>
      </w:r>
      <w:r w:rsidRPr="00CE4E94">
        <w:rPr>
          <w:u w:val="none"/>
        </w:rPr>
        <w:t xml:space="preserve">to enter the scientific record. That made me realize how much heavier </w:t>
      </w:r>
      <w:r>
        <w:rPr>
          <w:u w:val="none"/>
        </w:rPr>
        <w:t xml:space="preserve">peer review </w:t>
      </w:r>
      <w:r w:rsidRPr="00CE4E94">
        <w:rPr>
          <w:u w:val="none"/>
        </w:rPr>
        <w:t>responsibility is. In class, we are checking for clarity. In science, reviewers are checking whether the work deserves to exist in the first place</w:t>
      </w:r>
      <w:r>
        <w:rPr>
          <w:u w:val="none"/>
        </w:rPr>
        <w:t>.</w:t>
      </w:r>
    </w:p>
    <w:p w14:paraId="73EC1FBA" w14:textId="40C4F8CF" w:rsidR="00CE4E94" w:rsidRDefault="00CE4E94" w:rsidP="00CE4E94">
      <w:pPr>
        <w:spacing w:line="480" w:lineRule="auto"/>
        <w:ind w:firstLine="720"/>
        <w:rPr>
          <w:u w:val="none"/>
        </w:rPr>
      </w:pPr>
      <w:r w:rsidRPr="00CE4E94">
        <w:rPr>
          <w:u w:val="none"/>
        </w:rPr>
        <w:lastRenderedPageBreak/>
        <w:t xml:space="preserve">The second article, </w:t>
      </w:r>
      <w:r w:rsidRPr="00CE4E94">
        <w:rPr>
          <w:i/>
          <w:iCs/>
          <w:u w:val="none"/>
        </w:rPr>
        <w:t>The Limitations to Our Understanding of Peer Review</w:t>
      </w:r>
      <w:r w:rsidRPr="00CE4E94">
        <w:rPr>
          <w:u w:val="none"/>
        </w:rPr>
        <w:t xml:space="preserve"> (2020), showed the other side of this system. It argues that peer review has real flaws because reviewers bring their own biases and habits into the process. They may block unconventional ideas or react based on what </w:t>
      </w:r>
      <w:r>
        <w:rPr>
          <w:u w:val="none"/>
        </w:rPr>
        <w:t>is commonly sighted</w:t>
      </w:r>
      <w:r w:rsidRPr="00CE4E94">
        <w:rPr>
          <w:u w:val="none"/>
        </w:rPr>
        <w:t xml:space="preserve">. When I read that, I thought about how easy it is in class to judge a presentation based on a pattern—after watching so many, anything different stands out even if it </w:t>
      </w:r>
      <w:r w:rsidRPr="00CE4E94">
        <w:rPr>
          <w:u w:val="none"/>
        </w:rPr>
        <w:t>is not</w:t>
      </w:r>
      <w:r w:rsidRPr="00CE4E94">
        <w:rPr>
          <w:u w:val="none"/>
        </w:rPr>
        <w:t xml:space="preserve"> wrong. The article made me see that scientific reviewers can fall into the same trap.</w:t>
      </w:r>
    </w:p>
    <w:p w14:paraId="61617ADA" w14:textId="2962C5BA" w:rsidR="00CE4E94" w:rsidRDefault="00CE4E94" w:rsidP="00CE4E94">
      <w:pPr>
        <w:spacing w:line="480" w:lineRule="auto"/>
        <w:ind w:firstLine="720"/>
        <w:rPr>
          <w:u w:val="none"/>
        </w:rPr>
      </w:pPr>
      <w:r w:rsidRPr="00CE4E94">
        <w:rPr>
          <w:u w:val="none"/>
        </w:rPr>
        <w:t>Together, these articles helped me understand peer review as a system with strong intentions but human limits. My experience in class made the routine part familiar; the articles showed me how much more is at stake when the same process shapes scientific knowledge.</w:t>
      </w:r>
    </w:p>
    <w:p w14:paraId="131A5742" w14:textId="77777777" w:rsidR="000D5267" w:rsidRDefault="000D5267" w:rsidP="00CE4E94">
      <w:pPr>
        <w:spacing w:line="480" w:lineRule="auto"/>
        <w:ind w:firstLine="720"/>
        <w:rPr>
          <w:u w:val="none"/>
        </w:rPr>
      </w:pPr>
    </w:p>
    <w:p w14:paraId="0D9DA32A" w14:textId="77777777" w:rsidR="000D5267" w:rsidRPr="000D5267" w:rsidRDefault="000D5267" w:rsidP="000D5267">
      <w:pPr>
        <w:spacing w:line="480" w:lineRule="auto"/>
        <w:ind w:firstLine="720"/>
        <w:jc w:val="center"/>
      </w:pPr>
      <w:r w:rsidRPr="000D5267">
        <w:t>Works Cited</w:t>
      </w:r>
    </w:p>
    <w:p w14:paraId="738945C4" w14:textId="77777777" w:rsidR="000D5267" w:rsidRPr="000D5267" w:rsidRDefault="000D5267" w:rsidP="000D5267">
      <w:pPr>
        <w:spacing w:line="480" w:lineRule="auto"/>
        <w:ind w:firstLine="720"/>
        <w:rPr>
          <w:u w:val="none"/>
        </w:rPr>
      </w:pPr>
      <w:r w:rsidRPr="000D5267">
        <w:rPr>
          <w:u w:val="none"/>
        </w:rPr>
        <w:t xml:space="preserve">Bruce, Rebecca, and Virginia W. Stelzer. “Peer Review in Scientific Publications: Benefits, Critiques, &amp; a Survival Guide.” </w:t>
      </w:r>
      <w:r w:rsidRPr="000D5267">
        <w:rPr>
          <w:i/>
          <w:iCs/>
          <w:u w:val="none"/>
        </w:rPr>
        <w:t>Journal of Graduate Medical Education</w:t>
      </w:r>
      <w:r w:rsidRPr="000D5267">
        <w:rPr>
          <w:u w:val="none"/>
        </w:rPr>
        <w:t xml:space="preserve">, vol. 8, no. 3, 2016, pp. 303–305. </w:t>
      </w:r>
      <w:r w:rsidRPr="000D5267">
        <w:rPr>
          <w:i/>
          <w:iCs/>
          <w:u w:val="none"/>
        </w:rPr>
        <w:t>PubMed Central</w:t>
      </w:r>
      <w:r w:rsidRPr="000D5267">
        <w:rPr>
          <w:u w:val="none"/>
        </w:rPr>
        <w:t xml:space="preserve">, </w:t>
      </w:r>
      <w:hyperlink r:id="rId6" w:tgtFrame="_new" w:history="1">
        <w:r w:rsidRPr="000D5267">
          <w:rPr>
            <w:rStyle w:val="Hyperlink"/>
          </w:rPr>
          <w:t>https://pmc.ncbi.nlm.nih.gov/articles/PMC4975196/</w:t>
        </w:r>
      </w:hyperlink>
      <w:r w:rsidRPr="000D5267">
        <w:rPr>
          <w:u w:val="none"/>
        </w:rPr>
        <w:t>.</w:t>
      </w:r>
    </w:p>
    <w:p w14:paraId="7446634A" w14:textId="77777777" w:rsidR="000D5267" w:rsidRPr="000D5267" w:rsidRDefault="000D5267" w:rsidP="000D5267">
      <w:pPr>
        <w:spacing w:line="480" w:lineRule="auto"/>
        <w:ind w:firstLine="720"/>
        <w:rPr>
          <w:u w:val="none"/>
        </w:rPr>
      </w:pPr>
      <w:r w:rsidRPr="000D5267">
        <w:rPr>
          <w:u w:val="none"/>
        </w:rPr>
        <w:t xml:space="preserve">Horbach, Serge, and Willem Halffman. “The Limitations to Our Understanding of Peer Review.” </w:t>
      </w:r>
      <w:r w:rsidRPr="000D5267">
        <w:rPr>
          <w:i/>
          <w:iCs/>
          <w:u w:val="none"/>
        </w:rPr>
        <w:t>Research Integrity and Peer Review</w:t>
      </w:r>
      <w:r w:rsidRPr="000D5267">
        <w:rPr>
          <w:u w:val="none"/>
        </w:rPr>
        <w:t xml:space="preserve">, vol. 5, 2020, article 6. </w:t>
      </w:r>
      <w:r w:rsidRPr="000D5267">
        <w:rPr>
          <w:i/>
          <w:iCs/>
          <w:u w:val="none"/>
        </w:rPr>
        <w:t>BioMed Central</w:t>
      </w:r>
      <w:r w:rsidRPr="000D5267">
        <w:rPr>
          <w:u w:val="none"/>
        </w:rPr>
        <w:t xml:space="preserve">, </w:t>
      </w:r>
      <w:hyperlink r:id="rId7" w:tgtFrame="_new" w:history="1">
        <w:r w:rsidRPr="000D5267">
          <w:rPr>
            <w:rStyle w:val="Hyperlink"/>
          </w:rPr>
          <w:t>https://researchintegrityjournal.biomedcentral.com/articles/10.1186/s41073-020-00092-1</w:t>
        </w:r>
      </w:hyperlink>
      <w:r w:rsidRPr="000D5267">
        <w:rPr>
          <w:u w:val="none"/>
        </w:rPr>
        <w:t>.</w:t>
      </w:r>
    </w:p>
    <w:p w14:paraId="7A6CEC24" w14:textId="77777777" w:rsidR="000D5267" w:rsidRPr="00CE4E94" w:rsidRDefault="000D5267" w:rsidP="000D5267">
      <w:pPr>
        <w:spacing w:line="480" w:lineRule="auto"/>
        <w:ind w:firstLine="720"/>
        <w:rPr>
          <w:u w:val="none"/>
        </w:rPr>
      </w:pPr>
    </w:p>
    <w:p w14:paraId="48AD8090" w14:textId="448A1D88" w:rsidR="00E2661D" w:rsidRPr="00E2661D" w:rsidRDefault="00E2661D" w:rsidP="00CE4E94">
      <w:pPr>
        <w:spacing w:line="480" w:lineRule="auto"/>
        <w:rPr>
          <w:u w:val="none"/>
        </w:rPr>
      </w:pPr>
    </w:p>
    <w:sectPr w:rsidR="00E2661D" w:rsidRPr="00E2661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6D9A" w14:textId="77777777" w:rsidR="00796308" w:rsidRDefault="00796308" w:rsidP="00CE4E94">
      <w:pPr>
        <w:spacing w:after="0" w:line="240" w:lineRule="auto"/>
      </w:pPr>
      <w:r>
        <w:separator/>
      </w:r>
    </w:p>
  </w:endnote>
  <w:endnote w:type="continuationSeparator" w:id="0">
    <w:p w14:paraId="786A1A25" w14:textId="77777777" w:rsidR="00796308" w:rsidRDefault="00796308" w:rsidP="00CE4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695A2" w14:textId="77777777" w:rsidR="00796308" w:rsidRDefault="00796308" w:rsidP="00CE4E94">
      <w:pPr>
        <w:spacing w:after="0" w:line="240" w:lineRule="auto"/>
      </w:pPr>
      <w:r>
        <w:separator/>
      </w:r>
    </w:p>
  </w:footnote>
  <w:footnote w:type="continuationSeparator" w:id="0">
    <w:p w14:paraId="5DD03549" w14:textId="77777777" w:rsidR="00796308" w:rsidRDefault="00796308" w:rsidP="00CE4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D8D7E" w14:textId="29C6E597" w:rsidR="00CE4E94" w:rsidRPr="00CE4E94" w:rsidRDefault="00CE4E94" w:rsidP="00CE4E94">
    <w:pPr>
      <w:pStyle w:val="Header"/>
      <w:jc w:val="right"/>
      <w:rPr>
        <w:u w:val="none"/>
      </w:rPr>
    </w:pPr>
    <w:r w:rsidRPr="00CE4E94">
      <w:rPr>
        <w:u w:val="none"/>
      </w:rPr>
      <w:t>Eze</w:t>
    </w:r>
  </w:p>
  <w:p w14:paraId="16F73D92" w14:textId="77777777" w:rsidR="00CE4E94" w:rsidRDefault="00CE4E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61D"/>
    <w:rsid w:val="000D5267"/>
    <w:rsid w:val="00573539"/>
    <w:rsid w:val="00796308"/>
    <w:rsid w:val="00811B29"/>
    <w:rsid w:val="009B62C6"/>
    <w:rsid w:val="00C710E1"/>
    <w:rsid w:val="00CE4E94"/>
    <w:rsid w:val="00D312F1"/>
    <w:rsid w:val="00E26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BF0BB"/>
  <w15:chartTrackingRefBased/>
  <w15:docId w15:val="{47CFB7E6-715A-4FCB-8ACF-81139C6C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u w:val="single"/>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6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6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66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66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66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66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66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6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6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66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66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66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66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66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6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61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6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661D"/>
    <w:pPr>
      <w:spacing w:before="160"/>
      <w:jc w:val="center"/>
    </w:pPr>
    <w:rPr>
      <w:i/>
      <w:iCs/>
      <w:color w:val="404040" w:themeColor="text1" w:themeTint="BF"/>
    </w:rPr>
  </w:style>
  <w:style w:type="character" w:customStyle="1" w:styleId="QuoteChar">
    <w:name w:val="Quote Char"/>
    <w:basedOn w:val="DefaultParagraphFont"/>
    <w:link w:val="Quote"/>
    <w:uiPriority w:val="29"/>
    <w:rsid w:val="00E2661D"/>
    <w:rPr>
      <w:i/>
      <w:iCs/>
      <w:color w:val="404040" w:themeColor="text1" w:themeTint="BF"/>
    </w:rPr>
  </w:style>
  <w:style w:type="paragraph" w:styleId="ListParagraph">
    <w:name w:val="List Paragraph"/>
    <w:basedOn w:val="Normal"/>
    <w:uiPriority w:val="34"/>
    <w:qFormat/>
    <w:rsid w:val="00E2661D"/>
    <w:pPr>
      <w:ind w:left="720"/>
      <w:contextualSpacing/>
    </w:pPr>
  </w:style>
  <w:style w:type="character" w:styleId="IntenseEmphasis">
    <w:name w:val="Intense Emphasis"/>
    <w:basedOn w:val="DefaultParagraphFont"/>
    <w:uiPriority w:val="21"/>
    <w:qFormat/>
    <w:rsid w:val="00E2661D"/>
    <w:rPr>
      <w:i/>
      <w:iCs/>
      <w:color w:val="0F4761" w:themeColor="accent1" w:themeShade="BF"/>
    </w:rPr>
  </w:style>
  <w:style w:type="paragraph" w:styleId="IntenseQuote">
    <w:name w:val="Intense Quote"/>
    <w:basedOn w:val="Normal"/>
    <w:next w:val="Normal"/>
    <w:link w:val="IntenseQuoteChar"/>
    <w:uiPriority w:val="30"/>
    <w:qFormat/>
    <w:rsid w:val="00E26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61D"/>
    <w:rPr>
      <w:i/>
      <w:iCs/>
      <w:color w:val="0F4761" w:themeColor="accent1" w:themeShade="BF"/>
    </w:rPr>
  </w:style>
  <w:style w:type="character" w:styleId="IntenseReference">
    <w:name w:val="Intense Reference"/>
    <w:basedOn w:val="DefaultParagraphFont"/>
    <w:uiPriority w:val="32"/>
    <w:qFormat/>
    <w:rsid w:val="00E2661D"/>
    <w:rPr>
      <w:b/>
      <w:bCs/>
      <w:smallCaps/>
      <w:color w:val="0F4761" w:themeColor="accent1" w:themeShade="BF"/>
      <w:spacing w:val="5"/>
    </w:rPr>
  </w:style>
  <w:style w:type="paragraph" w:styleId="NormalWeb">
    <w:name w:val="Normal (Web)"/>
    <w:basedOn w:val="Normal"/>
    <w:uiPriority w:val="99"/>
    <w:semiHidden/>
    <w:unhideWhenUsed/>
    <w:rsid w:val="00E2661D"/>
  </w:style>
  <w:style w:type="paragraph" w:styleId="Header">
    <w:name w:val="header"/>
    <w:basedOn w:val="Normal"/>
    <w:link w:val="HeaderChar"/>
    <w:uiPriority w:val="99"/>
    <w:unhideWhenUsed/>
    <w:rsid w:val="00CE4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E94"/>
  </w:style>
  <w:style w:type="paragraph" w:styleId="Footer">
    <w:name w:val="footer"/>
    <w:basedOn w:val="Normal"/>
    <w:link w:val="FooterChar"/>
    <w:uiPriority w:val="99"/>
    <w:unhideWhenUsed/>
    <w:rsid w:val="00CE4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E94"/>
  </w:style>
  <w:style w:type="character" w:styleId="Hyperlink">
    <w:name w:val="Hyperlink"/>
    <w:basedOn w:val="DefaultParagraphFont"/>
    <w:uiPriority w:val="99"/>
    <w:unhideWhenUsed/>
    <w:rsid w:val="000D5267"/>
    <w:rPr>
      <w:color w:val="467886" w:themeColor="hyperlink"/>
      <w:u w:val="single"/>
    </w:rPr>
  </w:style>
  <w:style w:type="character" w:styleId="UnresolvedMention">
    <w:name w:val="Unresolved Mention"/>
    <w:basedOn w:val="DefaultParagraphFont"/>
    <w:uiPriority w:val="99"/>
    <w:semiHidden/>
    <w:unhideWhenUsed/>
    <w:rsid w:val="000D5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researchintegrityjournal.biomedcentral.com/articles/10.1186/s41073-020-00092-1?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mc.ncbi.nlm.nih.gov/articles/PMC4975196/?utm_source=chatgpt.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508</Words>
  <Characters>2720</Characters>
  <Application>Microsoft Office Word</Application>
  <DocSecurity>0</DocSecurity>
  <Lines>46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2</cp:revision>
  <dcterms:created xsi:type="dcterms:W3CDTF">2025-11-21T20:02:00Z</dcterms:created>
  <dcterms:modified xsi:type="dcterms:W3CDTF">2025-11-21T20:30:00Z</dcterms:modified>
</cp:coreProperties>
</file>