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CF4AB" w14:textId="77777777" w:rsidR="003A319C" w:rsidRPr="003A319C" w:rsidRDefault="003A319C" w:rsidP="003A319C">
      <w:pPr>
        <w:jc w:val="center"/>
        <w:rPr>
          <w:b/>
          <w:bCs/>
          <w:sz w:val="28"/>
          <w:szCs w:val="28"/>
        </w:rPr>
      </w:pPr>
      <w:r w:rsidRPr="003A319C">
        <w:rPr>
          <w:b/>
          <w:bCs/>
          <w:sz w:val="28"/>
          <w:szCs w:val="28"/>
        </w:rPr>
        <w:t>Abstract Algebra Project Part 1</w:t>
      </w:r>
    </w:p>
    <w:p w14:paraId="40F8F29E" w14:textId="3712E4BD" w:rsidR="003A319C" w:rsidRPr="003A319C" w:rsidRDefault="003A319C" w:rsidP="003A319C">
      <w:pPr>
        <w:jc w:val="center"/>
        <w:rPr>
          <w:b/>
          <w:bCs/>
          <w:sz w:val="28"/>
          <w:szCs w:val="28"/>
        </w:rPr>
      </w:pPr>
      <w:r w:rsidRPr="003A319C">
        <w:rPr>
          <w:b/>
          <w:bCs/>
          <w:sz w:val="28"/>
          <w:szCs w:val="28"/>
        </w:rPr>
        <w:t>Due October 31</w:t>
      </w:r>
    </w:p>
    <w:p w14:paraId="49042B2E" w14:textId="77777777" w:rsidR="003A319C" w:rsidRDefault="003A319C"/>
    <w:p w14:paraId="3783029E" w14:textId="763B4B4D" w:rsidR="000D5C17" w:rsidRDefault="000D5C17">
      <w:r w:rsidRPr="000D5C17">
        <w:t xml:space="preserve">Many people believe that mathematics is an independent abstract system that exists independently and, therefore, has no connection to culture. </w:t>
      </w:r>
      <w:r>
        <w:t xml:space="preserve"> </w:t>
      </w:r>
      <w:r w:rsidRPr="000D5C17">
        <w:t xml:space="preserve">However, mathematics, </w:t>
      </w:r>
      <w:r>
        <w:t xml:space="preserve">just </w:t>
      </w:r>
      <w:r w:rsidRPr="000D5C17">
        <w:t xml:space="preserve">like any other discipline, has evolved within diverse cultural contexts worldwide. </w:t>
      </w:r>
      <w:r>
        <w:t>It</w:t>
      </w:r>
      <w:r w:rsidRPr="000D5C17">
        <w:t xml:space="preserve"> is a way of knowing, being, and </w:t>
      </w:r>
      <w:r w:rsidR="003A319C">
        <w:t>d</w:t>
      </w:r>
      <w:r w:rsidRPr="000D5C17">
        <w:t>oing developed in response to a need to deal with quantities, space, and relationships and to solve problems</w:t>
      </w:r>
      <w:r>
        <w:t xml:space="preserve">.  </w:t>
      </w:r>
      <w:r w:rsidRPr="000D5C17">
        <w:t>While only some mathematical stories have been included in textbooks, all world cultures have developed mathematical processes. It</w:t>
      </w:r>
      <w:r w:rsidRPr="000D5C17">
        <w:br/>
        <w:t xml:space="preserve">is problematic to take a stance that only one version of the story of mathematics is the right one. </w:t>
      </w:r>
      <w:r>
        <w:t xml:space="preserve"> </w:t>
      </w:r>
      <w:r w:rsidRPr="000D5C17">
        <w:t>Mathematical ideas often arise from need, which is connected to values and belief system</w:t>
      </w:r>
      <w:r>
        <w:t>s</w:t>
      </w:r>
      <w:r w:rsidRPr="000D5C17">
        <w:t xml:space="preserve">. It is important to learn about and challenge how school mathematics reinforces the myth that only Europeans did mathematics. </w:t>
      </w:r>
    </w:p>
    <w:p w14:paraId="2C463AAA" w14:textId="77777777" w:rsidR="000D5C17" w:rsidRDefault="000D5C17"/>
    <w:p w14:paraId="139C6F6D" w14:textId="418E5F9B" w:rsidR="005053B9" w:rsidRDefault="000D5C17">
      <w:r>
        <w:t>The goal of your Abstract Algebra is to</w:t>
      </w:r>
      <w:r w:rsidRPr="000D5C17">
        <w:t xml:space="preserve"> recognize and appreciate the diverse ways of knowing, being, and doing that have led to mathematizing</w:t>
      </w:r>
      <w:r>
        <w:t xml:space="preserve"> </w:t>
      </w:r>
      <w:r w:rsidRPr="000D5C17">
        <w:t>in all parts of the world and make space for exploring these idea</w:t>
      </w:r>
      <w:r>
        <w:t>s</w:t>
      </w:r>
      <w:r w:rsidRPr="000D5C17">
        <w:t>.</w:t>
      </w:r>
    </w:p>
    <w:p w14:paraId="4A86E227" w14:textId="77777777" w:rsidR="000D5C17" w:rsidRDefault="000D5C17"/>
    <w:p w14:paraId="70AE7BBF" w14:textId="791D4DDD" w:rsidR="000D5C17" w:rsidRDefault="003A319C">
      <w:r>
        <w:t xml:space="preserve">For the first part of your project, you will read Chapter 1 of Thomas </w:t>
      </w:r>
      <w:proofErr w:type="spellStart"/>
      <w:r>
        <w:t>Gilsdorff’s</w:t>
      </w:r>
      <w:proofErr w:type="spellEnd"/>
      <w:r>
        <w:t xml:space="preserve"> book </w:t>
      </w:r>
      <w:r>
        <w:rPr>
          <w:i/>
          <w:iCs/>
        </w:rPr>
        <w:t>Introduction to Cultural Mathematics.</w:t>
      </w:r>
      <w:r>
        <w:t xml:space="preserve">  You will write a two-page response to this chapter, being sure to do the following:</w:t>
      </w:r>
    </w:p>
    <w:p w14:paraId="765A6BB2" w14:textId="77777777" w:rsidR="003A319C" w:rsidRDefault="003A319C"/>
    <w:p w14:paraId="5A984E37" w14:textId="77777777" w:rsidR="003A319C" w:rsidRPr="003A319C" w:rsidRDefault="003A319C" w:rsidP="003A319C">
      <w:pPr>
        <w:numPr>
          <w:ilvl w:val="0"/>
          <w:numId w:val="1"/>
        </w:numPr>
      </w:pPr>
      <w:r w:rsidRPr="003A319C">
        <w:t xml:space="preserve">Discuss what the word </w:t>
      </w:r>
      <w:r w:rsidRPr="003A319C">
        <w:rPr>
          <w:i/>
          <w:iCs/>
        </w:rPr>
        <w:t xml:space="preserve">mathematics </w:t>
      </w:r>
      <w:r w:rsidRPr="003A319C">
        <w:t xml:space="preserve">means. What are some examples of activities that include mathematical ideas but that might not initially be considered mathematical. Think of your own activities—do not repeat activities from the reading. </w:t>
      </w:r>
    </w:p>
    <w:p w14:paraId="1FFD843A" w14:textId="77777777" w:rsidR="003A319C" w:rsidRPr="003A319C" w:rsidRDefault="003A319C" w:rsidP="003A319C">
      <w:pPr>
        <w:numPr>
          <w:ilvl w:val="0"/>
          <w:numId w:val="1"/>
        </w:numPr>
      </w:pPr>
      <w:r w:rsidRPr="003A319C">
        <w:t xml:space="preserve">What does </w:t>
      </w:r>
      <w:r w:rsidRPr="003A319C">
        <w:rPr>
          <w:i/>
          <w:iCs/>
        </w:rPr>
        <w:t xml:space="preserve">communication </w:t>
      </w:r>
      <w:r w:rsidRPr="003A319C">
        <w:t xml:space="preserve">mean? What are some examples of communication that are neither written nor spoken. Compare your information with how mathematics is described. </w:t>
      </w:r>
    </w:p>
    <w:p w14:paraId="5BC65C4B" w14:textId="77777777" w:rsidR="003A319C" w:rsidRPr="003A319C" w:rsidRDefault="003A319C" w:rsidP="003A319C">
      <w:pPr>
        <w:numPr>
          <w:ilvl w:val="0"/>
          <w:numId w:val="1"/>
        </w:numPr>
      </w:pPr>
      <w:r w:rsidRPr="003A319C">
        <w:t xml:space="preserve">What does </w:t>
      </w:r>
      <w:r w:rsidRPr="003A319C">
        <w:rPr>
          <w:i/>
          <w:iCs/>
        </w:rPr>
        <w:t xml:space="preserve">culture </w:t>
      </w:r>
      <w:r w:rsidRPr="003A319C">
        <w:t xml:space="preserve">mean? What are some examples of culture? Compare your information with how mathematics is described. </w:t>
      </w:r>
    </w:p>
    <w:p w14:paraId="63CF7E10" w14:textId="77777777" w:rsidR="003A319C" w:rsidRPr="003A319C" w:rsidRDefault="003A319C" w:rsidP="003A319C">
      <w:pPr>
        <w:numPr>
          <w:ilvl w:val="0"/>
          <w:numId w:val="1"/>
        </w:numPr>
      </w:pPr>
      <w:r w:rsidRPr="003A319C">
        <w:t xml:space="preserve">Discuss the mathematical activities (Bishop’s Six) involved in learning a foreign language. </w:t>
      </w:r>
    </w:p>
    <w:p w14:paraId="5B11C3F4" w14:textId="77777777" w:rsidR="003A319C" w:rsidRPr="003A319C" w:rsidRDefault="003A319C"/>
    <w:sectPr w:rsidR="003A319C" w:rsidRPr="003A31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8A0EB1"/>
    <w:multiLevelType w:val="multilevel"/>
    <w:tmpl w:val="C2B4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752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17"/>
    <w:rsid w:val="000D5C17"/>
    <w:rsid w:val="00172CFF"/>
    <w:rsid w:val="001B64D9"/>
    <w:rsid w:val="00372FAA"/>
    <w:rsid w:val="003A319C"/>
    <w:rsid w:val="005053B9"/>
    <w:rsid w:val="007D3731"/>
    <w:rsid w:val="007D520C"/>
    <w:rsid w:val="007E51EE"/>
    <w:rsid w:val="00F66D9A"/>
    <w:rsid w:val="00FA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C42E1"/>
  <w15:chartTrackingRefBased/>
  <w15:docId w15:val="{2E1E1DEE-551A-664E-A686-5421DAC6B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="Arial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C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C1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1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1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1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1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1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8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94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9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Wiglesworth</dc:creator>
  <cp:keywords/>
  <dc:description/>
  <cp:lastModifiedBy>Lesley Wiglesworth</cp:lastModifiedBy>
  <cp:revision>1</cp:revision>
  <cp:lastPrinted>2024-10-22T17:14:00Z</cp:lastPrinted>
  <dcterms:created xsi:type="dcterms:W3CDTF">2024-10-22T14:57:00Z</dcterms:created>
  <dcterms:modified xsi:type="dcterms:W3CDTF">2024-10-22T17:14:00Z</dcterms:modified>
</cp:coreProperties>
</file>