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2"/>
        </w:rPr>
        <w:t>AIRA</w:t>
      </w:r>
    </w:p>
    <w:p>
      <w:pPr>
        <w:jc w:val="center"/>
      </w:pPr>
      <w:r>
        <w:rPr>
          <w:rFonts w:ascii="Aptos" w:hAnsi="Aptos" w:eastAsia="Aptos"/>
          <w:b/>
          <w:color w:val="203864"/>
          <w:sz w:val="26"/>
        </w:rPr>
        <w:t>AI-Native Enterprise Platform</w:t>
      </w:r>
    </w:p>
    <w:p>
      <w:pPr>
        <w:spacing w:before="20" w:after="140"/>
        <w:pBdr>
          <w:bottom w:val="single" w:sz="10" w:space="1" w:color="1F4E79"/>
        </w:pBdr>
      </w:pPr>
    </w:p>
    <w:p>
      <w:pPr>
        <w:jc w:val="center"/>
      </w:pPr>
      <w:r>
        <w:rPr>
          <w:rFonts w:ascii="Aptos" w:hAnsi="Aptos" w:eastAsia="Aptos"/>
          <w:b/>
          <w:color w:val="203864"/>
          <w:sz w:val="40"/>
        </w:rPr>
        <w:t>MicroFunction Framework Implementation Standard</w:t>
      </w:r>
    </w:p>
    <w:p>
      <w:pPr>
        <w:jc w:val="center"/>
      </w:pPr>
      <w:r>
        <w:rPr>
          <w:rFonts w:ascii="Aptos" w:hAnsi="Aptos" w:eastAsia="Aptos"/>
          <w:b/>
          <w:color w:val="1F4E79"/>
          <w:sz w:val="20"/>
        </w:rPr>
        <w:t>SQL Baseline | Java 25 / Spring Boot 4 Reference Contracts | Enterprise Error Handling | SOLID-Enforced</w:t>
      </w:r>
    </w:p>
    <w:p>
      <w:pPr>
        <w:jc w:val="center"/>
      </w:pPr>
      <w:r>
        <w:rPr>
          <w:rFonts w:ascii="Aptos" w:hAnsi="Aptos" w:eastAsia="Aptos"/>
          <w:b/>
          <w:color w:val="203864"/>
          <w:sz w:val="21"/>
        </w:rPr>
        <w:t>Version 2.0 - Enterprise Design Principles and SOLID Enforcement Update</w:t>
      </w:r>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Implementation Principle</w:t>
            </w:r>
          </w:p>
          <w:p>
            <w:pPr>
              <w:spacing w:after="0" w:line="240" w:lineRule="auto"/>
            </w:pPr>
            <w:r>
              <w:rPr>
                <w:rFonts w:ascii="Aptos" w:hAnsi="Aptos" w:eastAsia="Aptos"/>
                <w:sz w:val="16"/>
              </w:rPr>
              <w:t>The framework owns all repeatable enterprise concerns: reception, correlation, session, security, parsing, normalization, validation, idempotency, concurrency, configuration, caching, audit, error handling, retry, compensation, eventing, observability, and safe responses. Developers add only business-specific logic through registered STP-BUS-* MicroFunctions, rules, DMN, OPA policies, or approved adapters. Every implementation must preserve or improve SOLID compliance, architecture boundaries, testability, security posture, observability, reversibility, and AVCI evidence.</w:t>
            </w:r>
          </w:p>
        </w:tc>
      </w:tr>
    </w:tbl>
    <w:p/>
    <w:p>
      <w:pPr>
        <w:pStyle w:val="Heading1"/>
        <w:keepNext/>
        <w:spacing w:before="160" w:after="60"/>
      </w:pPr>
      <w:r>
        <w:t>Document Control</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Property</w:t>
            </w:r>
          </w:p>
        </w:tc>
        <w:tc>
          <w:tcPr>
            <w:tcW w:type="dxa" w:w="78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Value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ID</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AIRA-DOC-10B</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Title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 MicroFunction Framework Implementation Standard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Version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v2.0 - Enterprise Design Principles and SOLID Enforcement Update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Supersedes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10B-AIRA_MicroFunction_Framework_Implementation_Standard_v1.2</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Classification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INTERNAL CONFIDENTIAL - Internal Use Only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Status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Development Baseline / Architecture Review Ready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Owner</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Architecture Office / AI-Native Platform Engineering</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Audience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Architects, Software Developers, DevSecOps, DBA, QA/SDET, Security Administrator, System Administrator, AI Engineers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Companion Documents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01A Enterprise Design Principles and SOLID Enforcement Layer v1.0; 01 AVCI Engineering Standard v3.0; 02 Engineering Blueprint v5.0; 03 Developer Guide v4.0; 06 CLAUDE.md Reference v3.0; 08 Unit Testing Standard v3.0; 10 MicroFunction Framework v3.0; 10A Design Guide v2.0; 10C Sequence Diagrams; 10D Catalog; 11 DevSecOps Standard; 12 Rollout Starter Pack v3.0; 15 API Contract Standard; 16 Database Standard; 17 Security Standard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Purpose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Provide implementation-ready SQL, Java contracts, runtime assembly patterns, error handling, cache rules, evidence schema, and automated enforcement controls for AIRA MicroFunction developers.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Review Cadence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Quarterly; unscheduled review on material architecture, security, database, AI-governance, framework, or technology-stack change</w:t>
            </w:r>
          </w:p>
        </w:tc>
      </w:tr>
    </w:tbl>
    <w:p/>
    <w:p>
      <w:pPr>
        <w:pStyle w:val="Heading1"/>
        <w:keepNext/>
        <w:spacing w:before="160" w:after="60"/>
      </w:pPr>
      <w:r>
        <w:t>v2.0 Change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Change Area</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v2.0 Improvement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Enterprise Design Principles</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Adds 01A as a mandatory implementation companion for all MicroFunction runtime, SQL, Java, and CI artifacts.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SOLID enforcement</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Adds coding contracts, package boundaries, dependency inversion, and architecture tests for MicroFunction implementations.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Clean Architecture / DDD</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Clarifies framework-owned, application-owned, domain-owned, adapter-owned, and governance-owned implementation boundaries.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SQL governance</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Adds columns and tables for design-principle profiles, fitness functions, rollback plans, activation evidence, and validation outcomes.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Java contracts</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Updates reference interfaces to encode typed inputs/outputs, policy context, error handling, idempotency, audit, and execution evidence.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Error handling</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Strengthens retry, timeout, circuit breaker, compensation, DLQ, human escalation, and safe response behavior.</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Architecture fitness</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Adds ArchUnit, contract tests, mutation tests, OPA tests, deterministic tests, and CI evidence gates.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Auto-Heal / Auto-Learn / Auto-Improve</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Requires automated changes to preserve or improve SOLID, boundaries, tests, security, observability, reversibility, and AVCI evidence.</w:t>
            </w:r>
          </w:p>
        </w:tc>
      </w:tr>
    </w:tbl>
    <w:p/>
    <w:p>
      <w:pPr>
        <w:pStyle w:val="Heading1"/>
        <w:keepNext/>
        <w:spacing w:before="160" w:after="60"/>
      </w:pPr>
      <w:r>
        <w:t>Table of Contents</w:t>
      </w:r>
    </w:p>
    <w:p>
      <w:pPr>
        <w:spacing w:after="60" w:line="247" w:lineRule="auto"/>
      </w:pPr>
      <w:r>
        <w:rPr>
          <w:rFonts w:ascii="Aptos" w:hAnsi="Aptos" w:eastAsia="Aptos"/>
          <w:sz w:val="16"/>
        </w:rPr>
        <w:t>1. Executive Summary</w:t>
      </w:r>
    </w:p>
    <w:p>
      <w:pPr>
        <w:spacing w:after="60" w:line="247" w:lineRule="auto"/>
      </w:pPr>
      <w:r>
        <w:rPr>
          <w:rFonts w:ascii="Aptos" w:hAnsi="Aptos" w:eastAsia="Aptos"/>
          <w:sz w:val="16"/>
        </w:rPr>
        <w:t>2. Implementation Scope and Developer Boundary</w:t>
      </w:r>
    </w:p>
    <w:p>
      <w:pPr>
        <w:spacing w:after="60" w:line="247" w:lineRule="auto"/>
      </w:pPr>
      <w:r>
        <w:rPr>
          <w:rFonts w:ascii="Aptos" w:hAnsi="Aptos" w:eastAsia="Aptos"/>
          <w:sz w:val="16"/>
        </w:rPr>
        <w:t>3. Standard Package and Repository Layout</w:t>
      </w:r>
    </w:p>
    <w:p>
      <w:pPr>
        <w:spacing w:after="60" w:line="247" w:lineRule="auto"/>
      </w:pPr>
      <w:r>
        <w:rPr>
          <w:rFonts w:ascii="Aptos" w:hAnsi="Aptos" w:eastAsia="Aptos"/>
          <w:sz w:val="16"/>
        </w:rPr>
        <w:t>4. Authoritative PostgreSQL Table Definitions</w:t>
      </w:r>
    </w:p>
    <w:p>
      <w:pPr>
        <w:spacing w:after="60" w:line="247" w:lineRule="auto"/>
      </w:pPr>
      <w:r>
        <w:rPr>
          <w:rFonts w:ascii="Aptos" w:hAnsi="Aptos" w:eastAsia="Aptos"/>
          <w:sz w:val="16"/>
        </w:rPr>
        <w:t>5. Java 25 / Spring Boot 4 Reference Contracts</w:t>
      </w:r>
    </w:p>
    <w:p>
      <w:pPr>
        <w:spacing w:after="60" w:line="247" w:lineRule="auto"/>
      </w:pPr>
      <w:r>
        <w:rPr>
          <w:rFonts w:ascii="Aptos" w:hAnsi="Aptos" w:eastAsia="Aptos"/>
          <w:sz w:val="16"/>
        </w:rPr>
        <w:t>6. Runtime Assembly, Cache, and Signature Model</w:t>
      </w:r>
    </w:p>
    <w:p>
      <w:pPr>
        <w:spacing w:after="60" w:line="247" w:lineRule="auto"/>
      </w:pPr>
      <w:r>
        <w:rPr>
          <w:rFonts w:ascii="Aptos" w:hAnsi="Aptos" w:eastAsia="Aptos"/>
          <w:sz w:val="16"/>
        </w:rPr>
        <w:t>7. Execution Envelope and Standard Step Implementation</w:t>
      </w:r>
    </w:p>
    <w:p>
      <w:pPr>
        <w:spacing w:after="60" w:line="247" w:lineRule="auto"/>
      </w:pPr>
      <w:r>
        <w:rPr>
          <w:rFonts w:ascii="Aptos" w:hAnsi="Aptos" w:eastAsia="Aptos"/>
          <w:sz w:val="16"/>
        </w:rPr>
        <w:t>8. Enterprise Error Handling, Retry, Compensation, and DLQ</w:t>
      </w:r>
    </w:p>
    <w:p>
      <w:pPr>
        <w:spacing w:after="60" w:line="247" w:lineRule="auto"/>
      </w:pPr>
      <w:r>
        <w:rPr>
          <w:rFonts w:ascii="Aptos" w:hAnsi="Aptos" w:eastAsia="Aptos"/>
          <w:sz w:val="16"/>
        </w:rPr>
        <w:t>9. Security, Policy, AI, and Classification Enforcement</w:t>
      </w:r>
    </w:p>
    <w:p>
      <w:pPr>
        <w:spacing w:after="60" w:line="247" w:lineRule="auto"/>
      </w:pPr>
      <w:r>
        <w:rPr>
          <w:rFonts w:ascii="Aptos" w:hAnsi="Aptos" w:eastAsia="Aptos"/>
          <w:sz w:val="16"/>
        </w:rPr>
        <w:t>10. Architecture Fitness Functions and CI Enforcement</w:t>
      </w:r>
    </w:p>
    <w:p>
      <w:pPr>
        <w:spacing w:after="60" w:line="247" w:lineRule="auto"/>
      </w:pPr>
      <w:r>
        <w:rPr>
          <w:rFonts w:ascii="Aptos" w:hAnsi="Aptos" w:eastAsia="Aptos"/>
          <w:sz w:val="16"/>
        </w:rPr>
        <w:t>11. Testing Baseline and Evidence Requirements</w:t>
      </w:r>
    </w:p>
    <w:p>
      <w:pPr>
        <w:spacing w:after="60" w:line="247" w:lineRule="auto"/>
      </w:pPr>
      <w:r>
        <w:rPr>
          <w:rFonts w:ascii="Aptos" w:hAnsi="Aptos" w:eastAsia="Aptos"/>
          <w:sz w:val="16"/>
        </w:rPr>
        <w:t>12. Auto-Heal, Auto-Learn, Auto-Improve Implementation Controls</w:t>
      </w:r>
    </w:p>
    <w:p>
      <w:pPr>
        <w:spacing w:after="60" w:line="247" w:lineRule="auto"/>
      </w:pPr>
      <w:r>
        <w:rPr>
          <w:rFonts w:ascii="Aptos" w:hAnsi="Aptos" w:eastAsia="Aptos"/>
          <w:sz w:val="16"/>
        </w:rPr>
        <w:t>13. Developer Workflow, PR/MR Evidence, and RACI</w:t>
      </w:r>
    </w:p>
    <w:p>
      <w:pPr>
        <w:spacing w:after="60" w:line="247" w:lineRule="auto"/>
      </w:pPr>
      <w:r>
        <w:rPr>
          <w:rFonts w:ascii="Aptos" w:hAnsi="Aptos" w:eastAsia="Aptos"/>
          <w:sz w:val="16"/>
        </w:rPr>
        <w:t>14. Appendices: Reference SQL, Java, and CI Templates</w:t>
      </w:r>
    </w:p>
    <w:p>
      <w:pPr>
        <w:spacing w:after="60" w:line="247" w:lineRule="auto"/>
      </w:pPr>
      <w:r>
        <w:rPr>
          <w:rFonts w:ascii="Aptos" w:hAnsi="Aptos" w:eastAsia="Aptos"/>
          <w:sz w:val="16"/>
        </w:rPr>
        <w:t>15. AVCI Compliance Summary</w:t>
      </w:r>
    </w:p>
    <w:p>
      <w:pPr>
        <w:pStyle w:val="Heading1"/>
        <w:keepNext/>
        <w:spacing w:before="160" w:after="60"/>
      </w:pPr>
      <w:r>
        <w:t>1. Executive Summary</w:t>
      </w:r>
    </w:p>
    <w:p>
      <w:pPr>
        <w:spacing w:after="60" w:line="247" w:lineRule="auto"/>
      </w:pPr>
      <w:r>
        <w:rPr>
          <w:rFonts w:ascii="Aptos" w:hAnsi="Aptos" w:eastAsia="Aptos"/>
          <w:sz w:val="17"/>
        </w:rPr>
        <w:t>This implementation standard turns the AIRA MicroFunction architecture into concrete artifacts that software developers and DBAs can implement immediately: PostgreSQL tables, Flyway-ready DDL patterns, Java contracts, runtime assembly code patterns, enterprise error handling, outbox/DLQ support, policy validation, and testing expectations.</w:t>
      </w:r>
    </w:p>
    <w:p>
      <w:pPr>
        <w:spacing w:after="60" w:line="247" w:lineRule="auto"/>
      </w:pPr>
      <w:r>
        <w:rPr>
          <w:rFonts w:ascii="Aptos" w:hAnsi="Aptos" w:eastAsia="Aptos"/>
          <w:sz w:val="17"/>
        </w:rPr>
        <w:t>Version 2.0 adds the Enterprise Design Principles and SOLID Enforcement Layer. This means the implementation is no longer judged only by whether a transaction executes. It must also prove that it preserves SOLID compliance, Clean Architecture boundaries, bounded-context ownership, ports-and-adapters separation, deterministic behavior, idempotency, fail-safe controls, observability, testability, secure-by-design posture, resilience, reversibility, and AVCI evidence.</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38761D"/>
                <w:sz w:val="18"/>
              </w:rPr>
              <w:t>Coding Rule</w:t>
            </w:r>
          </w:p>
          <w:p>
            <w:pPr>
              <w:spacing w:after="0" w:line="240" w:lineRule="auto"/>
            </w:pPr>
            <w:r>
              <w:rPr>
                <w:rFonts w:ascii="Aptos" w:hAnsi="Aptos" w:eastAsia="Aptos"/>
                <w:sz w:val="16"/>
              </w:rPr>
              <w:t>Code is required only when a genuinely new business or framework capability is needed. After it is registered as a MicroFunction, it becomes reusable and configurable like any other standard function. The implementation must not weaken the platform envelope or bypass mandatory standard concerns.</w:t>
            </w:r>
          </w:p>
        </w:tc>
      </w:tr>
    </w:tbl>
    <w:p/>
    <w:p>
      <w:pPr>
        <w:pStyle w:val="Heading2"/>
        <w:keepNext/>
        <w:spacing w:before="80" w:after="60"/>
      </w:pPr>
      <w:r>
        <w:t>1.1 Strategic Implementation Outcomes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Outcome</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Implementation Requirement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Reusable transaction fabric</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Common enterprise concerns are implemented once as standard functions and reused through configuration.</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Safe business extension</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Business developers implement isolated STP-BUS-* functions only when no standard function or rule can satisfy the requirement.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Evidence by construction</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Every runtime definition, step execution, error path, policy decision, and improvement proposal emits AVCI-compatible evidence.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Boundary protection</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Domain logic cannot directly depend on HTTP, Kafka, Redis, PostgreSQL, OpenKM, LiteLLM, provider SDKs, or CI/CD tools.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Automated enforcement</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Architecture fitness functions, contract tests, policy tests, and CI gates prevent drift before merge.</w:t>
            </w:r>
          </w:p>
        </w:tc>
      </w:tr>
    </w:tbl>
    <w:p/>
    <w:p>
      <w:pPr>
        <w:pStyle w:val="Heading1"/>
        <w:keepNext/>
        <w:spacing w:before="160" w:after="60"/>
      </w:pPr>
      <w:r>
        <w:t>2. Implementation Scope and Developer Boundary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5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Boundary</w:t>
            </w:r>
          </w:p>
        </w:tc>
        <w:tc>
          <w:tcPr>
            <w:tcW w:type="dxa" w:w="79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Responsibility</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2"/>
              </w:rPr>
              <w:t>Framework-owned</w:t>
            </w:r>
          </w:p>
        </w:tc>
        <w:tc>
          <w:tcPr>
            <w:tcW w:type="dxa" w:w="7992"/>
            <w:vAlign w:val="top"/>
            <w:tcMar>
              <w:top w:w="35" w:type="dxa"/>
              <w:start w:w="42" w:type="dxa"/>
              <w:bottom w:w="35" w:type="dxa"/>
              <w:end w:w="42" w:type="dxa"/>
            </w:tcMar>
          </w:tcPr>
          <w:p>
            <w:pPr>
              <w:spacing w:after="0" w:line="240" w:lineRule="auto"/>
            </w:pPr>
            <w:r>
              <w:rPr>
                <w:rFonts w:ascii="Aptos" w:hAnsi="Aptos" w:eastAsia="Aptos"/>
                <w:sz w:val="12"/>
              </w:rPr>
              <w:t>Receive requests, correlate trace context, resolve session, enforce security, parse/normalize/validate, apply idempotency and locks, resolve runtime configuration, manage caches, record audit, publish outbox events, classify errors, retry/compensate, DLQ, and build safe responses.</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2"/>
              </w:rPr>
              <w:t>Business-owned</w:t>
            </w:r>
          </w:p>
        </w:tc>
        <w:tc>
          <w:tcPr>
            <w:tcW w:type="dxa" w:w="7992"/>
            <w:vAlign w:val="top"/>
            <w:tcMar>
              <w:top w:w="35" w:type="dxa"/>
              <w:start w:w="42" w:type="dxa"/>
              <w:bottom w:w="35" w:type="dxa"/>
              <w:end w:w="42" w:type="dxa"/>
            </w:tcMar>
          </w:tcPr>
          <w:p>
            <w:pPr>
              <w:spacing w:after="0" w:line="240" w:lineRule="auto"/>
            </w:pPr>
            <w:r>
              <w:rPr>
                <w:rFonts w:ascii="Aptos" w:hAnsi="Aptos" w:eastAsia="Aptos"/>
                <w:sz w:val="12"/>
              </w:rPr>
              <w:t>Domain calculation, domain state transition, domain decision, business-specific validation, business-specific persistence intent, and domain-specific event payload construction.</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2"/>
              </w:rPr>
              <w:t>Configuration-owned</w:t>
            </w:r>
          </w:p>
        </w:tc>
        <w:tc>
          <w:tcPr>
            <w:tcW w:type="dxa" w:w="7992"/>
            <w:vAlign w:val="top"/>
            <w:tcMar>
              <w:top w:w="35" w:type="dxa"/>
              <w:start w:w="42" w:type="dxa"/>
              <w:bottom w:w="35" w:type="dxa"/>
              <w:end w:w="42" w:type="dxa"/>
            </w:tcMar>
          </w:tcPr>
          <w:p>
            <w:pPr>
              <w:spacing w:after="0" w:line="240" w:lineRule="auto"/>
            </w:pPr>
            <w:r>
              <w:rPr>
                <w:rFonts w:ascii="Aptos" w:hAnsi="Aptos" w:eastAsia="Aptos"/>
                <w:sz w:val="12"/>
              </w:rPr>
              <w:t>Step order, parameters, retry policy, error policy, compensation step, timeout, classification ceiling, feature flag, cache behavior, active version, and rollback strategy.</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2"/>
              </w:rPr>
              <w:t>Governance-owned</w:t>
            </w:r>
          </w:p>
        </w:tc>
        <w:tc>
          <w:tcPr>
            <w:tcW w:type="dxa" w:w="7992"/>
            <w:vAlign w:val="top"/>
            <w:tcMar>
              <w:top w:w="35" w:type="dxa"/>
              <w:start w:w="42" w:type="dxa"/>
              <w:bottom w:w="35" w:type="dxa"/>
              <w:end w:w="42" w:type="dxa"/>
            </w:tcMar>
          </w:tcPr>
          <w:p>
            <w:pPr>
              <w:spacing w:after="0" w:line="240" w:lineRule="auto"/>
            </w:pPr>
            <w:r>
              <w:rPr>
                <w:rFonts w:ascii="Aptos" w:hAnsi="Aptos" w:eastAsia="Aptos"/>
                <w:sz w:val="12"/>
              </w:rPr>
              <w:t>Publish/activation approvals, exception waivers, human escalation, model/guardrail policy, production promotion, controlled Auto-Learn/Auto-Improve updates, and risk acceptance.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2"/>
              </w:rPr>
              <w:t>Security-owned</w:t>
            </w:r>
          </w:p>
        </w:tc>
        <w:tc>
          <w:tcPr>
            <w:tcW w:type="dxa" w:w="7992"/>
            <w:vAlign w:val="top"/>
            <w:tcMar>
              <w:top w:w="35" w:type="dxa"/>
              <w:start w:w="42" w:type="dxa"/>
              <w:bottom w:w="35" w:type="dxa"/>
              <w:end w:w="42" w:type="dxa"/>
            </w:tcMar>
          </w:tcPr>
          <w:p>
            <w:pPr>
              <w:spacing w:after="0" w:line="240" w:lineRule="auto"/>
            </w:pPr>
            <w:r>
              <w:rPr>
                <w:rFonts w:ascii="Aptos" w:hAnsi="Aptos" w:eastAsia="Aptos"/>
                <w:sz w:val="12"/>
              </w:rPr>
              <w:t>OPA policies, SBAC rules, classification handling, secrets access, token claims, identity propagation, workload identity, and audit review.</w:t>
            </w:r>
          </w:p>
        </w:tc>
      </w:tr>
    </w:tbl>
    <w:p/>
    <w:p>
      <w:pPr>
        <w:pStyle w:val="Heading2"/>
        <w:keepNext/>
        <w:spacing w:before="80" w:after="60"/>
      </w:pPr>
      <w:r>
        <w:t>2.1 Non-Negotiable Implementation Rules</w:t>
      </w:r>
    </w:p>
    <w:p>
      <w:pPr>
        <w:pStyle w:val="ListBullet"/>
        <w:spacing w:after="28"/>
        <w:ind w:left="259"/>
      </w:pPr>
      <w:r>
        <w:rPr>
          <w:rFonts w:ascii="Aptos" w:hAnsi="Aptos" w:eastAsia="Aptos"/>
          <w:sz w:val="16"/>
        </w:rPr>
        <w:t>No business MicroFunction may directly construct HTTP responses, publish Kafka events, query Redis, call OpenKM, write audit records, call model providers, or control retry loops outside the execution envelope.</w:t>
      </w:r>
    </w:p>
    <w:p>
      <w:pPr>
        <w:pStyle w:val="ListBullet"/>
        <w:spacing w:after="28"/>
        <w:ind w:left="259"/>
      </w:pPr>
      <w:r>
        <w:rPr>
          <w:rFonts w:ascii="Aptos" w:hAnsi="Aptos" w:eastAsia="Aptos"/>
          <w:sz w:val="16"/>
        </w:rPr>
        <w:t>Every mutating function must declare idempotency, retry, timeout, compensation, safe-response, and rollback/forward-fix behavior.</w:t>
      </w:r>
    </w:p>
    <w:p>
      <w:pPr>
        <w:pStyle w:val="ListBullet"/>
        <w:spacing w:after="28"/>
        <w:ind w:left="259"/>
      </w:pPr>
      <w:r>
        <w:rPr>
          <w:rFonts w:ascii="Aptos" w:hAnsi="Aptos" w:eastAsia="Aptos"/>
          <w:sz w:val="16"/>
        </w:rPr>
        <w:t>Every model, RAG, or tool-action step must pass through LiteLLM, NeMo Guardrails, Harness, SBAC, OPA, trust scoring, and audit controls as applicable.</w:t>
      </w:r>
    </w:p>
    <w:p>
      <w:pPr>
        <w:pStyle w:val="ListBullet"/>
        <w:spacing w:after="28"/>
        <w:ind w:left="259"/>
      </w:pPr>
      <w:r>
        <w:rPr>
          <w:rFonts w:ascii="Aptos" w:hAnsi="Aptos" w:eastAsia="Aptos"/>
          <w:sz w:val="16"/>
        </w:rPr>
        <w:t>Runtime definitions are signed, versioned, classifiable artifacts. Redis and Caffeine are acceleration layers only; PostgreSQL and workflow histories remain authoritative.</w:t>
      </w:r>
    </w:p>
    <w:p>
      <w:pPr>
        <w:pStyle w:val="ListBullet"/>
        <w:spacing w:after="28"/>
        <w:ind w:left="259"/>
      </w:pPr>
      <w:r>
        <w:rPr>
          <w:rFonts w:ascii="Aptos" w:hAnsi="Aptos" w:eastAsia="Aptos"/>
          <w:sz w:val="16"/>
        </w:rPr>
        <w:t>Any code or configuration that weakens SOLID, Clean Architecture, DDD boundaries, security, testability, observability, reversibility, or AVCI evidence is rejected or escalated as a waiver.</w:t>
      </w:r>
    </w:p>
    <w:p>
      <w:pPr>
        <w:pStyle w:val="Heading1"/>
        <w:keepNext/>
        <w:spacing w:before="160" w:after="60"/>
      </w:pPr>
      <w:r>
        <w:t>3. Standard Package and Repository Layout</w:t>
      </w:r>
    </w:p>
    <w:p>
      <w:pPr>
        <w:spacing w:after="40"/>
      </w:pPr>
      <w:r>
        <w:rPr>
          <w:rFonts w:ascii="Aptos" w:hAnsi="Aptos" w:eastAsia="Aptos"/>
          <w:b/>
          <w:color w:val="1F4E79"/>
          <w:sz w:val="16"/>
        </w:rPr>
        <w:t>Repository Layout Baseline</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services/workflow-service/</w:t>
            </w:r>
            <w:r>
              <w:br/>
            </w:r>
            <w:r>
              <w:rPr>
                <w:rFonts w:ascii="Cascadia Mono" w:hAnsi="Cascadia Mono" w:eastAsia="Cascadia Mono"/>
                <w:b w:val="0"/>
                <w:color w:val="222222"/>
                <w:sz w:val="11"/>
              </w:rPr>
              <w:t>+- src/main/java/com/aira/microfunction/</w:t>
            </w:r>
            <w:r>
              <w:br/>
            </w:r>
            <w:r>
              <w:rPr>
                <w:rFonts w:ascii="Cascadia Mono" w:hAnsi="Cascadia Mono" w:eastAsia="Cascadia Mono"/>
                <w:b w:val="0"/>
                <w:color w:val="222222"/>
                <w:sz w:val="11"/>
              </w:rPr>
              <w:t>|  +- api/                  # MicroFunction contracts, records, enums</w:t>
            </w:r>
            <w:r>
              <w:br/>
            </w:r>
            <w:r>
              <w:rPr>
                <w:rFonts w:ascii="Cascadia Mono" w:hAnsi="Cascadia Mono" w:eastAsia="Cascadia Mono"/>
                <w:b w:val="0"/>
                <w:color w:val="222222"/>
                <w:sz w:val="11"/>
              </w:rPr>
              <w:t>|  +- catalog/              # Step catalog loading and bean registration</w:t>
            </w:r>
            <w:r>
              <w:br/>
            </w:r>
            <w:r>
              <w:rPr>
                <w:rFonts w:ascii="Cascadia Mono" w:hAnsi="Cascadia Mono" w:eastAsia="Cascadia Mono"/>
                <w:b w:val="0"/>
                <w:color w:val="222222"/>
                <w:sz w:val="11"/>
              </w:rPr>
              <w:t>|  +- config/               # Spring configuration, Caffeine, Redis, policy clients</w:t>
            </w:r>
            <w:r>
              <w:br/>
            </w:r>
            <w:r>
              <w:rPr>
                <w:rFonts w:ascii="Cascadia Mono" w:hAnsi="Cascadia Mono" w:eastAsia="Cascadia Mono"/>
                <w:b w:val="0"/>
                <w:color w:val="222222"/>
                <w:sz w:val="11"/>
              </w:rPr>
              <w:t>|  +- runtime/              # Assembler, resolver, coordinator, execution envelope</w:t>
            </w:r>
            <w:r>
              <w:br/>
            </w:r>
            <w:r>
              <w:rPr>
                <w:rFonts w:ascii="Cascadia Mono" w:hAnsi="Cascadia Mono" w:eastAsia="Cascadia Mono"/>
                <w:b w:val="0"/>
                <w:color w:val="222222"/>
                <w:sz w:val="11"/>
              </w:rPr>
              <w:t>|  +- error/                # Error taxonomy, classifier, problem responses, DLQ</w:t>
            </w:r>
            <w:r>
              <w:br/>
            </w:r>
            <w:r>
              <w:rPr>
                <w:rFonts w:ascii="Cascadia Mono" w:hAnsi="Cascadia Mono" w:eastAsia="Cascadia Mono"/>
                <w:b w:val="0"/>
                <w:color w:val="222222"/>
                <w:sz w:val="11"/>
              </w:rPr>
              <w:t>|  +- audit/                # Audit recorder and evidence writer</w:t>
            </w:r>
            <w:r>
              <w:br/>
            </w:r>
            <w:r>
              <w:rPr>
                <w:rFonts w:ascii="Cascadia Mono" w:hAnsi="Cascadia Mono" w:eastAsia="Cascadia Mono"/>
                <w:b w:val="0"/>
                <w:color w:val="222222"/>
                <w:sz w:val="11"/>
              </w:rPr>
              <w:t>|  +- idempotency/          # Idempotency manager and repository</w:t>
            </w:r>
            <w:r>
              <w:br/>
            </w:r>
            <w:r>
              <w:rPr>
                <w:rFonts w:ascii="Cascadia Mono" w:hAnsi="Cascadia Mono" w:eastAsia="Cascadia Mono"/>
                <w:b w:val="0"/>
                <w:color w:val="222222"/>
                <w:sz w:val="11"/>
              </w:rPr>
              <w:t>|  +- concurrency/          # Redis/Redisson and database locking helpers</w:t>
            </w:r>
            <w:r>
              <w:br/>
            </w:r>
            <w:r>
              <w:rPr>
                <w:rFonts w:ascii="Cascadia Mono" w:hAnsi="Cascadia Mono" w:eastAsia="Cascadia Mono"/>
                <w:b w:val="0"/>
                <w:color w:val="222222"/>
                <w:sz w:val="11"/>
              </w:rPr>
              <w:t>|  +- outbox/               # Transactional outbox and Kafka publisher</w:t>
            </w:r>
            <w:r>
              <w:br/>
            </w:r>
            <w:r>
              <w:rPr>
                <w:rFonts w:ascii="Cascadia Mono" w:hAnsi="Cascadia Mono" w:eastAsia="Cascadia Mono"/>
                <w:b w:val="0"/>
                <w:color w:val="222222"/>
                <w:sz w:val="11"/>
              </w:rPr>
              <w:t>|  +- standard/             # STP-RCV, STP-SEC, STP-VAL, STP-AUD, etc.</w:t>
            </w:r>
            <w:r>
              <w:br/>
            </w:r>
            <w:r>
              <w:rPr>
                <w:rFonts w:ascii="Cascadia Mono" w:hAnsi="Cascadia Mono" w:eastAsia="Cascadia Mono"/>
                <w:b w:val="0"/>
                <w:color w:val="222222"/>
                <w:sz w:val="11"/>
              </w:rPr>
              <w:t>|  +- policy/               # OPA/SBAC/classification validators</w:t>
            </w:r>
            <w:r>
              <w:br/>
            </w:r>
            <w:r>
              <w:rPr>
                <w:rFonts w:ascii="Cascadia Mono" w:hAnsi="Cascadia Mono" w:eastAsia="Cascadia Mono"/>
                <w:b w:val="0"/>
                <w:color w:val="222222"/>
                <w:sz w:val="11"/>
              </w:rPr>
              <w:t>|  +- fitness/              # Architecture fitness and publish-time validators</w:t>
            </w:r>
            <w:r>
              <w:br/>
            </w:r>
            <w:r>
              <w:rPr>
                <w:rFonts w:ascii="Cascadia Mono" w:hAnsi="Cascadia Mono" w:eastAsia="Cascadia Mono"/>
                <w:b w:val="0"/>
                <w:color w:val="222222"/>
                <w:sz w:val="11"/>
              </w:rPr>
              <w:t>|  +- adapter/              # Temporal, Flowable, Kafka, REST, OpenKM adapters</w:t>
            </w:r>
            <w:r>
              <w:br/>
            </w:r>
            <w:r>
              <w:rPr>
                <w:rFonts w:ascii="Cascadia Mono" w:hAnsi="Cascadia Mono" w:eastAsia="Cascadia Mono"/>
                <w:b w:val="0"/>
                <w:color w:val="222222"/>
                <w:sz w:val="11"/>
              </w:rPr>
              <w:t>|  +- ai/                   # LiteLLM, guardrail, retrieval, Harness tool-action ports</w:t>
            </w:r>
            <w:r>
              <w:br/>
            </w:r>
            <w:r>
              <w:rPr>
                <w:rFonts w:ascii="Cascadia Mono" w:hAnsi="Cascadia Mono" w:eastAsia="Cascadia Mono"/>
                <w:b w:val="0"/>
                <w:color w:val="222222"/>
                <w:sz w:val="11"/>
              </w:rPr>
              <w:t>+- src/test/java/...        # Unit, contract, architecture, policy, mutation tests</w:t>
            </w:r>
            <w:r>
              <w:br/>
            </w:r>
            <w:r>
              <w:rPr>
                <w:rFonts w:ascii="Cascadia Mono" w:hAnsi="Cascadia Mono" w:eastAsia="Cascadia Mono"/>
                <w:b w:val="0"/>
                <w:color w:val="222222"/>
                <w:sz w:val="11"/>
              </w:rPr>
              <w:t>+- src/main/resources/db/migration/  # Flyway DDL and seed data</w:t>
            </w:r>
            <w:r>
              <w:br/>
            </w:r>
            <w:r>
              <w:rPr>
                <w:rFonts w:ascii="Cascadia Mono" w:hAnsi="Cascadia Mono" w:eastAsia="Cascadia Mono"/>
                <w:b w:val="0"/>
                <w:color w:val="222222"/>
                <w:sz w:val="11"/>
              </w:rPr>
            </w:r>
            <w:r>
              <w:br/>
            </w:r>
            <w:r>
              <w:rPr>
                <w:rFonts w:ascii="Cascadia Mono" w:hAnsi="Cascadia Mono" w:eastAsia="Cascadia Mono"/>
                <w:b w:val="0"/>
                <w:color w:val="222222"/>
                <w:sz w:val="11"/>
              </w:rPr>
              <w:t>domains/loans-service/</w:t>
            </w:r>
            <w:r>
              <w:br/>
            </w:r>
            <w:r>
              <w:rPr>
                <w:rFonts w:ascii="Cascadia Mono" w:hAnsi="Cascadia Mono" w:eastAsia="Cascadia Mono"/>
                <w:b w:val="0"/>
                <w:color w:val="222222"/>
                <w:sz w:val="11"/>
              </w:rPr>
              <w:t>+- src/main/java/com/aira/loans/domain/              # Domain model, rules, ports</w:t>
            </w:r>
            <w:r>
              <w:br/>
            </w:r>
            <w:r>
              <w:rPr>
                <w:rFonts w:ascii="Cascadia Mono" w:hAnsi="Cascadia Mono" w:eastAsia="Cascadia Mono"/>
                <w:b w:val="0"/>
                <w:color w:val="222222"/>
                <w:sz w:val="11"/>
              </w:rPr>
              <w:t>+- src/main/java/com/aira/loans/application/         # Use cases and app services</w:t>
            </w:r>
            <w:r>
              <w:br/>
            </w:r>
            <w:r>
              <w:rPr>
                <w:rFonts w:ascii="Cascadia Mono" w:hAnsi="Cascadia Mono" w:eastAsia="Cascadia Mono"/>
                <w:b w:val="0"/>
                <w:color w:val="222222"/>
                <w:sz w:val="11"/>
              </w:rPr>
              <w:t>+- src/main/java/com/aira/loans/adapter/             # DB/API/event adapters</w:t>
            </w:r>
            <w:r>
              <w:br/>
            </w:r>
            <w:r>
              <w:rPr>
                <w:rFonts w:ascii="Cascadia Mono" w:hAnsi="Cascadia Mono" w:eastAsia="Cascadia Mono"/>
                <w:b w:val="0"/>
                <w:color w:val="222222"/>
                <w:sz w:val="11"/>
              </w:rPr>
              <w:t>+- src/main/java/com/aira/loans/microfunctions/      # STP-BUS-* only</w:t>
            </w:r>
          </w:p>
        </w:tc>
      </w:tr>
    </w:tbl>
    <w:p/>
    <w:p>
      <w:pPr>
        <w:pStyle w:val="Heading2"/>
        <w:keepNext/>
        <w:spacing w:before="80" w:after="60"/>
      </w:pPr>
      <w:r>
        <w:t>3.1 Package Boundary Rules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7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Package</w:t>
            </w:r>
          </w:p>
        </w:tc>
        <w:tc>
          <w:tcPr>
            <w:tcW w:type="dxa" w:w="439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Allowed Dependencies</w:t>
            </w:r>
          </w:p>
        </w:tc>
        <w:tc>
          <w:tcPr>
            <w:tcW w:type="dxa" w:w="439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Prohibited Dependencies</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domain</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Pure Java, domain value objects, domain ports, domain errors.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Spring Web, JPA repositories, Kafka, Redis, OpenKM, LiteLLM, provider SDKs, framework envelope.</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application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Domain model, domain ports, MicroFunction API contracts, transaction context abstractions.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Provider SDKs, raw SQL strings, direct HTTP response construction, direct audit writes.</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adapter</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Spring components, repositories, REST clients, Kafka, OpenKM, Vault, external APIs.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Business rule ownership and domain state decisions.</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microfunction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MicroFunction API, domain/application services, typed parameters, domain ports.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Direct DB/Kafka/Redis/model provider access, manual retry loops, custom response shaping.</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runtime</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Framework orchestration, envelope, policy, cache, idempotency, audit, error path.</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Business-specific domain decisions.</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1"/>
              </w:rPr>
              <w:t>fitness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ArchUnit, validators, CI evidence checks, publish-time controls.</w:t>
            </w:r>
          </w:p>
        </w:tc>
        <w:tc>
          <w:tcPr>
            <w:tcW w:type="dxa" w:w="4392"/>
            <w:vAlign w:val="top"/>
            <w:tcMar>
              <w:top w:w="35" w:type="dxa"/>
              <w:start w:w="42" w:type="dxa"/>
              <w:bottom w:w="35" w:type="dxa"/>
              <w:end w:w="42" w:type="dxa"/>
            </w:tcMar>
          </w:tcPr>
          <w:p>
            <w:pPr>
              <w:spacing w:after="0" w:line="240" w:lineRule="auto"/>
            </w:pPr>
            <w:r>
              <w:rPr>
                <w:rFonts w:ascii="Aptos" w:hAnsi="Aptos" w:eastAsia="Aptos"/>
                <w:sz w:val="11"/>
              </w:rPr>
              <w:t>Production transaction behavior or runtime side effects.</w:t>
            </w:r>
          </w:p>
        </w:tc>
      </w:tr>
    </w:tbl>
    <w:p/>
    <w:p>
      <w:pPr>
        <w:pStyle w:val="Heading1"/>
        <w:keepNext/>
        <w:spacing w:before="160" w:after="60"/>
      </w:pPr>
      <w:r>
        <w:t>4. Authoritative PostgreSQL Table Definitions</w:t>
      </w:r>
    </w:p>
    <w:p>
      <w:pPr>
        <w:spacing w:after="60" w:line="247" w:lineRule="auto"/>
      </w:pPr>
      <w:r>
        <w:rPr>
          <w:rFonts w:ascii="Aptos" w:hAnsi="Aptos" w:eastAsia="Aptos"/>
          <w:sz w:val="17"/>
        </w:rPr>
        <w:t>The following schema is the implementation baseline. Developers may add domain tables, but they must not bypass these framework tables for process configuration, audit, idempotency, outbox, DLQ, publish validation, or fitness-function evidence.</w:t>
      </w:r>
    </w:p>
    <w:p>
      <w:pPr>
        <w:pStyle w:val="Heading2"/>
        <w:keepNext/>
        <w:spacing w:before="80" w:after="60"/>
      </w:pPr>
      <w:r>
        <w:t>4.1 Core Configuration and Catalog Tables</w:t>
      </w:r>
    </w:p>
    <w:p>
      <w:pPr>
        <w:spacing w:after="40"/>
      </w:pPr>
      <w:r>
        <w:rPr>
          <w:rFonts w:ascii="Aptos" w:hAnsi="Aptos" w:eastAsia="Aptos"/>
          <w:b/>
          <w:color w:val="1F4E79"/>
          <w:sz w:val="16"/>
        </w:rPr>
        <w:t>Flyway DDL Baseline - Core Configuration</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CREATE SCHEMA IF NOT EXISTS aira_mf;</w:t>
            </w:r>
            <w:r>
              <w:br/>
            </w:r>
            <w:r>
              <w:rPr>
                <w:rFonts w:ascii="Cascadia Mono" w:hAnsi="Cascadia Mono" w:eastAsia="Cascadia Mono"/>
                <w:b w:val="0"/>
                <w:color w:val="222222"/>
                <w:sz w:val="11"/>
              </w:rPr>
              <w:t>CREATE EXTENSION IF NOT EXISTS pgcrypto;</w:t>
            </w:r>
            <w:r>
              <w:br/>
            </w:r>
            <w:r>
              <w:rPr>
                <w:rFonts w:ascii="Cascadia Mono" w:hAnsi="Cascadia Mono" w:eastAsia="Cascadia Mono"/>
                <w:b w:val="0"/>
                <w:color w:val="222222"/>
                <w:sz w:val="11"/>
              </w:rPr>
              <w:t>CREATE EXTENSION IF NOT EXISTS vector;</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aira_mf.step_catalog (</w:t>
            </w:r>
            <w:r>
              <w:br/>
            </w:r>
            <w:r>
              <w:rPr>
                <w:rFonts w:ascii="Cascadia Mono" w:hAnsi="Cascadia Mono" w:eastAsia="Cascadia Mono"/>
                <w:b w:val="0"/>
                <w:color w:val="222222"/>
                <w:sz w:val="11"/>
              </w:rPr>
              <w:t xml:space="preserve">    step_code                 varchar(80) PRIMARY KEY,</w:t>
            </w:r>
            <w:r>
              <w:br/>
            </w:r>
            <w:r>
              <w:rPr>
                <w:rFonts w:ascii="Cascadia Mono" w:hAnsi="Cascadia Mono" w:eastAsia="Cascadia Mono"/>
                <w:b w:val="0"/>
                <w:color w:val="222222"/>
                <w:sz w:val="11"/>
              </w:rPr>
              <w:t xml:space="preserve">    step_name                 varchar(160) NOT NULL,</w:t>
            </w:r>
            <w:r>
              <w:br/>
            </w:r>
            <w:r>
              <w:rPr>
                <w:rFonts w:ascii="Cascadia Mono" w:hAnsi="Cascadia Mono" w:eastAsia="Cascadia Mono"/>
                <w:b w:val="0"/>
                <w:color w:val="222222"/>
                <w:sz w:val="11"/>
              </w:rPr>
              <w:t xml:space="preserve">    step_category             varchar(40) NOT NULL,</w:t>
            </w:r>
            <w:r>
              <w:br/>
            </w:r>
            <w:r>
              <w:rPr>
                <w:rFonts w:ascii="Cascadia Mono" w:hAnsi="Cascadia Mono" w:eastAsia="Cascadia Mono"/>
                <w:b w:val="0"/>
                <w:color w:val="222222"/>
                <w:sz w:val="11"/>
              </w:rPr>
              <w:t xml:space="preserve">    capability                varchar(30) NOT NULL,</w:t>
            </w:r>
            <w:r>
              <w:br/>
            </w:r>
            <w:r>
              <w:rPr>
                <w:rFonts w:ascii="Cascadia Mono" w:hAnsi="Cascadia Mono" w:eastAsia="Cascadia Mono"/>
                <w:b w:val="0"/>
                <w:color w:val="222222"/>
                <w:sz w:val="11"/>
              </w:rPr>
              <w:t xml:space="preserve">    bean_name                 varchar(160) NOT NULL,</w:t>
            </w:r>
            <w:r>
              <w:br/>
            </w:r>
            <w:r>
              <w:rPr>
                <w:rFonts w:ascii="Cascadia Mono" w:hAnsi="Cascadia Mono" w:eastAsia="Cascadia Mono"/>
                <w:b w:val="0"/>
                <w:color w:val="222222"/>
                <w:sz w:val="11"/>
              </w:rPr>
              <w:t xml:space="preserve">    bounded_context           varchar(80),</w:t>
            </w:r>
            <w:r>
              <w:br/>
            </w:r>
            <w:r>
              <w:rPr>
                <w:rFonts w:ascii="Cascadia Mono" w:hAnsi="Cascadia Mono" w:eastAsia="Cascadia Mono"/>
                <w:b w:val="0"/>
                <w:color w:val="222222"/>
                <w:sz w:val="11"/>
              </w:rPr>
              <w:t xml:space="preserve">    classification_ceiling    varchar(30) NOT NULL DEFAULT 'INTERNAL',</w:t>
            </w:r>
            <w:r>
              <w:br/>
            </w:r>
            <w:r>
              <w:rPr>
                <w:rFonts w:ascii="Cascadia Mono" w:hAnsi="Cascadia Mono" w:eastAsia="Cascadia Mono"/>
                <w:b w:val="0"/>
                <w:color w:val="222222"/>
                <w:sz w:val="11"/>
              </w:rPr>
              <w:t xml:space="preserve">    default_error_policy      varchar(60) NOT NULL DEFAULT 'FAIL_FAST',</w:t>
            </w:r>
            <w:r>
              <w:br/>
            </w:r>
            <w:r>
              <w:rPr>
                <w:rFonts w:ascii="Cascadia Mono" w:hAnsi="Cascadia Mono" w:eastAsia="Cascadia Mono"/>
                <w:b w:val="0"/>
                <w:color w:val="222222"/>
                <w:sz w:val="11"/>
              </w:rPr>
              <w:t xml:space="preserve">    default_retry_policy      varchar(60) NOT NULL DEFAULT 'NO_RETRY',</w:t>
            </w:r>
            <w:r>
              <w:br/>
            </w:r>
            <w:r>
              <w:rPr>
                <w:rFonts w:ascii="Cascadia Mono" w:hAnsi="Cascadia Mono" w:eastAsia="Cascadia Mono"/>
                <w:b w:val="0"/>
                <w:color w:val="222222"/>
                <w:sz w:val="11"/>
              </w:rPr>
              <w:t xml:space="preserve">    default_compensation_step_code varchar(80),</w:t>
            </w:r>
            <w:r>
              <w:br/>
            </w:r>
            <w:r>
              <w:rPr>
                <w:rFonts w:ascii="Cascadia Mono" w:hAnsi="Cascadia Mono" w:eastAsia="Cascadia Mono"/>
                <w:b w:val="0"/>
                <w:color w:val="222222"/>
                <w:sz w:val="11"/>
              </w:rPr>
              <w:t xml:space="preserve">    design_principle_profile  varchar(80) NOT NULL DEFAULT 'AIRA_STANDARD',</w:t>
            </w:r>
            <w:r>
              <w:br/>
            </w:r>
            <w:r>
              <w:rPr>
                <w:rFonts w:ascii="Cascadia Mono" w:hAnsi="Cascadia Mono" w:eastAsia="Cascadia Mono"/>
                <w:b w:val="0"/>
                <w:color w:val="222222"/>
                <w:sz w:val="11"/>
              </w:rPr>
              <w:t xml:space="preserve">    fitness_profile_code      varchar(80) NOT NULL DEFAULT 'MF_STANDARD_FITNESS',</w:t>
            </w:r>
            <w:r>
              <w:br/>
            </w:r>
            <w:r>
              <w:rPr>
                <w:rFonts w:ascii="Cascadia Mono" w:hAnsi="Cascadia Mono" w:eastAsia="Cascadia Mono"/>
                <w:b w:val="0"/>
                <w:color w:val="222222"/>
                <w:sz w:val="11"/>
              </w:rPr>
              <w:t xml:space="preserve">    rollback_strategy         varchar(40) NOT NULL DEFAULT 'FORWARD_FIX',</w:t>
            </w:r>
            <w:r>
              <w:br/>
            </w:r>
            <w:r>
              <w:rPr>
                <w:rFonts w:ascii="Cascadia Mono" w:hAnsi="Cascadia Mono" w:eastAsia="Cascadia Mono"/>
                <w:b w:val="0"/>
                <w:color w:val="222222"/>
                <w:sz w:val="11"/>
              </w:rPr>
              <w:t xml:space="preserve">    is_standard               boolean NOT NULL DEFAULT true,</w:t>
            </w:r>
            <w:r>
              <w:br/>
            </w:r>
            <w:r>
              <w:rPr>
                <w:rFonts w:ascii="Cascadia Mono" w:hAnsi="Cascadia Mono" w:eastAsia="Cascadia Mono"/>
                <w:b w:val="0"/>
                <w:color w:val="222222"/>
                <w:sz w:val="11"/>
              </w:rPr>
              <w:t xml:space="preserve">    owner                     varchar(120) NOT NULL,</w:t>
            </w:r>
            <w:r>
              <w:br/>
            </w:r>
            <w:r>
              <w:rPr>
                <w:rFonts w:ascii="Cascadia Mono" w:hAnsi="Cascadia Mono" w:eastAsia="Cascadia Mono"/>
                <w:b w:val="0"/>
                <w:color w:val="222222"/>
                <w:sz w:val="11"/>
              </w:rPr>
              <w:t xml:space="preserve">    version                   integer NOT NULL DEFAULT 1,</w:t>
            </w:r>
            <w:r>
              <w:br/>
            </w:r>
            <w:r>
              <w:rPr>
                <w:rFonts w:ascii="Cascadia Mono" w:hAnsi="Cascadia Mono" w:eastAsia="Cascadia Mono"/>
                <w:b w:val="0"/>
                <w:color w:val="222222"/>
                <w:sz w:val="11"/>
              </w:rPr>
              <w:t xml:space="preserve">    status                    varchar(30) NOT NULL DEFAULT 'ACTIVE',</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 xml:space="preserve">    updated_at                timestamptz NOT NULL DEFAULT now()</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aira_mf.txn_definition (</w:t>
            </w:r>
            <w:r>
              <w:br/>
            </w:r>
            <w:r>
              <w:rPr>
                <w:rFonts w:ascii="Cascadia Mono" w:hAnsi="Cascadia Mono" w:eastAsia="Cascadia Mono"/>
                <w:b w:val="0"/>
                <w:color w:val="222222"/>
                <w:sz w:val="11"/>
              </w:rPr>
              <w:t xml:space="preserve">    txn_code        varchar(80) NOT NULL,</w:t>
            </w:r>
            <w:r>
              <w:br/>
            </w:r>
            <w:r>
              <w:rPr>
                <w:rFonts w:ascii="Cascadia Mono" w:hAnsi="Cascadia Mono" w:eastAsia="Cascadia Mono"/>
                <w:b w:val="0"/>
                <w:color w:val="222222"/>
                <w:sz w:val="11"/>
              </w:rPr>
              <w:t xml:space="preserve">    txn_name        varchar(160) NOT NULL,</w:t>
            </w:r>
            <w:r>
              <w:br/>
            </w:r>
            <w:r>
              <w:rPr>
                <w:rFonts w:ascii="Cascadia Mono" w:hAnsi="Cascadia Mono" w:eastAsia="Cascadia Mono"/>
                <w:b w:val="0"/>
                <w:color w:val="222222"/>
                <w:sz w:val="11"/>
              </w:rPr>
              <w:t xml:space="preserve">    profile_code    varchar(80) NOT NULL DEFAULT 'DEFAULT',</w:t>
            </w:r>
            <w:r>
              <w:br/>
            </w:r>
            <w:r>
              <w:rPr>
                <w:rFonts w:ascii="Cascadia Mono" w:hAnsi="Cascadia Mono" w:eastAsia="Cascadia Mono"/>
                <w:b w:val="0"/>
                <w:color w:val="222222"/>
                <w:sz w:val="11"/>
              </w:rPr>
              <w:t xml:space="preserve">    version         integer NOT NULL,</w:t>
            </w:r>
            <w:r>
              <w:br/>
            </w:r>
            <w:r>
              <w:rPr>
                <w:rFonts w:ascii="Cascadia Mono" w:hAnsi="Cascadia Mono" w:eastAsia="Cascadia Mono"/>
                <w:b w:val="0"/>
                <w:color w:val="222222"/>
                <w:sz w:val="11"/>
              </w:rPr>
              <w:t xml:space="preserve">    execution_mode  varchar(30) NOT NULL,</w:t>
            </w:r>
            <w:r>
              <w:br/>
            </w:r>
            <w:r>
              <w:rPr>
                <w:rFonts w:ascii="Cascadia Mono" w:hAnsi="Cascadia Mono" w:eastAsia="Cascadia Mono"/>
                <w:b w:val="0"/>
                <w:color w:val="222222"/>
                <w:sz w:val="11"/>
              </w:rPr>
              <w:t xml:space="preserve">    status          varchar(30) NOT NULL DEFAULT 'DRAFT',</w:t>
            </w:r>
            <w:r>
              <w:br/>
            </w:r>
            <w:r>
              <w:rPr>
                <w:rFonts w:ascii="Cascadia Mono" w:hAnsi="Cascadia Mono" w:eastAsia="Cascadia Mono"/>
                <w:b w:val="0"/>
                <w:color w:val="222222"/>
                <w:sz w:val="11"/>
              </w:rPr>
              <w:t xml:space="preserve">    classification  varchar(30) NOT NULL DEFAULT 'INTERNAL',</w:t>
            </w:r>
            <w:r>
              <w:br/>
            </w:r>
            <w:r>
              <w:rPr>
                <w:rFonts w:ascii="Cascadia Mono" w:hAnsi="Cascadia Mono" w:eastAsia="Cascadia Mono"/>
                <w:b w:val="0"/>
                <w:color w:val="222222"/>
                <w:sz w:val="11"/>
              </w:rPr>
              <w:t xml:space="preserve">    bounded_context varchar(80) NOT NULL,</w:t>
            </w:r>
            <w:r>
              <w:br/>
            </w:r>
            <w:r>
              <w:rPr>
                <w:rFonts w:ascii="Cascadia Mono" w:hAnsi="Cascadia Mono" w:eastAsia="Cascadia Mono"/>
                <w:b w:val="0"/>
                <w:color w:val="222222"/>
                <w:sz w:val="11"/>
              </w:rPr>
              <w:t xml:space="preserve">    owner           varchar(120) NOT NULL,</w:t>
            </w:r>
            <w:r>
              <w:br/>
            </w:r>
            <w:r>
              <w:rPr>
                <w:rFonts w:ascii="Cascadia Mono" w:hAnsi="Cascadia Mono" w:eastAsia="Cascadia Mono"/>
                <w:b w:val="0"/>
                <w:color w:val="222222"/>
                <w:sz w:val="11"/>
              </w:rPr>
              <w:t xml:space="preserve">    design_principle_profile varchar(80) NOT NULL DEFAULT 'AIRA_STANDARD',</w:t>
            </w:r>
            <w:r>
              <w:br/>
            </w:r>
            <w:r>
              <w:rPr>
                <w:rFonts w:ascii="Cascadia Mono" w:hAnsi="Cascadia Mono" w:eastAsia="Cascadia Mono"/>
                <w:b w:val="0"/>
                <w:color w:val="222222"/>
                <w:sz w:val="11"/>
              </w:rPr>
              <w:t xml:space="preserve">    rollback_strategy varchar(40) NOT NULL DEFAULT 'FORWARD_FIX',</w:t>
            </w:r>
            <w:r>
              <w:br/>
            </w:r>
            <w:r>
              <w:rPr>
                <w:rFonts w:ascii="Cascadia Mono" w:hAnsi="Cascadia Mono" w:eastAsia="Cascadia Mono"/>
                <w:b w:val="0"/>
                <w:color w:val="222222"/>
                <w:sz w:val="11"/>
              </w:rPr>
              <w:t xml:space="preserve">    definition_hash varchar(128),</w:t>
            </w:r>
            <w:r>
              <w:br/>
            </w:r>
            <w:r>
              <w:rPr>
                <w:rFonts w:ascii="Cascadia Mono" w:hAnsi="Cascadia Mono" w:eastAsia="Cascadia Mono"/>
                <w:b w:val="0"/>
                <w:color w:val="222222"/>
                <w:sz w:val="11"/>
              </w:rPr>
              <w:t xml:space="preserve">    signature       text,</w:t>
            </w:r>
            <w:r>
              <w:br/>
            </w:r>
            <w:r>
              <w:rPr>
                <w:rFonts w:ascii="Cascadia Mono" w:hAnsi="Cascadia Mono" w:eastAsia="Cascadia Mono"/>
                <w:b w:val="0"/>
                <w:color w:val="222222"/>
                <w:sz w:val="11"/>
              </w:rPr>
              <w:t xml:space="preserve">    active_from     timestamptz,</w:t>
            </w:r>
            <w:r>
              <w:br/>
            </w:r>
            <w:r>
              <w:rPr>
                <w:rFonts w:ascii="Cascadia Mono" w:hAnsi="Cascadia Mono" w:eastAsia="Cascadia Mono"/>
                <w:b w:val="0"/>
                <w:color w:val="222222"/>
                <w:sz w:val="11"/>
              </w:rPr>
              <w:t xml:space="preserve">    active_to       timestamptz,</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 xml:space="preserve">    updated_at      timestamptz NOT NULL DEFAULT now(),</w:t>
            </w:r>
            <w:r>
              <w:br/>
            </w:r>
            <w:r>
              <w:rPr>
                <w:rFonts w:ascii="Cascadia Mono" w:hAnsi="Cascadia Mono" w:eastAsia="Cascadia Mono"/>
                <w:b w:val="0"/>
                <w:color w:val="222222"/>
                <w:sz w:val="11"/>
              </w:rPr>
              <w:t xml:space="preserve">    PRIMARY KEY (txn_code, profile_code, version)</w:t>
            </w:r>
            <w:r>
              <w:br/>
            </w:r>
            <w:r>
              <w:rPr>
                <w:rFonts w:ascii="Cascadia Mono" w:hAnsi="Cascadia Mono" w:eastAsia="Cascadia Mono"/>
                <w:b w:val="0"/>
                <w:color w:val="222222"/>
                <w:sz w:val="11"/>
              </w:rPr>
              <w:t>);</w:t>
            </w:r>
          </w:p>
        </w:tc>
      </w:tr>
    </w:tbl>
    <w:p/>
    <w:p>
      <w:pPr>
        <w:pStyle w:val="Heading2"/>
        <w:keepNext/>
        <w:spacing w:before="80" w:after="60"/>
      </w:pPr>
      <w:r>
        <w:t>4.2 Policies, Step Binding, and Parameters</w:t>
      </w:r>
    </w:p>
    <w:p>
      <w:pPr>
        <w:spacing w:after="40"/>
      </w:pPr>
      <w:r>
        <w:rPr>
          <w:rFonts w:ascii="Aptos" w:hAnsi="Aptos" w:eastAsia="Aptos"/>
          <w:b/>
          <w:color w:val="1F4E79"/>
          <w:sz w:val="16"/>
        </w:rPr>
        <w:t>Flyway DDL Baseline - Policies and Step Binding</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CREATE TABLE aira_mf.retry_policy (</w:t>
            </w:r>
            <w:r>
              <w:br/>
            </w:r>
            <w:r>
              <w:rPr>
                <w:rFonts w:ascii="Cascadia Mono" w:hAnsi="Cascadia Mono" w:eastAsia="Cascadia Mono"/>
                <w:b w:val="0"/>
                <w:color w:val="222222"/>
                <w:sz w:val="11"/>
              </w:rPr>
              <w:t xml:space="preserve">    retry_policy_code varchar(60) PRIMARY KEY,</w:t>
            </w:r>
            <w:r>
              <w:br/>
            </w:r>
            <w:r>
              <w:rPr>
                <w:rFonts w:ascii="Cascadia Mono" w:hAnsi="Cascadia Mono" w:eastAsia="Cascadia Mono"/>
                <w:b w:val="0"/>
                <w:color w:val="222222"/>
                <w:sz w:val="11"/>
              </w:rPr>
              <w:t xml:space="preserve">    max_attempts      integer NOT NULL DEFAULT 1 CHECK (max_attempts &gt;= 1),</w:t>
            </w:r>
            <w:r>
              <w:br/>
            </w:r>
            <w:r>
              <w:rPr>
                <w:rFonts w:ascii="Cascadia Mono" w:hAnsi="Cascadia Mono" w:eastAsia="Cascadia Mono"/>
                <w:b w:val="0"/>
                <w:color w:val="222222"/>
                <w:sz w:val="11"/>
              </w:rPr>
              <w:t xml:space="preserve">    initial_delay_ms  integer NOT NULL DEFAULT 0,</w:t>
            </w:r>
            <w:r>
              <w:br/>
            </w:r>
            <w:r>
              <w:rPr>
                <w:rFonts w:ascii="Cascadia Mono" w:hAnsi="Cascadia Mono" w:eastAsia="Cascadia Mono"/>
                <w:b w:val="0"/>
                <w:color w:val="222222"/>
                <w:sz w:val="11"/>
              </w:rPr>
              <w:t xml:space="preserve">    max_delay_ms      integer NOT NULL DEFAULT 0,</w:t>
            </w:r>
            <w:r>
              <w:br/>
            </w:r>
            <w:r>
              <w:rPr>
                <w:rFonts w:ascii="Cascadia Mono" w:hAnsi="Cascadia Mono" w:eastAsia="Cascadia Mono"/>
                <w:b w:val="0"/>
                <w:color w:val="222222"/>
                <w:sz w:val="11"/>
              </w:rPr>
              <w:t xml:space="preserve">    backoff_type      varchar(30) NOT NULL DEFAULT 'NONE',</w:t>
            </w:r>
            <w:r>
              <w:br/>
            </w:r>
            <w:r>
              <w:rPr>
                <w:rFonts w:ascii="Cascadia Mono" w:hAnsi="Cascadia Mono" w:eastAsia="Cascadia Mono"/>
                <w:b w:val="0"/>
                <w:color w:val="222222"/>
                <w:sz w:val="11"/>
              </w:rPr>
              <w:t xml:space="preserve">    jitter_enabled    boolean NOT NULL DEFAULT false,</w:t>
            </w:r>
            <w:r>
              <w:br/>
            </w:r>
            <w:r>
              <w:rPr>
                <w:rFonts w:ascii="Cascadia Mono" w:hAnsi="Cascadia Mono" w:eastAsia="Cascadia Mono"/>
                <w:b w:val="0"/>
                <w:color w:val="222222"/>
                <w:sz w:val="11"/>
              </w:rPr>
              <w:t xml:space="preserve">    retryable_errors  text[] NOT NULL DEFAULT '{}',</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aira_mf.error_policy (</w:t>
            </w:r>
            <w:r>
              <w:br/>
            </w:r>
            <w:r>
              <w:rPr>
                <w:rFonts w:ascii="Cascadia Mono" w:hAnsi="Cascadia Mono" w:eastAsia="Cascadia Mono"/>
                <w:b w:val="0"/>
                <w:color w:val="222222"/>
                <w:sz w:val="11"/>
              </w:rPr>
              <w:t xml:space="preserve">    error_policy_code   varchar(60) PRIMARY KEY,</w:t>
            </w:r>
            <w:r>
              <w:br/>
            </w:r>
            <w:r>
              <w:rPr>
                <w:rFonts w:ascii="Cascadia Mono" w:hAnsi="Cascadia Mono" w:eastAsia="Cascadia Mono"/>
                <w:b w:val="0"/>
                <w:color w:val="222222"/>
                <w:sz w:val="11"/>
              </w:rPr>
              <w:t xml:space="preserve">    behavior            varchar(40) NOT NULL,</w:t>
            </w:r>
            <w:r>
              <w:br/>
            </w:r>
            <w:r>
              <w:rPr>
                <w:rFonts w:ascii="Cascadia Mono" w:hAnsi="Cascadia Mono" w:eastAsia="Cascadia Mono"/>
                <w:b w:val="0"/>
                <w:color w:val="222222"/>
                <w:sz w:val="11"/>
              </w:rPr>
              <w:t xml:space="preserve">    safe_response       boolean NOT NULL DEFAULT true,</w:t>
            </w:r>
            <w:r>
              <w:br/>
            </w:r>
            <w:r>
              <w:rPr>
                <w:rFonts w:ascii="Cascadia Mono" w:hAnsi="Cascadia Mono" w:eastAsia="Cascadia Mono"/>
                <w:b w:val="0"/>
                <w:color w:val="222222"/>
                <w:sz w:val="11"/>
              </w:rPr>
              <w:t xml:space="preserve">    publish_error_event boolean NOT NULL DEFAULT true,</w:t>
            </w:r>
            <w:r>
              <w:br/>
            </w:r>
            <w:r>
              <w:rPr>
                <w:rFonts w:ascii="Cascadia Mono" w:hAnsi="Cascadia Mono" w:eastAsia="Cascadia Mono"/>
                <w:b w:val="0"/>
                <w:color w:val="222222"/>
                <w:sz w:val="11"/>
              </w:rPr>
              <w:t xml:space="preserve">    dlq_enabled         boolean NOT NULL DEFAULT false,</w:t>
            </w:r>
            <w:r>
              <w:br/>
            </w:r>
            <w:r>
              <w:rPr>
                <w:rFonts w:ascii="Cascadia Mono" w:hAnsi="Cascadia Mono" w:eastAsia="Cascadia Mono"/>
                <w:b w:val="0"/>
                <w:color w:val="222222"/>
                <w:sz w:val="11"/>
              </w:rPr>
              <w:t xml:space="preserve">    human_escalation    boolean NOT NULL DEFAULT false,</w:t>
            </w:r>
            <w:r>
              <w:br/>
            </w:r>
            <w:r>
              <w:rPr>
                <w:rFonts w:ascii="Cascadia Mono" w:hAnsi="Cascadia Mono" w:eastAsia="Cascadia Mono"/>
                <w:b w:val="0"/>
                <w:color w:val="222222"/>
                <w:sz w:val="11"/>
              </w:rPr>
              <w:t xml:space="preserve">    fail_closed         boolean NOT NULL DEFAULT true,</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aira_mf.txn_step_binding (</w:t>
            </w:r>
            <w:r>
              <w:br/>
            </w:r>
            <w:r>
              <w:rPr>
                <w:rFonts w:ascii="Cascadia Mono" w:hAnsi="Cascadia Mono" w:eastAsia="Cascadia Mono"/>
                <w:b w:val="0"/>
                <w:color w:val="222222"/>
                <w:sz w:val="11"/>
              </w:rPr>
              <w:t xml:space="preserve">    txn_code               varchar(80) NOT NULL,</w:t>
            </w:r>
            <w:r>
              <w:br/>
            </w:r>
            <w:r>
              <w:rPr>
                <w:rFonts w:ascii="Cascadia Mono" w:hAnsi="Cascadia Mono" w:eastAsia="Cascadia Mono"/>
                <w:b w:val="0"/>
                <w:color w:val="222222"/>
                <w:sz w:val="11"/>
              </w:rPr>
              <w:t xml:space="preserve">    profile_code           varchar(80) NOT NULL DEFAULT 'DEFAULT',</w:t>
            </w:r>
            <w:r>
              <w:br/>
            </w:r>
            <w:r>
              <w:rPr>
                <w:rFonts w:ascii="Cascadia Mono" w:hAnsi="Cascadia Mono" w:eastAsia="Cascadia Mono"/>
                <w:b w:val="0"/>
                <w:color w:val="222222"/>
                <w:sz w:val="11"/>
              </w:rPr>
              <w:t xml:space="preserve">    version                integer NOT NULL,</w:t>
            </w:r>
            <w:r>
              <w:br/>
            </w:r>
            <w:r>
              <w:rPr>
                <w:rFonts w:ascii="Cascadia Mono" w:hAnsi="Cascadia Mono" w:eastAsia="Cascadia Mono"/>
                <w:b w:val="0"/>
                <w:color w:val="222222"/>
                <w:sz w:val="11"/>
              </w:rPr>
              <w:t xml:space="preserve">    step_order             integer NOT NULL,</w:t>
            </w:r>
            <w:r>
              <w:br/>
            </w:r>
            <w:r>
              <w:rPr>
                <w:rFonts w:ascii="Cascadia Mono" w:hAnsi="Cascadia Mono" w:eastAsia="Cascadia Mono"/>
                <w:b w:val="0"/>
                <w:color w:val="222222"/>
                <w:sz w:val="11"/>
              </w:rPr>
              <w:t xml:space="preserve">    step_code              varchar(80) NOT NULL REFERENCES aira_mf.step_catalog(step_code),</w:t>
            </w:r>
            <w:r>
              <w:br/>
            </w:r>
            <w:r>
              <w:rPr>
                <w:rFonts w:ascii="Cascadia Mono" w:hAnsi="Cascadia Mono" w:eastAsia="Cascadia Mono"/>
                <w:b w:val="0"/>
                <w:color w:val="222222"/>
                <w:sz w:val="11"/>
              </w:rPr>
              <w:t xml:space="preserve">    is_mandatory           boolean NOT NULL DEFAULT true,</w:t>
            </w:r>
            <w:r>
              <w:br/>
            </w:r>
            <w:r>
              <w:rPr>
                <w:rFonts w:ascii="Cascadia Mono" w:hAnsi="Cascadia Mono" w:eastAsia="Cascadia Mono"/>
                <w:b w:val="0"/>
                <w:color w:val="222222"/>
                <w:sz w:val="11"/>
              </w:rPr>
              <w:t xml:space="preserve">    on_success_next_order  integer,</w:t>
            </w:r>
            <w:r>
              <w:br/>
            </w:r>
            <w:r>
              <w:rPr>
                <w:rFonts w:ascii="Cascadia Mono" w:hAnsi="Cascadia Mono" w:eastAsia="Cascadia Mono"/>
                <w:b w:val="0"/>
                <w:color w:val="222222"/>
                <w:sz w:val="11"/>
              </w:rPr>
              <w:t xml:space="preserve">    on_failure_step_code   varchar(80) NOT NULL DEFAULT 'STP-ERR-001',</w:t>
            </w:r>
            <w:r>
              <w:br/>
            </w:r>
            <w:r>
              <w:rPr>
                <w:rFonts w:ascii="Cascadia Mono" w:hAnsi="Cascadia Mono" w:eastAsia="Cascadia Mono"/>
                <w:b w:val="0"/>
                <w:color w:val="222222"/>
                <w:sz w:val="11"/>
              </w:rPr>
              <w:t xml:space="preserve">    error_policy_code      varchar(60) NOT NULL REFERENCES aira_mf.error_policy(error_policy_code),</w:t>
            </w:r>
            <w:r>
              <w:br/>
            </w:r>
            <w:r>
              <w:rPr>
                <w:rFonts w:ascii="Cascadia Mono" w:hAnsi="Cascadia Mono" w:eastAsia="Cascadia Mono"/>
                <w:b w:val="0"/>
                <w:color w:val="222222"/>
                <w:sz w:val="11"/>
              </w:rPr>
              <w:t xml:space="preserve">    retry_policy_code      varchar(60) NOT NULL REFERENCES aira_mf.retry_policy(retry_policy_code),</w:t>
            </w:r>
            <w:r>
              <w:br/>
            </w:r>
            <w:r>
              <w:rPr>
                <w:rFonts w:ascii="Cascadia Mono" w:hAnsi="Cascadia Mono" w:eastAsia="Cascadia Mono"/>
                <w:b w:val="0"/>
                <w:color w:val="222222"/>
                <w:sz w:val="11"/>
              </w:rPr>
              <w:t xml:space="preserve">    compensation_step_code varchar(80),</w:t>
            </w:r>
            <w:r>
              <w:br/>
            </w:r>
            <w:r>
              <w:rPr>
                <w:rFonts w:ascii="Cascadia Mono" w:hAnsi="Cascadia Mono" w:eastAsia="Cascadia Mono"/>
                <w:b w:val="0"/>
                <w:color w:val="222222"/>
                <w:sz w:val="11"/>
              </w:rPr>
              <w:t xml:space="preserve">    timeout_ms             integer NOT NULL DEFAULT 30000,</w:t>
            </w:r>
            <w:r>
              <w:br/>
            </w:r>
            <w:r>
              <w:rPr>
                <w:rFonts w:ascii="Cascadia Mono" w:hAnsi="Cascadia Mono" w:eastAsia="Cascadia Mono"/>
                <w:b w:val="0"/>
                <w:color w:val="222222"/>
                <w:sz w:val="11"/>
              </w:rPr>
              <w:t xml:space="preserve">    classification_ceiling varchar(30) NOT NULL DEFAULT 'INTERNAL',</w:t>
            </w:r>
            <w:r>
              <w:br/>
            </w:r>
            <w:r>
              <w:rPr>
                <w:rFonts w:ascii="Cascadia Mono" w:hAnsi="Cascadia Mono" w:eastAsia="Cascadia Mono"/>
                <w:b w:val="0"/>
                <w:color w:val="222222"/>
                <w:sz w:val="11"/>
              </w:rPr>
              <w:t xml:space="preserve">    requires_human_approval boolean NOT NULL DEFAULT false,</w:t>
            </w:r>
            <w:r>
              <w:br/>
            </w:r>
            <w:r>
              <w:rPr>
                <w:rFonts w:ascii="Cascadia Mono" w:hAnsi="Cascadia Mono" w:eastAsia="Cascadia Mono"/>
                <w:b w:val="0"/>
                <w:color w:val="222222"/>
                <w:sz w:val="11"/>
              </w:rPr>
              <w:t xml:space="preserve">    requires_fitness_pass   boolean NOT NULL DEFAULT true,</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 xml:space="preserve">    PRIMARY KEY (txn_code, profile_code, version, step_order),</w:t>
            </w:r>
            <w:r>
              <w:br/>
            </w:r>
            <w:r>
              <w:rPr>
                <w:rFonts w:ascii="Cascadia Mono" w:hAnsi="Cascadia Mono" w:eastAsia="Cascadia Mono"/>
                <w:b w:val="0"/>
                <w:color w:val="222222"/>
                <w:sz w:val="11"/>
              </w:rPr>
              <w:t xml:space="preserve">    FOREIGN KEY (txn_code, profile_code, version)</w:t>
            </w:r>
            <w:r>
              <w:br/>
            </w:r>
            <w:r>
              <w:rPr>
                <w:rFonts w:ascii="Cascadia Mono" w:hAnsi="Cascadia Mono" w:eastAsia="Cascadia Mono"/>
                <w:b w:val="0"/>
                <w:color w:val="222222"/>
                <w:sz w:val="11"/>
              </w:rPr>
              <w:t xml:space="preserve">        REFERENCES aira_mf.txn_definition(txn_code, profile_code, version)</w:t>
            </w:r>
            <w:r>
              <w:br/>
            </w:r>
            <w:r>
              <w:rPr>
                <w:rFonts w:ascii="Cascadia Mono" w:hAnsi="Cascadia Mono" w:eastAsia="Cascadia Mono"/>
                <w:b w:val="0"/>
                <w:color w:val="222222"/>
                <w:sz w:val="11"/>
              </w:rPr>
              <w:t>);</w:t>
            </w:r>
          </w:p>
        </w:tc>
      </w:tr>
    </w:tbl>
    <w:p/>
    <w:p>
      <w:pPr>
        <w:pStyle w:val="Heading2"/>
        <w:keepNext/>
        <w:spacing w:before="80" w:after="60"/>
      </w:pPr>
      <w:r>
        <w:t>4.3 Runtime Evidence, Idempotency, Outbox, and DLQ</w:t>
      </w:r>
    </w:p>
    <w:p>
      <w:pPr>
        <w:spacing w:after="40"/>
      </w:pPr>
      <w:r>
        <w:rPr>
          <w:rFonts w:ascii="Aptos" w:hAnsi="Aptos" w:eastAsia="Aptos"/>
          <w:b/>
          <w:color w:val="1F4E79"/>
          <w:sz w:val="16"/>
        </w:rPr>
        <w:t>Flyway DDL Baseline - Runtime Evidence and Reliability</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CREATE TABLE aira_mf.step_execution_audit (</w:t>
            </w:r>
            <w:r>
              <w:br/>
            </w:r>
            <w:r>
              <w:rPr>
                <w:rFonts w:ascii="Cascadia Mono" w:hAnsi="Cascadia Mono" w:eastAsia="Cascadia Mono"/>
                <w:b w:val="0"/>
                <w:color w:val="222222"/>
                <w:sz w:val="11"/>
              </w:rPr>
              <w:t xml:space="preserve">    audit_id          uuid PRIMARY KEY DEFAULT gen_random_uuid(),</w:t>
            </w:r>
            <w:r>
              <w:br/>
            </w:r>
            <w:r>
              <w:rPr>
                <w:rFonts w:ascii="Cascadia Mono" w:hAnsi="Cascadia Mono" w:eastAsia="Cascadia Mono"/>
                <w:b w:val="0"/>
                <w:color w:val="222222"/>
                <w:sz w:val="11"/>
              </w:rPr>
              <w:t xml:space="preserve">    trace_id          varchar(128) NOT NULL,</w:t>
            </w:r>
            <w:r>
              <w:br/>
            </w:r>
            <w:r>
              <w:rPr>
                <w:rFonts w:ascii="Cascadia Mono" w:hAnsi="Cascadia Mono" w:eastAsia="Cascadia Mono"/>
                <w:b w:val="0"/>
                <w:color w:val="222222"/>
                <w:sz w:val="11"/>
              </w:rPr>
              <w:t xml:space="preserve">    request_id        varchar(128) NOT NULL,</w:t>
            </w:r>
            <w:r>
              <w:br/>
            </w:r>
            <w:r>
              <w:rPr>
                <w:rFonts w:ascii="Cascadia Mono" w:hAnsi="Cascadia Mono" w:eastAsia="Cascadia Mono"/>
                <w:b w:val="0"/>
                <w:color w:val="222222"/>
                <w:sz w:val="11"/>
              </w:rPr>
              <w:t xml:space="preserve">    tenant_id         uuid NOT NULL,</w:t>
            </w:r>
            <w:r>
              <w:br/>
            </w:r>
            <w:r>
              <w:rPr>
                <w:rFonts w:ascii="Cascadia Mono" w:hAnsi="Cascadia Mono" w:eastAsia="Cascadia Mono"/>
                <w:b w:val="0"/>
                <w:color w:val="222222"/>
                <w:sz w:val="11"/>
              </w:rPr>
              <w:t xml:space="preserve">    actor_hash        varchar(128) NOT NULL,</w:t>
            </w:r>
            <w:r>
              <w:br/>
            </w:r>
            <w:r>
              <w:rPr>
                <w:rFonts w:ascii="Cascadia Mono" w:hAnsi="Cascadia Mono" w:eastAsia="Cascadia Mono"/>
                <w:b w:val="0"/>
                <w:color w:val="222222"/>
                <w:sz w:val="11"/>
              </w:rPr>
              <w:t xml:space="preserve">    txn_code          varchar(80) NOT NULL,</w:t>
            </w:r>
            <w:r>
              <w:br/>
            </w:r>
            <w:r>
              <w:rPr>
                <w:rFonts w:ascii="Cascadia Mono" w:hAnsi="Cascadia Mono" w:eastAsia="Cascadia Mono"/>
                <w:b w:val="0"/>
                <w:color w:val="222222"/>
                <w:sz w:val="11"/>
              </w:rPr>
              <w:t xml:space="preserve">    runtime_version   integer NOT NULL,</w:t>
            </w:r>
            <w:r>
              <w:br/>
            </w:r>
            <w:r>
              <w:rPr>
                <w:rFonts w:ascii="Cascadia Mono" w:hAnsi="Cascadia Mono" w:eastAsia="Cascadia Mono"/>
                <w:b w:val="0"/>
                <w:color w:val="222222"/>
                <w:sz w:val="11"/>
              </w:rPr>
              <w:t xml:space="preserve">    step_code         varchar(80) NOT NULL,</w:t>
            </w:r>
            <w:r>
              <w:br/>
            </w:r>
            <w:r>
              <w:rPr>
                <w:rFonts w:ascii="Cascadia Mono" w:hAnsi="Cascadia Mono" w:eastAsia="Cascadia Mono"/>
                <w:b w:val="0"/>
                <w:color w:val="222222"/>
                <w:sz w:val="11"/>
              </w:rPr>
              <w:t xml:space="preserve">    step_order        integer NOT NULL,</w:t>
            </w:r>
            <w:r>
              <w:br/>
            </w:r>
            <w:r>
              <w:rPr>
                <w:rFonts w:ascii="Cascadia Mono" w:hAnsi="Cascadia Mono" w:eastAsia="Cascadia Mono"/>
                <w:b w:val="0"/>
                <w:color w:val="222222"/>
                <w:sz w:val="11"/>
              </w:rPr>
              <w:t xml:space="preserve">    status            varchar(30) NOT NULL,</w:t>
            </w:r>
            <w:r>
              <w:br/>
            </w:r>
            <w:r>
              <w:rPr>
                <w:rFonts w:ascii="Cascadia Mono" w:hAnsi="Cascadia Mono" w:eastAsia="Cascadia Mono"/>
                <w:b w:val="0"/>
                <w:color w:val="222222"/>
                <w:sz w:val="11"/>
              </w:rPr>
              <w:t xml:space="preserve">    error_code        varchar(80),</w:t>
            </w:r>
            <w:r>
              <w:br/>
            </w:r>
            <w:r>
              <w:rPr>
                <w:rFonts w:ascii="Cascadia Mono" w:hAnsi="Cascadia Mono" w:eastAsia="Cascadia Mono"/>
                <w:b w:val="0"/>
                <w:color w:val="222222"/>
                <w:sz w:val="11"/>
              </w:rPr>
              <w:t xml:space="preserve">    error_policy_code varchar(60),</w:t>
            </w:r>
            <w:r>
              <w:br/>
            </w:r>
            <w:r>
              <w:rPr>
                <w:rFonts w:ascii="Cascadia Mono" w:hAnsi="Cascadia Mono" w:eastAsia="Cascadia Mono"/>
                <w:b w:val="0"/>
                <w:color w:val="222222"/>
                <w:sz w:val="11"/>
              </w:rPr>
              <w:t xml:space="preserve">    retry_attempt     integer NOT NULL DEFAULT 0,</w:t>
            </w:r>
            <w:r>
              <w:br/>
            </w:r>
            <w:r>
              <w:rPr>
                <w:rFonts w:ascii="Cascadia Mono" w:hAnsi="Cascadia Mono" w:eastAsia="Cascadia Mono"/>
                <w:b w:val="0"/>
                <w:color w:val="222222"/>
                <w:sz w:val="11"/>
              </w:rPr>
              <w:t xml:space="preserve">    duration_ms       integer,</w:t>
            </w:r>
            <w:r>
              <w:br/>
            </w:r>
            <w:r>
              <w:rPr>
                <w:rFonts w:ascii="Cascadia Mono" w:hAnsi="Cascadia Mono" w:eastAsia="Cascadia Mono"/>
                <w:b w:val="0"/>
                <w:color w:val="222222"/>
                <w:sz w:val="11"/>
              </w:rPr>
              <w:t xml:space="preserve">    principle_impact  jsonb NOT NULL DEFAULT '{}'::jsonb,</w:t>
            </w:r>
            <w:r>
              <w:br/>
            </w:r>
            <w:r>
              <w:rPr>
                <w:rFonts w:ascii="Cascadia Mono" w:hAnsi="Cascadia Mono" w:eastAsia="Cascadia Mono"/>
                <w:b w:val="0"/>
                <w:color w:val="222222"/>
                <w:sz w:val="11"/>
              </w:rPr>
              <w:t xml:space="preserve">    evidence_ref      varchar(256),</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aira_mf.idempotency_registry (</w:t>
            </w:r>
            <w:r>
              <w:br/>
            </w:r>
            <w:r>
              <w:rPr>
                <w:rFonts w:ascii="Cascadia Mono" w:hAnsi="Cascadia Mono" w:eastAsia="Cascadia Mono"/>
                <w:b w:val="0"/>
                <w:color w:val="222222"/>
                <w:sz w:val="11"/>
              </w:rPr>
              <w:t xml:space="preserve">    idempotency_key varchar(160) PRIMARY KEY,</w:t>
            </w:r>
            <w:r>
              <w:br/>
            </w:r>
            <w:r>
              <w:rPr>
                <w:rFonts w:ascii="Cascadia Mono" w:hAnsi="Cascadia Mono" w:eastAsia="Cascadia Mono"/>
                <w:b w:val="0"/>
                <w:color w:val="222222"/>
                <w:sz w:val="11"/>
              </w:rPr>
              <w:t xml:space="preserve">    tenant_id       uuid NOT NULL,</w:t>
            </w:r>
            <w:r>
              <w:br/>
            </w:r>
            <w:r>
              <w:rPr>
                <w:rFonts w:ascii="Cascadia Mono" w:hAnsi="Cascadia Mono" w:eastAsia="Cascadia Mono"/>
                <w:b w:val="0"/>
                <w:color w:val="222222"/>
                <w:sz w:val="11"/>
              </w:rPr>
              <w:t xml:space="preserve">    txn_code        varchar(80) NOT NULL,</w:t>
            </w:r>
            <w:r>
              <w:br/>
            </w:r>
            <w:r>
              <w:rPr>
                <w:rFonts w:ascii="Cascadia Mono" w:hAnsi="Cascadia Mono" w:eastAsia="Cascadia Mono"/>
                <w:b w:val="0"/>
                <w:color w:val="222222"/>
                <w:sz w:val="11"/>
              </w:rPr>
              <w:t xml:space="preserve">    request_hash    varchar(128) NOT NULL,</w:t>
            </w:r>
            <w:r>
              <w:br/>
            </w:r>
            <w:r>
              <w:rPr>
                <w:rFonts w:ascii="Cascadia Mono" w:hAnsi="Cascadia Mono" w:eastAsia="Cascadia Mono"/>
                <w:b w:val="0"/>
                <w:color w:val="222222"/>
                <w:sz w:val="11"/>
              </w:rPr>
              <w:t xml:space="preserve">    response_hash   varchar(128),</w:t>
            </w:r>
            <w:r>
              <w:br/>
            </w:r>
            <w:r>
              <w:rPr>
                <w:rFonts w:ascii="Cascadia Mono" w:hAnsi="Cascadia Mono" w:eastAsia="Cascadia Mono"/>
                <w:b w:val="0"/>
                <w:color w:val="222222"/>
                <w:sz w:val="11"/>
              </w:rPr>
              <w:t xml:space="preserve">    status          varchar(30) NOT NULL,</w:t>
            </w:r>
            <w:r>
              <w:br/>
            </w:r>
            <w:r>
              <w:rPr>
                <w:rFonts w:ascii="Cascadia Mono" w:hAnsi="Cascadia Mono" w:eastAsia="Cascadia Mono"/>
                <w:b w:val="0"/>
                <w:color w:val="222222"/>
                <w:sz w:val="11"/>
              </w:rPr>
              <w:t xml:space="preserve">    expires_at      timestamptz NOT NULL,</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 xml:space="preserve">    completed_at    timestamptz</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aira_mf.outbox_event (</w:t>
            </w:r>
            <w:r>
              <w:br/>
            </w:r>
            <w:r>
              <w:rPr>
                <w:rFonts w:ascii="Cascadia Mono" w:hAnsi="Cascadia Mono" w:eastAsia="Cascadia Mono"/>
                <w:b w:val="0"/>
                <w:color w:val="222222"/>
                <w:sz w:val="11"/>
              </w:rPr>
              <w:t xml:space="preserve">    outbox_id       uuid PRIMARY KEY DEFAULT gen_random_uuid(),</w:t>
            </w:r>
            <w:r>
              <w:br/>
            </w:r>
            <w:r>
              <w:rPr>
                <w:rFonts w:ascii="Cascadia Mono" w:hAnsi="Cascadia Mono" w:eastAsia="Cascadia Mono"/>
                <w:b w:val="0"/>
                <w:color w:val="222222"/>
                <w:sz w:val="11"/>
              </w:rPr>
              <w:t xml:space="preserve">    aggregate_type  varchar(80) NOT NULL,</w:t>
            </w:r>
            <w:r>
              <w:br/>
            </w:r>
            <w:r>
              <w:rPr>
                <w:rFonts w:ascii="Cascadia Mono" w:hAnsi="Cascadia Mono" w:eastAsia="Cascadia Mono"/>
                <w:b w:val="0"/>
                <w:color w:val="222222"/>
                <w:sz w:val="11"/>
              </w:rPr>
              <w:t xml:space="preserve">    aggregate_id    varchar(120) NOT NULL,</w:t>
            </w:r>
            <w:r>
              <w:br/>
            </w:r>
            <w:r>
              <w:rPr>
                <w:rFonts w:ascii="Cascadia Mono" w:hAnsi="Cascadia Mono" w:eastAsia="Cascadia Mono"/>
                <w:b w:val="0"/>
                <w:color w:val="222222"/>
                <w:sz w:val="11"/>
              </w:rPr>
              <w:t xml:space="preserve">    event_type      varchar(120) NOT NULL,</w:t>
            </w:r>
            <w:r>
              <w:br/>
            </w:r>
            <w:r>
              <w:rPr>
                <w:rFonts w:ascii="Cascadia Mono" w:hAnsi="Cascadia Mono" w:eastAsia="Cascadia Mono"/>
                <w:b w:val="0"/>
                <w:color w:val="222222"/>
                <w:sz w:val="11"/>
              </w:rPr>
              <w:t xml:space="preserve">    schema_version  varchar(30) NOT NULL,</w:t>
            </w:r>
            <w:r>
              <w:br/>
            </w:r>
            <w:r>
              <w:rPr>
                <w:rFonts w:ascii="Cascadia Mono" w:hAnsi="Cascadia Mono" w:eastAsia="Cascadia Mono"/>
                <w:b w:val="0"/>
                <w:color w:val="222222"/>
                <w:sz w:val="11"/>
              </w:rPr>
              <w:t xml:space="preserve">    payload         jsonb NOT NULL,</w:t>
            </w:r>
            <w:r>
              <w:br/>
            </w:r>
            <w:r>
              <w:rPr>
                <w:rFonts w:ascii="Cascadia Mono" w:hAnsi="Cascadia Mono" w:eastAsia="Cascadia Mono"/>
                <w:b w:val="0"/>
                <w:color w:val="222222"/>
                <w:sz w:val="11"/>
              </w:rPr>
              <w:t xml:space="preserve">    classification  varchar(30) NOT NULL,</w:t>
            </w:r>
            <w:r>
              <w:br/>
            </w:r>
            <w:r>
              <w:rPr>
                <w:rFonts w:ascii="Cascadia Mono" w:hAnsi="Cascadia Mono" w:eastAsia="Cascadia Mono"/>
                <w:b w:val="0"/>
                <w:color w:val="222222"/>
                <w:sz w:val="11"/>
              </w:rPr>
              <w:t xml:space="preserve">    trace_id        varchar(128) NOT NULL,</w:t>
            </w:r>
            <w:r>
              <w:br/>
            </w:r>
            <w:r>
              <w:rPr>
                <w:rFonts w:ascii="Cascadia Mono" w:hAnsi="Cascadia Mono" w:eastAsia="Cascadia Mono"/>
                <w:b w:val="0"/>
                <w:color w:val="222222"/>
                <w:sz w:val="11"/>
              </w:rPr>
              <w:t xml:space="preserve">    status          varchar(30) NOT NULL DEFAULT 'PENDING',</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 xml:space="preserve">    published_at    timestamptz</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aira_mf.dead_letter_message (</w:t>
            </w:r>
            <w:r>
              <w:br/>
            </w:r>
            <w:r>
              <w:rPr>
                <w:rFonts w:ascii="Cascadia Mono" w:hAnsi="Cascadia Mono" w:eastAsia="Cascadia Mono"/>
                <w:b w:val="0"/>
                <w:color w:val="222222"/>
                <w:sz w:val="11"/>
              </w:rPr>
              <w:t xml:space="preserve">    dlq_id          uuid PRIMARY KEY DEFAULT gen_random_uuid(),</w:t>
            </w:r>
            <w:r>
              <w:br/>
            </w:r>
            <w:r>
              <w:rPr>
                <w:rFonts w:ascii="Cascadia Mono" w:hAnsi="Cascadia Mono" w:eastAsia="Cascadia Mono"/>
                <w:b w:val="0"/>
                <w:color w:val="222222"/>
                <w:sz w:val="11"/>
              </w:rPr>
              <w:t xml:space="preserve">    source_channel  varchar(160) NOT NULL,</w:t>
            </w:r>
            <w:r>
              <w:br/>
            </w:r>
            <w:r>
              <w:rPr>
                <w:rFonts w:ascii="Cascadia Mono" w:hAnsi="Cascadia Mono" w:eastAsia="Cascadia Mono"/>
                <w:b w:val="0"/>
                <w:color w:val="222222"/>
                <w:sz w:val="11"/>
              </w:rPr>
              <w:t xml:space="preserve">    txn_code        varchar(80),</w:t>
            </w:r>
            <w:r>
              <w:br/>
            </w:r>
            <w:r>
              <w:rPr>
                <w:rFonts w:ascii="Cascadia Mono" w:hAnsi="Cascadia Mono" w:eastAsia="Cascadia Mono"/>
                <w:b w:val="0"/>
                <w:color w:val="222222"/>
                <w:sz w:val="11"/>
              </w:rPr>
              <w:t xml:space="preserve">    payload_hash    varchar(128) NOT NULL,</w:t>
            </w:r>
            <w:r>
              <w:br/>
            </w:r>
            <w:r>
              <w:rPr>
                <w:rFonts w:ascii="Cascadia Mono" w:hAnsi="Cascadia Mono" w:eastAsia="Cascadia Mono"/>
                <w:b w:val="0"/>
                <w:color w:val="222222"/>
                <w:sz w:val="11"/>
              </w:rPr>
              <w:t xml:space="preserve">    error_code      varchar(80) NOT NULL,</w:t>
            </w:r>
            <w:r>
              <w:br/>
            </w:r>
            <w:r>
              <w:rPr>
                <w:rFonts w:ascii="Cascadia Mono" w:hAnsi="Cascadia Mono" w:eastAsia="Cascadia Mono"/>
                <w:b w:val="0"/>
                <w:color w:val="222222"/>
                <w:sz w:val="11"/>
              </w:rPr>
              <w:t xml:space="preserve">    safe_error      text NOT NULL,</w:t>
            </w:r>
            <w:r>
              <w:br/>
            </w:r>
            <w:r>
              <w:rPr>
                <w:rFonts w:ascii="Cascadia Mono" w:hAnsi="Cascadia Mono" w:eastAsia="Cascadia Mono"/>
                <w:b w:val="0"/>
                <w:color w:val="222222"/>
                <w:sz w:val="11"/>
              </w:rPr>
              <w:t xml:space="preserve">    classification  varchar(30) NOT NULL,</w:t>
            </w:r>
            <w:r>
              <w:br/>
            </w:r>
            <w:r>
              <w:rPr>
                <w:rFonts w:ascii="Cascadia Mono" w:hAnsi="Cascadia Mono" w:eastAsia="Cascadia Mono"/>
                <w:b w:val="0"/>
                <w:color w:val="222222"/>
                <w:sz w:val="11"/>
              </w:rPr>
              <w:t xml:space="preserve">    retry_count     integer NOT NULL DEFAULT 0,</w:t>
            </w:r>
            <w:r>
              <w:br/>
            </w:r>
            <w:r>
              <w:rPr>
                <w:rFonts w:ascii="Cascadia Mono" w:hAnsi="Cascadia Mono" w:eastAsia="Cascadia Mono"/>
                <w:b w:val="0"/>
                <w:color w:val="222222"/>
                <w:sz w:val="11"/>
              </w:rPr>
              <w:t xml:space="preserve">    status          varchar(30) NOT NULL DEFAULT 'OPEN',</w:t>
            </w:r>
            <w:r>
              <w:br/>
            </w:r>
            <w:r>
              <w:rPr>
                <w:rFonts w:ascii="Cascadia Mono" w:hAnsi="Cascadia Mono" w:eastAsia="Cascadia Mono"/>
                <w:b w:val="0"/>
                <w:color w:val="222222"/>
                <w:sz w:val="11"/>
              </w:rPr>
              <w:t xml:space="preserve">    evidence_ref    varchar(256),</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w:t>
            </w:r>
          </w:p>
        </w:tc>
      </w:tr>
    </w:tbl>
    <w:p/>
    <w:p>
      <w:pPr>
        <w:pStyle w:val="Heading2"/>
        <w:keepNext/>
        <w:spacing w:before="80" w:after="60"/>
      </w:pPr>
      <w:r>
        <w:t>4.4 Fitness Function and Publish Validation Tables</w:t>
      </w:r>
    </w:p>
    <w:p>
      <w:pPr>
        <w:spacing w:after="40"/>
      </w:pPr>
      <w:r>
        <w:rPr>
          <w:rFonts w:ascii="Aptos" w:hAnsi="Aptos" w:eastAsia="Aptos"/>
          <w:b/>
          <w:color w:val="1F4E79"/>
          <w:sz w:val="16"/>
        </w:rPr>
        <w:t>Flyway DDL Baseline - Fitness and Publish Validation</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CREATE TABLE aira_mf.fitness_profile (</w:t>
            </w:r>
            <w:r>
              <w:br/>
            </w:r>
            <w:r>
              <w:rPr>
                <w:rFonts w:ascii="Cascadia Mono" w:hAnsi="Cascadia Mono" w:eastAsia="Cascadia Mono"/>
                <w:b w:val="0"/>
                <w:color w:val="222222"/>
                <w:sz w:val="11"/>
              </w:rPr>
              <w:t xml:space="preserve">    fitness_profile_code varchar(80) PRIMARY KEY,</w:t>
            </w:r>
            <w:r>
              <w:br/>
            </w:r>
            <w:r>
              <w:rPr>
                <w:rFonts w:ascii="Cascadia Mono" w:hAnsi="Cascadia Mono" w:eastAsia="Cascadia Mono"/>
                <w:b w:val="0"/>
                <w:color w:val="222222"/>
                <w:sz w:val="11"/>
              </w:rPr>
              <w:t xml:space="preserve">    profile_name         varchar(160) NOT NULL,</w:t>
            </w:r>
            <w:r>
              <w:br/>
            </w:r>
            <w:r>
              <w:rPr>
                <w:rFonts w:ascii="Cascadia Mono" w:hAnsi="Cascadia Mono" w:eastAsia="Cascadia Mono"/>
                <w:b w:val="0"/>
                <w:color w:val="222222"/>
                <w:sz w:val="11"/>
              </w:rPr>
              <w:t xml:space="preserve">    required_checks      text[] NOT NULL,</w:t>
            </w:r>
            <w:r>
              <w:br/>
            </w:r>
            <w:r>
              <w:rPr>
                <w:rFonts w:ascii="Cascadia Mono" w:hAnsi="Cascadia Mono" w:eastAsia="Cascadia Mono"/>
                <w:b w:val="0"/>
                <w:color w:val="222222"/>
                <w:sz w:val="11"/>
              </w:rPr>
              <w:t xml:space="preserve">    minimum_result       varchar(30) NOT NULL DEFAULT 'PASS',</w:t>
            </w:r>
            <w:r>
              <w:br/>
            </w:r>
            <w:r>
              <w:rPr>
                <w:rFonts w:ascii="Cascadia Mono" w:hAnsi="Cascadia Mono" w:eastAsia="Cascadia Mono"/>
                <w:b w:val="0"/>
                <w:color w:val="222222"/>
                <w:sz w:val="11"/>
              </w:rPr>
              <w:t xml:space="preserve">    owner                varchar(120) NOT NULL,</w:t>
            </w:r>
            <w:r>
              <w:br/>
            </w:r>
            <w:r>
              <w:rPr>
                <w:rFonts w:ascii="Cascadia Mono" w:hAnsi="Cascadia Mono" w:eastAsia="Cascadia Mono"/>
                <w:b w:val="0"/>
                <w:color w:val="222222"/>
                <w:sz w:val="11"/>
              </w:rPr>
              <w:t xml:space="preserve">    status               varchar(30) NOT NULL DEFAULT 'ACTIVE',</w:t>
            </w:r>
            <w:r>
              <w:br/>
            </w:r>
            <w:r>
              <w:rPr>
                <w:rFonts w:ascii="Cascadia Mono" w:hAnsi="Cascadia Mono" w:eastAsia="Cascadia Mono"/>
                <w:b w:val="0"/>
                <w:color w:val="222222"/>
                <w:sz w:val="11"/>
              </w:rPr>
              <w:t xml:space="preserve">    created_at           timestamptz NOT NULL DEFAULT now()</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CREATE TABLE aira_mf.publish_validation_result (</w:t>
            </w:r>
            <w:r>
              <w:br/>
            </w:r>
            <w:r>
              <w:rPr>
                <w:rFonts w:ascii="Cascadia Mono" w:hAnsi="Cascadia Mono" w:eastAsia="Cascadia Mono"/>
                <w:b w:val="0"/>
                <w:color w:val="222222"/>
                <w:sz w:val="11"/>
              </w:rPr>
              <w:t xml:space="preserve">    validation_id     uuid PRIMARY KEY DEFAULT gen_random_uuid(),</w:t>
            </w:r>
            <w:r>
              <w:br/>
            </w:r>
            <w:r>
              <w:rPr>
                <w:rFonts w:ascii="Cascadia Mono" w:hAnsi="Cascadia Mono" w:eastAsia="Cascadia Mono"/>
                <w:b w:val="0"/>
                <w:color w:val="222222"/>
                <w:sz w:val="11"/>
              </w:rPr>
              <w:t xml:space="preserve">    txn_code          varchar(80) NOT NULL,</w:t>
            </w:r>
            <w:r>
              <w:br/>
            </w:r>
            <w:r>
              <w:rPr>
                <w:rFonts w:ascii="Cascadia Mono" w:hAnsi="Cascadia Mono" w:eastAsia="Cascadia Mono"/>
                <w:b w:val="0"/>
                <w:color w:val="222222"/>
                <w:sz w:val="11"/>
              </w:rPr>
              <w:t xml:space="preserve">    profile_code      varchar(80) NOT NULL,</w:t>
            </w:r>
            <w:r>
              <w:br/>
            </w:r>
            <w:r>
              <w:rPr>
                <w:rFonts w:ascii="Cascadia Mono" w:hAnsi="Cascadia Mono" w:eastAsia="Cascadia Mono"/>
                <w:b w:val="0"/>
                <w:color w:val="222222"/>
                <w:sz w:val="11"/>
              </w:rPr>
              <w:t xml:space="preserve">    version           integer NOT NULL,</w:t>
            </w:r>
            <w:r>
              <w:br/>
            </w:r>
            <w:r>
              <w:rPr>
                <w:rFonts w:ascii="Cascadia Mono" w:hAnsi="Cascadia Mono" w:eastAsia="Cascadia Mono"/>
                <w:b w:val="0"/>
                <w:color w:val="222222"/>
                <w:sz w:val="11"/>
              </w:rPr>
              <w:t xml:space="preserve">    validator_name    varchar(120) NOT NULL,</w:t>
            </w:r>
            <w:r>
              <w:br/>
            </w:r>
            <w:r>
              <w:rPr>
                <w:rFonts w:ascii="Cascadia Mono" w:hAnsi="Cascadia Mono" w:eastAsia="Cascadia Mono"/>
                <w:b w:val="0"/>
                <w:color w:val="222222"/>
                <w:sz w:val="11"/>
              </w:rPr>
              <w:t xml:space="preserve">    result            varchar(30) NOT NULL,</w:t>
            </w:r>
            <w:r>
              <w:br/>
            </w:r>
            <w:r>
              <w:rPr>
                <w:rFonts w:ascii="Cascadia Mono" w:hAnsi="Cascadia Mono" w:eastAsia="Cascadia Mono"/>
                <w:b w:val="0"/>
                <w:color w:val="222222"/>
                <w:sz w:val="11"/>
              </w:rPr>
              <w:t xml:space="preserve">    finding_count     integer NOT NULL DEFAULT 0,</w:t>
            </w:r>
            <w:r>
              <w:br/>
            </w:r>
            <w:r>
              <w:rPr>
                <w:rFonts w:ascii="Cascadia Mono" w:hAnsi="Cascadia Mono" w:eastAsia="Cascadia Mono"/>
                <w:b w:val="0"/>
                <w:color w:val="222222"/>
                <w:sz w:val="11"/>
              </w:rPr>
              <w:t xml:space="preserve">    findings          jsonb NOT NULL DEFAULT '[]'::jsonb,</w:t>
            </w:r>
            <w:r>
              <w:br/>
            </w:r>
            <w:r>
              <w:rPr>
                <w:rFonts w:ascii="Cascadia Mono" w:hAnsi="Cascadia Mono" w:eastAsia="Cascadia Mono"/>
                <w:b w:val="0"/>
                <w:color w:val="222222"/>
                <w:sz w:val="11"/>
              </w:rPr>
              <w:t xml:space="preserve">    evidence_ref      varchar(256),</w:t>
            </w:r>
            <w:r>
              <w:br/>
            </w:r>
            <w:r>
              <w:rPr>
                <w:rFonts w:ascii="Cascadia Mono" w:hAnsi="Cascadia Mono" w:eastAsia="Cascadia Mono"/>
                <w:b w:val="0"/>
                <w:color w:val="222222"/>
                <w:sz w:val="11"/>
              </w:rPr>
              <w:t xml:space="preserve">    validated_at      timestamptz NOT NULL DEFAULT now(),</w:t>
            </w:r>
            <w:r>
              <w:br/>
            </w:r>
            <w:r>
              <w:rPr>
                <w:rFonts w:ascii="Cascadia Mono" w:hAnsi="Cascadia Mono" w:eastAsia="Cascadia Mono"/>
                <w:b w:val="0"/>
                <w:color w:val="222222"/>
                <w:sz w:val="11"/>
              </w:rPr>
              <w:t xml:space="preserve">    validated_by      varchar(120) NOT NULL</w:t>
            </w:r>
            <w:r>
              <w:br/>
            </w:r>
            <w:r>
              <w:rPr>
                <w:rFonts w:ascii="Cascadia Mono" w:hAnsi="Cascadia Mono" w:eastAsia="Cascadia Mono"/>
                <w:b w:val="0"/>
                <w:color w:val="222222"/>
                <w:sz w:val="11"/>
              </w:rPr>
              <w:t>);</w:t>
            </w:r>
          </w:p>
        </w:tc>
      </w:tr>
    </w:tbl>
    <w:p/>
    <w:p>
      <w:pPr>
        <w:pStyle w:val="Heading1"/>
        <w:keepNext/>
        <w:spacing w:before="160" w:after="60"/>
      </w:pPr>
      <w:r>
        <w:t>5. Java 25 / Spring Boot 4 Reference Contracts</w:t>
      </w:r>
    </w:p>
    <w:p>
      <w:pPr>
        <w:spacing w:after="60" w:line="247" w:lineRule="auto"/>
      </w:pPr>
      <w:r>
        <w:rPr>
          <w:rFonts w:ascii="Aptos" w:hAnsi="Aptos" w:eastAsia="Aptos"/>
          <w:sz w:val="17"/>
        </w:rPr>
        <w:t>The Java contracts below are implementation guidance. Exact package names and framework details may evolve, but the boundary semantics are mandatory: typed inputs and outputs, explicit context, framework-managed evidence, and no direct infrastructure dependency from business functions.</w:t>
      </w:r>
    </w:p>
    <w:p>
      <w:pPr>
        <w:spacing w:after="40"/>
      </w:pPr>
      <w:r>
        <w:rPr>
          <w:rFonts w:ascii="Aptos" w:hAnsi="Aptos" w:eastAsia="Aptos"/>
          <w:b/>
          <w:color w:val="1F4E79"/>
          <w:sz w:val="16"/>
        </w:rPr>
        <w:t>Core MicroFunction Contract</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public interface MicroFunction&lt;I extends MicroFunctionInput, O extends MicroFunctionOutput&gt; {</w:t>
            </w:r>
            <w:r>
              <w:br/>
            </w:r>
            <w:r>
              <w:rPr>
                <w:rFonts w:ascii="Cascadia Mono" w:hAnsi="Cascadia Mono" w:eastAsia="Cascadia Mono"/>
                <w:b w:val="0"/>
                <w:color w:val="222222"/>
                <w:sz w:val="11"/>
              </w:rPr>
              <w:t xml:space="preserve">    StepCode stepCode();</w:t>
            </w:r>
            <w:r>
              <w:br/>
            </w:r>
            <w:r>
              <w:rPr>
                <w:rFonts w:ascii="Cascadia Mono" w:hAnsi="Cascadia Mono" w:eastAsia="Cascadia Mono"/>
                <w:b w:val="0"/>
                <w:color w:val="222222"/>
                <w:sz w:val="11"/>
              </w:rPr>
              <w:t xml:space="preserve">    Capability capability();</w:t>
            </w:r>
            <w:r>
              <w:br/>
            </w:r>
            <w:r>
              <w:rPr>
                <w:rFonts w:ascii="Cascadia Mono" w:hAnsi="Cascadia Mono" w:eastAsia="Cascadia Mono"/>
                <w:b w:val="0"/>
                <w:color w:val="222222"/>
                <w:sz w:val="11"/>
              </w:rPr>
              <w:t xml:space="preserve">    ClassificationCeiling classificationCeiling();</w:t>
            </w:r>
            <w:r>
              <w:br/>
            </w:r>
            <w:r>
              <w:rPr>
                <w:rFonts w:ascii="Cascadia Mono" w:hAnsi="Cascadia Mono" w:eastAsia="Cascadia Mono"/>
                <w:b w:val="0"/>
                <w:color w:val="222222"/>
                <w:sz w:val="11"/>
              </w:rPr>
              <w:t xml:space="preserve">    IdempotencyMode idempotencyMode();</w:t>
            </w:r>
            <w:r>
              <w:br/>
            </w:r>
            <w:r>
              <w:rPr>
                <w:rFonts w:ascii="Cascadia Mono" w:hAnsi="Cascadia Mono" w:eastAsia="Cascadia Mono"/>
                <w:b w:val="0"/>
                <w:color w:val="222222"/>
                <w:sz w:val="11"/>
              </w:rPr>
            </w:r>
            <w:r>
              <w:br/>
            </w:r>
            <w:r>
              <w:rPr>
                <w:rFonts w:ascii="Cascadia Mono" w:hAnsi="Cascadia Mono" w:eastAsia="Cascadia Mono"/>
                <w:b w:val="0"/>
                <w:color w:val="222222"/>
                <w:sz w:val="11"/>
              </w:rPr>
              <w:t xml:space="preserve">    O execute(I input, MicroFunctionContext context) throws MicroFunctionException;</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public sealed interface MicroFunctionInput permits JsonInput, DomainInput, FileInput, AiInput {</w:t>
            </w:r>
            <w:r>
              <w:br/>
            </w:r>
            <w:r>
              <w:rPr>
                <w:rFonts w:ascii="Cascadia Mono" w:hAnsi="Cascadia Mono" w:eastAsia="Cascadia Mono"/>
                <w:b w:val="0"/>
                <w:color w:val="222222"/>
                <w:sz w:val="11"/>
              </w:rPr>
              <w:t xml:space="preserve">    String requestHash();</w:t>
            </w:r>
            <w:r>
              <w:br/>
            </w:r>
            <w:r>
              <w:rPr>
                <w:rFonts w:ascii="Cascadia Mono" w:hAnsi="Cascadia Mono" w:eastAsia="Cascadia Mono"/>
                <w:b w:val="0"/>
                <w:color w:val="222222"/>
                <w:sz w:val="11"/>
              </w:rPr>
              <w:t xml:space="preserve">    Classification classification();</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public sealed interface MicroFunctionOutput permits DomainDecision, StateChangeIntent,</w:t>
            </w:r>
            <w:r>
              <w:br/>
            </w:r>
            <w:r>
              <w:rPr>
                <w:rFonts w:ascii="Cascadia Mono" w:hAnsi="Cascadia Mono" w:eastAsia="Cascadia Mono"/>
                <w:b w:val="0"/>
                <w:color w:val="222222"/>
                <w:sz w:val="11"/>
              </w:rPr>
              <w:t xml:space="preserve">        EventIntent, SafeResponse, NoOpResult {</w:t>
            </w:r>
            <w:r>
              <w:br/>
            </w:r>
            <w:r>
              <w:rPr>
                <w:rFonts w:ascii="Cascadia Mono" w:hAnsi="Cascadia Mono" w:eastAsia="Cascadia Mono"/>
                <w:b w:val="0"/>
                <w:color w:val="222222"/>
                <w:sz w:val="11"/>
              </w:rPr>
              <w:t xml:space="preserve">    String outputHash();</w:t>
            </w:r>
            <w:r>
              <w:br/>
            </w:r>
            <w:r>
              <w:rPr>
                <w:rFonts w:ascii="Cascadia Mono" w:hAnsi="Cascadia Mono" w:eastAsia="Cascadia Mono"/>
                <w:b w:val="0"/>
                <w:color w:val="222222"/>
                <w:sz w:val="11"/>
              </w:rPr>
              <w:t xml:space="preserve">    EvidenceFragment evidenceFragment();</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public record MicroFunctionContext(</w:t>
            </w:r>
            <w:r>
              <w:br/>
            </w:r>
            <w:r>
              <w:rPr>
                <w:rFonts w:ascii="Cascadia Mono" w:hAnsi="Cascadia Mono" w:eastAsia="Cascadia Mono"/>
                <w:b w:val="0"/>
                <w:color w:val="222222"/>
                <w:sz w:val="11"/>
              </w:rPr>
              <w:t xml:space="preserve">        TraceContext trace,</w:t>
            </w:r>
            <w:r>
              <w:br/>
            </w:r>
            <w:r>
              <w:rPr>
                <w:rFonts w:ascii="Cascadia Mono" w:hAnsi="Cascadia Mono" w:eastAsia="Cascadia Mono"/>
                <w:b w:val="0"/>
                <w:color w:val="222222"/>
                <w:sz w:val="11"/>
              </w:rPr>
              <w:t xml:space="preserve">        ActorContext actor,</w:t>
            </w:r>
            <w:r>
              <w:br/>
            </w:r>
            <w:r>
              <w:rPr>
                <w:rFonts w:ascii="Cascadia Mono" w:hAnsi="Cascadia Mono" w:eastAsia="Cascadia Mono"/>
                <w:b w:val="0"/>
                <w:color w:val="222222"/>
                <w:sz w:val="11"/>
              </w:rPr>
              <w:t xml:space="preserve">        TenantContext tenant,</w:t>
            </w:r>
            <w:r>
              <w:br/>
            </w:r>
            <w:r>
              <w:rPr>
                <w:rFonts w:ascii="Cascadia Mono" w:hAnsi="Cascadia Mono" w:eastAsia="Cascadia Mono"/>
                <w:b w:val="0"/>
                <w:color w:val="222222"/>
                <w:sz w:val="11"/>
              </w:rPr>
              <w:t xml:space="preserve">        Classification classification,</w:t>
            </w:r>
            <w:r>
              <w:br/>
            </w:r>
            <w:r>
              <w:rPr>
                <w:rFonts w:ascii="Cascadia Mono" w:hAnsi="Cascadia Mono" w:eastAsia="Cascadia Mono"/>
                <w:b w:val="0"/>
                <w:color w:val="222222"/>
                <w:sz w:val="11"/>
              </w:rPr>
              <w:t xml:space="preserve">        RuntimeParameters parameters,</w:t>
            </w:r>
            <w:r>
              <w:br/>
            </w:r>
            <w:r>
              <w:rPr>
                <w:rFonts w:ascii="Cascadia Mono" w:hAnsi="Cascadia Mono" w:eastAsia="Cascadia Mono"/>
                <w:b w:val="0"/>
                <w:color w:val="222222"/>
                <w:sz w:val="11"/>
              </w:rPr>
              <w:t xml:space="preserve">        PolicyDecision policyDecision,</w:t>
            </w:r>
            <w:r>
              <w:br/>
            </w:r>
            <w:r>
              <w:rPr>
                <w:rFonts w:ascii="Cascadia Mono" w:hAnsi="Cascadia Mono" w:eastAsia="Cascadia Mono"/>
                <w:b w:val="0"/>
                <w:color w:val="222222"/>
                <w:sz w:val="11"/>
              </w:rPr>
              <w:t xml:space="preserve">        EvidenceRecorder evidence,</w:t>
            </w:r>
            <w:r>
              <w:br/>
            </w:r>
            <w:r>
              <w:rPr>
                <w:rFonts w:ascii="Cascadia Mono" w:hAnsi="Cascadia Mono" w:eastAsia="Cascadia Mono"/>
                <w:b w:val="0"/>
                <w:color w:val="222222"/>
                <w:sz w:val="11"/>
              </w:rPr>
              <w:t xml:space="preserve">        Clock clock) {</w:t>
            </w:r>
            <w:r>
              <w:br/>
            </w:r>
            <w:r>
              <w:rPr>
                <w:rFonts w:ascii="Cascadia Mono" w:hAnsi="Cascadia Mono" w:eastAsia="Cascadia Mono"/>
                <w:b w:val="0"/>
                <w:color w:val="222222"/>
                <w:sz w:val="11"/>
              </w:rPr>
              <w:t>}</w:t>
            </w:r>
          </w:p>
        </w:tc>
      </w:tr>
    </w:tbl>
    <w:p/>
    <w:p>
      <w:pPr>
        <w:spacing w:after="40"/>
      </w:pPr>
      <w:r>
        <w:rPr>
          <w:rFonts w:ascii="Aptos" w:hAnsi="Aptos" w:eastAsia="Aptos"/>
          <w:b/>
          <w:color w:val="1F4E79"/>
          <w:sz w:val="16"/>
        </w:rPr>
        <w:t>Execution Envelope Reference Pattern</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public final class ExecutionEnvelope {</w:t>
            </w:r>
            <w:r>
              <w:br/>
            </w:r>
            <w:r>
              <w:rPr>
                <w:rFonts w:ascii="Cascadia Mono" w:hAnsi="Cascadia Mono" w:eastAsia="Cascadia Mono"/>
                <w:b w:val="0"/>
                <w:color w:val="222222"/>
                <w:sz w:val="11"/>
              </w:rPr>
              <w:t xml:space="preserve">    private final PolicyEvaluator policyEvaluator;</w:t>
            </w:r>
            <w:r>
              <w:br/>
            </w:r>
            <w:r>
              <w:rPr>
                <w:rFonts w:ascii="Cascadia Mono" w:hAnsi="Cascadia Mono" w:eastAsia="Cascadia Mono"/>
                <w:b w:val="0"/>
                <w:color w:val="222222"/>
                <w:sz w:val="11"/>
              </w:rPr>
              <w:t xml:space="preserve">    private final IdempotencyManager idempotencyManager;</w:t>
            </w:r>
            <w:r>
              <w:br/>
            </w:r>
            <w:r>
              <w:rPr>
                <w:rFonts w:ascii="Cascadia Mono" w:hAnsi="Cascadia Mono" w:eastAsia="Cascadia Mono"/>
                <w:b w:val="0"/>
                <w:color w:val="222222"/>
                <w:sz w:val="11"/>
              </w:rPr>
              <w:t xml:space="preserve">    private final ErrorClassifier errorClassifier;</w:t>
            </w:r>
            <w:r>
              <w:br/>
            </w:r>
            <w:r>
              <w:rPr>
                <w:rFonts w:ascii="Cascadia Mono" w:hAnsi="Cascadia Mono" w:eastAsia="Cascadia Mono"/>
                <w:b w:val="0"/>
                <w:color w:val="222222"/>
                <w:sz w:val="11"/>
              </w:rPr>
              <w:t xml:space="preserve">    private final RetryExecutor retryExecutor;</w:t>
            </w:r>
            <w:r>
              <w:br/>
            </w:r>
            <w:r>
              <w:rPr>
                <w:rFonts w:ascii="Cascadia Mono" w:hAnsi="Cascadia Mono" w:eastAsia="Cascadia Mono"/>
                <w:b w:val="0"/>
                <w:color w:val="222222"/>
                <w:sz w:val="11"/>
              </w:rPr>
              <w:t xml:space="preserve">    private final CompensationCoordinator compensationCoordinator;</w:t>
            </w:r>
            <w:r>
              <w:br/>
            </w:r>
            <w:r>
              <w:rPr>
                <w:rFonts w:ascii="Cascadia Mono" w:hAnsi="Cascadia Mono" w:eastAsia="Cascadia Mono"/>
                <w:b w:val="0"/>
                <w:color w:val="222222"/>
                <w:sz w:val="11"/>
              </w:rPr>
              <w:t xml:space="preserve">    private final AuditRecorder auditRecorder;</w:t>
            </w:r>
            <w:r>
              <w:br/>
            </w:r>
            <w:r>
              <w:rPr>
                <w:rFonts w:ascii="Cascadia Mono" w:hAnsi="Cascadia Mono" w:eastAsia="Cascadia Mono"/>
                <w:b w:val="0"/>
                <w:color w:val="222222"/>
                <w:sz w:val="11"/>
              </w:rPr>
              <w:t xml:space="preserve">    private final ObservationEmitter observationEmitter;</w:t>
            </w:r>
            <w:r>
              <w:br/>
            </w:r>
            <w:r>
              <w:rPr>
                <w:rFonts w:ascii="Cascadia Mono" w:hAnsi="Cascadia Mono" w:eastAsia="Cascadia Mono"/>
                <w:b w:val="0"/>
                <w:color w:val="222222"/>
                <w:sz w:val="11"/>
              </w:rPr>
            </w:r>
            <w:r>
              <w:br/>
            </w:r>
            <w:r>
              <w:rPr>
                <w:rFonts w:ascii="Cascadia Mono" w:hAnsi="Cascadia Mono" w:eastAsia="Cascadia Mono"/>
                <w:b w:val="0"/>
                <w:color w:val="222222"/>
                <w:sz w:val="11"/>
              </w:rPr>
              <w:t xml:space="preserve">    public StepExecutionResult invoke(RuntimeStep step, MicroFunctionInput input,</w:t>
            </w:r>
            <w:r>
              <w:br/>
            </w:r>
            <w:r>
              <w:rPr>
                <w:rFonts w:ascii="Cascadia Mono" w:hAnsi="Cascadia Mono" w:eastAsia="Cascadia Mono"/>
                <w:b w:val="0"/>
                <w:color w:val="222222"/>
                <w:sz w:val="11"/>
              </w:rPr>
              <w:t xml:space="preserve">                                      MicroFunctionContext context) {</w:t>
            </w:r>
            <w:r>
              <w:br/>
            </w:r>
            <w:r>
              <w:rPr>
                <w:rFonts w:ascii="Cascadia Mono" w:hAnsi="Cascadia Mono" w:eastAsia="Cascadia Mono"/>
                <w:b w:val="0"/>
                <w:color w:val="222222"/>
                <w:sz w:val="11"/>
              </w:rPr>
              <w:t xml:space="preserve">        var timer = observationEmitter.start(step, context.trace());</w:t>
            </w:r>
            <w:r>
              <w:br/>
            </w:r>
            <w:r>
              <w:rPr>
                <w:rFonts w:ascii="Cascadia Mono" w:hAnsi="Cascadia Mono" w:eastAsia="Cascadia Mono"/>
                <w:b w:val="0"/>
                <w:color w:val="222222"/>
                <w:sz w:val="11"/>
              </w:rPr>
              <w:t xml:space="preserve">        try {</w:t>
            </w:r>
            <w:r>
              <w:br/>
            </w:r>
            <w:r>
              <w:rPr>
                <w:rFonts w:ascii="Cascadia Mono" w:hAnsi="Cascadia Mono" w:eastAsia="Cascadia Mono"/>
                <w:b w:val="0"/>
                <w:color w:val="222222"/>
                <w:sz w:val="11"/>
              </w:rPr>
              <w:t xml:space="preserve">            policyEvaluator.assertAllowed(step, context);</w:t>
            </w:r>
            <w:r>
              <w:br/>
            </w:r>
            <w:r>
              <w:rPr>
                <w:rFonts w:ascii="Cascadia Mono" w:hAnsi="Cascadia Mono" w:eastAsia="Cascadia Mono"/>
                <w:b w:val="0"/>
                <w:color w:val="222222"/>
                <w:sz w:val="11"/>
              </w:rPr>
              <w:t xml:space="preserve">            idempotencyManager.reserveIfRequired(step, input, context);</w:t>
            </w:r>
            <w:r>
              <w:br/>
            </w:r>
            <w:r>
              <w:rPr>
                <w:rFonts w:ascii="Cascadia Mono" w:hAnsi="Cascadia Mono" w:eastAsia="Cascadia Mono"/>
                <w:b w:val="0"/>
                <w:color w:val="222222"/>
                <w:sz w:val="11"/>
              </w:rPr>
              <w:t xml:space="preserve">            var result = retryExecutor.execute(step.retryPolicy(),</w:t>
            </w:r>
            <w:r>
              <w:br/>
            </w:r>
            <w:r>
              <w:rPr>
                <w:rFonts w:ascii="Cascadia Mono" w:hAnsi="Cascadia Mono" w:eastAsia="Cascadia Mono"/>
                <w:b w:val="0"/>
                <w:color w:val="222222"/>
                <w:sz w:val="11"/>
              </w:rPr>
              <w:t xml:space="preserve">                    () -&gt; step.function().execute(input, context));</w:t>
            </w:r>
            <w:r>
              <w:br/>
            </w:r>
            <w:r>
              <w:rPr>
                <w:rFonts w:ascii="Cascadia Mono" w:hAnsi="Cascadia Mono" w:eastAsia="Cascadia Mono"/>
                <w:b w:val="0"/>
                <w:color w:val="222222"/>
                <w:sz w:val="11"/>
              </w:rPr>
              <w:t xml:space="preserve">            auditRecorder.recordSuccess(step, result, context);</w:t>
            </w:r>
            <w:r>
              <w:br/>
            </w:r>
            <w:r>
              <w:rPr>
                <w:rFonts w:ascii="Cascadia Mono" w:hAnsi="Cascadia Mono" w:eastAsia="Cascadia Mono"/>
                <w:b w:val="0"/>
                <w:color w:val="222222"/>
                <w:sz w:val="11"/>
              </w:rPr>
              <w:t xml:space="preserve">            idempotencyManager.completeIfRequired(step, input, result, context);</w:t>
            </w:r>
            <w:r>
              <w:br/>
            </w:r>
            <w:r>
              <w:rPr>
                <w:rFonts w:ascii="Cascadia Mono" w:hAnsi="Cascadia Mono" w:eastAsia="Cascadia Mono"/>
                <w:b w:val="0"/>
                <w:color w:val="222222"/>
                <w:sz w:val="11"/>
              </w:rPr>
              <w:t xml:space="preserve">            return StepExecutionResult.success(result);</w:t>
            </w:r>
            <w:r>
              <w:br/>
            </w:r>
            <w:r>
              <w:rPr>
                <w:rFonts w:ascii="Cascadia Mono" w:hAnsi="Cascadia Mono" w:eastAsia="Cascadia Mono"/>
                <w:b w:val="0"/>
                <w:color w:val="222222"/>
                <w:sz w:val="11"/>
              </w:rPr>
              <w:t xml:space="preserve">        } catch (Exception ex) {</w:t>
            </w:r>
            <w:r>
              <w:br/>
            </w:r>
            <w:r>
              <w:rPr>
                <w:rFonts w:ascii="Cascadia Mono" w:hAnsi="Cascadia Mono" w:eastAsia="Cascadia Mono"/>
                <w:b w:val="0"/>
                <w:color w:val="222222"/>
                <w:sz w:val="11"/>
              </w:rPr>
              <w:t xml:space="preserve">            var classified = errorClassifier.classify(ex, step, context);</w:t>
            </w:r>
            <w:r>
              <w:br/>
            </w:r>
            <w:r>
              <w:rPr>
                <w:rFonts w:ascii="Cascadia Mono" w:hAnsi="Cascadia Mono" w:eastAsia="Cascadia Mono"/>
                <w:b w:val="0"/>
                <w:color w:val="222222"/>
                <w:sz w:val="11"/>
              </w:rPr>
              <w:t xml:space="preserve">            auditRecorder.recordFailure(step, classified, context);</w:t>
            </w:r>
            <w:r>
              <w:br/>
            </w:r>
            <w:r>
              <w:rPr>
                <w:rFonts w:ascii="Cascadia Mono" w:hAnsi="Cascadia Mono" w:eastAsia="Cascadia Mono"/>
                <w:b w:val="0"/>
                <w:color w:val="222222"/>
                <w:sz w:val="11"/>
              </w:rPr>
              <w:t xml:space="preserve">            return compensationCoordinator.apply(step, classified, context);</w:t>
            </w:r>
            <w:r>
              <w:br/>
            </w:r>
            <w:r>
              <w:rPr>
                <w:rFonts w:ascii="Cascadia Mono" w:hAnsi="Cascadia Mono" w:eastAsia="Cascadia Mono"/>
                <w:b w:val="0"/>
                <w:color w:val="222222"/>
                <w:sz w:val="11"/>
              </w:rPr>
              <w:t xml:space="preserve">        } finally {</w:t>
            </w:r>
            <w:r>
              <w:br/>
            </w:r>
            <w:r>
              <w:rPr>
                <w:rFonts w:ascii="Cascadia Mono" w:hAnsi="Cascadia Mono" w:eastAsia="Cascadia Mono"/>
                <w:b w:val="0"/>
                <w:color w:val="222222"/>
                <w:sz w:val="11"/>
              </w:rPr>
              <w:t xml:space="preserve">            timer.stop();</w:t>
            </w:r>
            <w:r>
              <w:br/>
            </w:r>
            <w:r>
              <w:rPr>
                <w:rFonts w:ascii="Cascadia Mono" w:hAnsi="Cascadia Mono" w:eastAsia="Cascadia Mono"/>
                <w:b w:val="0"/>
                <w:color w:val="222222"/>
                <w:sz w:val="11"/>
              </w:rPr>
              <w:t xml:space="preserve">        }</w:t>
            </w:r>
            <w:r>
              <w:br/>
            </w:r>
            <w:r>
              <w:rPr>
                <w:rFonts w:ascii="Cascadia Mono" w:hAnsi="Cascadia Mono" w:eastAsia="Cascadia Mono"/>
                <w:b w:val="0"/>
                <w:color w:val="222222"/>
                <w:sz w:val="11"/>
              </w:rPr>
              <w:t xml:space="preserve">    }</w:t>
            </w:r>
            <w:r>
              <w:br/>
            </w:r>
            <w:r>
              <w:rPr>
                <w:rFonts w:ascii="Cascadia Mono" w:hAnsi="Cascadia Mono" w:eastAsia="Cascadia Mono"/>
                <w:b w:val="0"/>
                <w:color w:val="222222"/>
                <w:sz w:val="11"/>
              </w:rPr>
              <w:t>}</w:t>
            </w:r>
          </w:p>
        </w:tc>
      </w:tr>
    </w:tbl>
    <w:p/>
    <w:p>
      <w:pPr>
        <w:pStyle w:val="Heading2"/>
        <w:keepNext/>
        <w:spacing w:before="80" w:after="60"/>
      </w:pPr>
      <w:r>
        <w:t>5.1 Dependency Inversion and Ports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Implementation Area</w:t>
            </w:r>
          </w:p>
        </w:tc>
        <w:tc>
          <w:tcPr>
            <w:tcW w:type="dxa" w:w="41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Pattern</w:t>
            </w:r>
          </w:p>
        </w:tc>
        <w:tc>
          <w:tcPr>
            <w:tcW w:type="dxa" w:w="410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Rejected Pattern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Domain logic</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Depends on domain ports and value objects.</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Imports Spring repositories, Redis templates, Kafka producers, WebClient, or provider SDKs.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Business MicroFunction</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Depends on application/domain ports and framework context only.</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Builds HTTP response, writes audit, publishes event, or starts Temporal workflow directly.</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Adapters</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Implement ports and translate infrastructure responses into domain-safe results.</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Own business rule decisions or bypass framework validation.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AI model calls</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Use Spring AI abstraction through LiteLLM-governed model aliases and guardrails.</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Direct OpenAI/Anthropic/provider SDK import or hardcoded model name.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Persistence</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Repository interfaces, jOOQ/Spring Data/JPA as approved by context.</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Free-form SQL string assembly from user/config input.</w:t>
            </w:r>
          </w:p>
        </w:tc>
      </w:tr>
    </w:tbl>
    <w:p/>
    <w:p>
      <w:pPr>
        <w:pStyle w:val="Heading1"/>
        <w:keepNext/>
        <w:spacing w:before="160" w:after="60"/>
      </w:pPr>
      <w:r>
        <w:t>6. Runtime Assembly, Cache, and Signature Model</w:t>
      </w:r>
    </w:p>
    <w:p>
      <w:pPr>
        <w:spacing w:after="60" w:line="247" w:lineRule="auto"/>
      </w:pPr>
      <w:r>
        <w:rPr>
          <w:rFonts w:ascii="Aptos" w:hAnsi="Aptos" w:eastAsia="Aptos"/>
          <w:sz w:val="17"/>
        </w:rPr>
        <w:t>RuntimeProcessDefinition objects are derivative artifacts assembled from authoritative PostgreSQL configuration rows. They are signed, versioned, cached, and invalidated through governed events. Cache loss must degrade latency, not correctness.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7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Layer</w:t>
            </w:r>
          </w:p>
        </w:tc>
        <w:tc>
          <w:tcPr>
            <w:tcW w:type="dxa" w:w="24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Store</w:t>
            </w:r>
          </w:p>
        </w:tc>
        <w:tc>
          <w:tcPr>
            <w:tcW w:type="dxa" w:w="547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Behavior</w:t>
            </w:r>
          </w:p>
        </w:tc>
        <w:tc>
          <w:tcPr>
            <w:tcW w:type="dxa" w:w="180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Authority</w:t>
            </w:r>
          </w:p>
        </w:tc>
      </w:tr>
      <w:tr>
        <w:trPr>
          <w:cantSplit/>
        </w:trPr>
        <w:tc>
          <w:tcPr>
            <w:tcW w:type="dxa" w:w="792"/>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2448"/>
            <w:vAlign w:val="top"/>
            <w:tcMar>
              <w:top w:w="35" w:type="dxa"/>
              <w:start w:w="42" w:type="dxa"/>
              <w:bottom w:w="35" w:type="dxa"/>
              <w:end w:w="42" w:type="dxa"/>
            </w:tcMar>
          </w:tcPr>
          <w:p>
            <w:pPr>
              <w:spacing w:after="0" w:line="240" w:lineRule="auto"/>
            </w:pPr>
            <w:r>
              <w:rPr>
                <w:rFonts w:ascii="Aptos" w:hAnsi="Aptos" w:eastAsia="Aptos"/>
                <w:sz w:val="12"/>
              </w:rPr>
              <w:t>Caffeine JVM-local</w:t>
            </w:r>
          </w:p>
        </w:tc>
        <w:tc>
          <w:tcPr>
            <w:tcW w:type="dxa" w:w="5472"/>
            <w:vAlign w:val="top"/>
            <w:tcMar>
              <w:top w:w="35" w:type="dxa"/>
              <w:start w:w="42" w:type="dxa"/>
              <w:bottom w:w="35" w:type="dxa"/>
              <w:end w:w="42" w:type="dxa"/>
            </w:tcMar>
          </w:tcPr>
          <w:p>
            <w:pPr>
              <w:spacing w:after="0" w:line="240" w:lineRule="auto"/>
            </w:pPr>
            <w:r>
              <w:rPr>
                <w:rFonts w:ascii="Aptos" w:hAnsi="Aptos" w:eastAsia="Aptos"/>
                <w:sz w:val="12"/>
              </w:rPr>
              <w:t>Per-process cache with bounded size and short TTL. Invalidated by config.changed event.</w:t>
            </w:r>
          </w:p>
        </w:tc>
        <w:tc>
          <w:tcPr>
            <w:tcW w:type="dxa" w:w="1800"/>
            <w:vAlign w:val="top"/>
            <w:tcMar>
              <w:top w:w="35" w:type="dxa"/>
              <w:start w:w="42" w:type="dxa"/>
              <w:bottom w:w="35" w:type="dxa"/>
              <w:end w:w="42" w:type="dxa"/>
            </w:tcMar>
          </w:tcPr>
          <w:p>
            <w:pPr>
              <w:spacing w:after="0" w:line="240" w:lineRule="auto"/>
            </w:pPr>
            <w:r>
              <w:rPr>
                <w:rFonts w:ascii="Aptos" w:hAnsi="Aptos" w:eastAsia="Aptos"/>
                <w:sz w:val="12"/>
              </w:rPr>
              <w:t>Derivative</w:t>
            </w:r>
          </w:p>
        </w:tc>
      </w:tr>
      <w:tr>
        <w:trPr>
          <w:cantSplit/>
        </w:trPr>
        <w:tc>
          <w:tcPr>
            <w:tcW w:type="dxa" w:w="792"/>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2448"/>
            <w:vAlign w:val="top"/>
            <w:tcMar>
              <w:top w:w="35" w:type="dxa"/>
              <w:start w:w="42" w:type="dxa"/>
              <w:bottom w:w="35" w:type="dxa"/>
              <w:end w:w="42" w:type="dxa"/>
            </w:tcMar>
          </w:tcPr>
          <w:p>
            <w:pPr>
              <w:spacing w:after="0" w:line="240" w:lineRule="auto"/>
            </w:pPr>
            <w:r>
              <w:rPr>
                <w:rFonts w:ascii="Aptos" w:hAnsi="Aptos" w:eastAsia="Aptos"/>
                <w:sz w:val="12"/>
              </w:rPr>
              <w:t>Redis / Valkey</w:t>
            </w:r>
          </w:p>
        </w:tc>
        <w:tc>
          <w:tcPr>
            <w:tcW w:type="dxa" w:w="5472"/>
            <w:vAlign w:val="top"/>
            <w:tcMar>
              <w:top w:w="35" w:type="dxa"/>
              <w:start w:w="42" w:type="dxa"/>
              <w:bottom w:w="35" w:type="dxa"/>
              <w:end w:w="42" w:type="dxa"/>
            </w:tcMar>
          </w:tcPr>
          <w:p>
            <w:pPr>
              <w:spacing w:after="0" w:line="240" w:lineRule="auto"/>
            </w:pPr>
            <w:r>
              <w:rPr>
                <w:rFonts w:ascii="Aptos" w:hAnsi="Aptos" w:eastAsia="Aptos"/>
                <w:sz w:val="12"/>
              </w:rPr>
              <w:t>Shared cluster cache keyed by txn_code/profile/version. TTL is safety net only.</w:t>
            </w:r>
          </w:p>
        </w:tc>
        <w:tc>
          <w:tcPr>
            <w:tcW w:type="dxa" w:w="1800"/>
            <w:vAlign w:val="top"/>
            <w:tcMar>
              <w:top w:w="35" w:type="dxa"/>
              <w:start w:w="42" w:type="dxa"/>
              <w:bottom w:w="35" w:type="dxa"/>
              <w:end w:w="42" w:type="dxa"/>
            </w:tcMar>
          </w:tcPr>
          <w:p>
            <w:pPr>
              <w:spacing w:after="0" w:line="240" w:lineRule="auto"/>
            </w:pPr>
            <w:r>
              <w:rPr>
                <w:rFonts w:ascii="Aptos" w:hAnsi="Aptos" w:eastAsia="Aptos"/>
                <w:sz w:val="12"/>
              </w:rPr>
              <w:t>Derivative</w:t>
            </w:r>
          </w:p>
        </w:tc>
      </w:tr>
      <w:tr>
        <w:trPr>
          <w:cantSplit/>
        </w:trPr>
        <w:tc>
          <w:tcPr>
            <w:tcW w:type="dxa" w:w="792"/>
            <w:vAlign w:val="top"/>
            <w:tcMar>
              <w:top w:w="35" w:type="dxa"/>
              <w:start w:w="42" w:type="dxa"/>
              <w:bottom w:w="35" w:type="dxa"/>
              <w:end w:w="42" w:type="dxa"/>
            </w:tcMar>
          </w:tcPr>
          <w:p>
            <w:pPr>
              <w:spacing w:after="0" w:line="240" w:lineRule="auto"/>
            </w:pPr>
            <w:r>
              <w:rPr>
                <w:rFonts w:ascii="Aptos" w:hAnsi="Aptos" w:eastAsia="Aptos"/>
                <w:sz w:val="12"/>
              </w:rPr>
              <w:t>L3</w:t>
            </w:r>
          </w:p>
        </w:tc>
        <w:tc>
          <w:tcPr>
            <w:tcW w:type="dxa" w:w="2448"/>
            <w:vAlign w:val="top"/>
            <w:tcMar>
              <w:top w:w="35" w:type="dxa"/>
              <w:start w:w="42" w:type="dxa"/>
              <w:bottom w:w="35" w:type="dxa"/>
              <w:end w:w="42" w:type="dxa"/>
            </w:tcMar>
          </w:tcPr>
          <w:p>
            <w:pPr>
              <w:spacing w:after="0" w:line="240" w:lineRule="auto"/>
            </w:pPr>
            <w:r>
              <w:rPr>
                <w:rFonts w:ascii="Aptos" w:hAnsi="Aptos" w:eastAsia="Aptos"/>
                <w:sz w:val="12"/>
              </w:rPr>
              <w:t>PostgreSQL</w:t>
            </w:r>
          </w:p>
        </w:tc>
        <w:tc>
          <w:tcPr>
            <w:tcW w:type="dxa" w:w="5472"/>
            <w:vAlign w:val="top"/>
            <w:tcMar>
              <w:top w:w="35" w:type="dxa"/>
              <w:start w:w="42" w:type="dxa"/>
              <w:bottom w:w="35" w:type="dxa"/>
              <w:end w:w="42" w:type="dxa"/>
            </w:tcMar>
          </w:tcPr>
          <w:p>
            <w:pPr>
              <w:spacing w:after="0" w:line="240" w:lineRule="auto"/>
            </w:pPr>
            <w:r>
              <w:rPr>
                <w:rFonts w:ascii="Aptos" w:hAnsi="Aptos" w:eastAsia="Aptos"/>
                <w:sz w:val="12"/>
              </w:rPr>
              <w:t>Authoritative configuration source for active transaction definitions and policies.</w:t>
            </w:r>
          </w:p>
        </w:tc>
        <w:tc>
          <w:tcPr>
            <w:tcW w:type="dxa" w:w="1800"/>
            <w:vAlign w:val="top"/>
            <w:tcMar>
              <w:top w:w="35" w:type="dxa"/>
              <w:start w:w="42" w:type="dxa"/>
              <w:bottom w:w="35" w:type="dxa"/>
              <w:end w:w="42" w:type="dxa"/>
            </w:tcMar>
          </w:tcPr>
          <w:p>
            <w:pPr>
              <w:spacing w:after="0" w:line="240" w:lineRule="auto"/>
            </w:pPr>
            <w:r>
              <w:rPr>
                <w:rFonts w:ascii="Aptos" w:hAnsi="Aptos" w:eastAsia="Aptos"/>
                <w:sz w:val="12"/>
              </w:rPr>
              <w:t>Tier 0</w:t>
            </w:r>
          </w:p>
        </w:tc>
      </w:tr>
      <w:tr>
        <w:trPr>
          <w:cantSplit/>
        </w:trPr>
        <w:tc>
          <w:tcPr>
            <w:tcW w:type="dxa" w:w="792"/>
            <w:vAlign w:val="top"/>
            <w:tcMar>
              <w:top w:w="35" w:type="dxa"/>
              <w:start w:w="42" w:type="dxa"/>
              <w:bottom w:w="35" w:type="dxa"/>
              <w:end w:w="42" w:type="dxa"/>
            </w:tcMar>
          </w:tcPr>
          <w:p>
            <w:pPr>
              <w:spacing w:after="0" w:line="240" w:lineRule="auto"/>
            </w:pPr>
            <w:r>
              <w:rPr>
                <w:rFonts w:ascii="Aptos" w:hAnsi="Aptos" w:eastAsia="Aptos"/>
                <w:sz w:val="12"/>
              </w:rPr>
              <w:t>L4</w:t>
            </w:r>
          </w:p>
        </w:tc>
        <w:tc>
          <w:tcPr>
            <w:tcW w:type="dxa" w:w="2448"/>
            <w:vAlign w:val="top"/>
            <w:tcMar>
              <w:top w:w="35" w:type="dxa"/>
              <w:start w:w="42" w:type="dxa"/>
              <w:bottom w:w="35" w:type="dxa"/>
              <w:end w:w="42" w:type="dxa"/>
            </w:tcMar>
          </w:tcPr>
          <w:p>
            <w:pPr>
              <w:spacing w:after="0" w:line="240" w:lineRule="auto"/>
            </w:pPr>
            <w:r>
              <w:rPr>
                <w:rFonts w:ascii="Aptos" w:hAnsi="Aptos" w:eastAsia="Aptos"/>
                <w:sz w:val="12"/>
              </w:rPr>
              <w:t>Git / Flyway</w:t>
            </w:r>
          </w:p>
        </w:tc>
        <w:tc>
          <w:tcPr>
            <w:tcW w:type="dxa" w:w="5472"/>
            <w:vAlign w:val="top"/>
            <w:tcMar>
              <w:top w:w="35" w:type="dxa"/>
              <w:start w:w="42" w:type="dxa"/>
              <w:bottom w:w="35" w:type="dxa"/>
              <w:end w:w="42" w:type="dxa"/>
            </w:tcMar>
          </w:tcPr>
          <w:p>
            <w:pPr>
              <w:spacing w:after="0" w:line="240" w:lineRule="auto"/>
            </w:pPr>
            <w:r>
              <w:rPr>
                <w:rFonts w:ascii="Aptos" w:hAnsi="Aptos" w:eastAsia="Aptos"/>
                <w:sz w:val="12"/>
              </w:rPr>
              <w:t>Source of schema and seed-data migration history.</w:t>
            </w:r>
          </w:p>
        </w:tc>
        <w:tc>
          <w:tcPr>
            <w:tcW w:type="dxa" w:w="1800"/>
            <w:vAlign w:val="top"/>
            <w:tcMar>
              <w:top w:w="35" w:type="dxa"/>
              <w:start w:w="42" w:type="dxa"/>
              <w:bottom w:w="35" w:type="dxa"/>
              <w:end w:w="42" w:type="dxa"/>
            </w:tcMar>
          </w:tcPr>
          <w:p>
            <w:pPr>
              <w:spacing w:after="0" w:line="240" w:lineRule="auto"/>
            </w:pPr>
            <w:r>
              <w:rPr>
                <w:rFonts w:ascii="Aptos" w:hAnsi="Aptos" w:eastAsia="Aptos"/>
                <w:sz w:val="12"/>
              </w:rPr>
              <w:t>Tier 0</w:t>
            </w:r>
          </w:p>
        </w:tc>
      </w:tr>
    </w:tbl>
    <w:p/>
    <w:p>
      <w:pPr>
        <w:spacing w:after="40"/>
      </w:pPr>
      <w:r>
        <w:rPr>
          <w:rFonts w:ascii="Aptos" w:hAnsi="Aptos" w:eastAsia="Aptos"/>
          <w:b/>
          <w:color w:val="1F4E79"/>
          <w:sz w:val="16"/>
        </w:rPr>
        <w:t>RuntimeProcessDefinition Contract</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public record RuntimeProcessDefinition(</w:t>
            </w:r>
            <w:r>
              <w:br/>
            </w:r>
            <w:r>
              <w:rPr>
                <w:rFonts w:ascii="Cascadia Mono" w:hAnsi="Cascadia Mono" w:eastAsia="Cascadia Mono"/>
                <w:b w:val="0"/>
                <w:color w:val="222222"/>
                <w:sz w:val="11"/>
              </w:rPr>
              <w:t xml:space="preserve">        String txnCode,</w:t>
            </w:r>
            <w:r>
              <w:br/>
            </w:r>
            <w:r>
              <w:rPr>
                <w:rFonts w:ascii="Cascadia Mono" w:hAnsi="Cascadia Mono" w:eastAsia="Cascadia Mono"/>
                <w:b w:val="0"/>
                <w:color w:val="222222"/>
                <w:sz w:val="11"/>
              </w:rPr>
              <w:t xml:space="preserve">        String profileCode,</w:t>
            </w:r>
            <w:r>
              <w:br/>
            </w:r>
            <w:r>
              <w:rPr>
                <w:rFonts w:ascii="Cascadia Mono" w:hAnsi="Cascadia Mono" w:eastAsia="Cascadia Mono"/>
                <w:b w:val="0"/>
                <w:color w:val="222222"/>
                <w:sz w:val="11"/>
              </w:rPr>
              <w:t xml:space="preserve">        int version,</w:t>
            </w:r>
            <w:r>
              <w:br/>
            </w:r>
            <w:r>
              <w:rPr>
                <w:rFonts w:ascii="Cascadia Mono" w:hAnsi="Cascadia Mono" w:eastAsia="Cascadia Mono"/>
                <w:b w:val="0"/>
                <w:color w:val="222222"/>
                <w:sz w:val="11"/>
              </w:rPr>
              <w:t xml:space="preserve">        ExecutionMode executionMode,</w:t>
            </w:r>
            <w:r>
              <w:br/>
            </w:r>
            <w:r>
              <w:rPr>
                <w:rFonts w:ascii="Cascadia Mono" w:hAnsi="Cascadia Mono" w:eastAsia="Cascadia Mono"/>
                <w:b w:val="0"/>
                <w:color w:val="222222"/>
                <w:sz w:val="11"/>
              </w:rPr>
              <w:t xml:space="preserve">        Classification classification,</w:t>
            </w:r>
            <w:r>
              <w:br/>
            </w:r>
            <w:r>
              <w:rPr>
                <w:rFonts w:ascii="Cascadia Mono" w:hAnsi="Cascadia Mono" w:eastAsia="Cascadia Mono"/>
                <w:b w:val="0"/>
                <w:color w:val="222222"/>
                <w:sz w:val="11"/>
              </w:rPr>
              <w:t xml:space="preserve">        List&lt;RuntimeStep&gt; steps,</w:t>
            </w:r>
            <w:r>
              <w:br/>
            </w:r>
            <w:r>
              <w:rPr>
                <w:rFonts w:ascii="Cascadia Mono" w:hAnsi="Cascadia Mono" w:eastAsia="Cascadia Mono"/>
                <w:b w:val="0"/>
                <w:color w:val="222222"/>
                <w:sz w:val="11"/>
              </w:rPr>
              <w:t xml:space="preserve">        String definitionHash,</w:t>
            </w:r>
            <w:r>
              <w:br/>
            </w:r>
            <w:r>
              <w:rPr>
                <w:rFonts w:ascii="Cascadia Mono" w:hAnsi="Cascadia Mono" w:eastAsia="Cascadia Mono"/>
                <w:b w:val="0"/>
                <w:color w:val="222222"/>
                <w:sz w:val="11"/>
              </w:rPr>
              <w:t xml:space="preserve">        String signature,</w:t>
            </w:r>
            <w:r>
              <w:br/>
            </w:r>
            <w:r>
              <w:rPr>
                <w:rFonts w:ascii="Cascadia Mono" w:hAnsi="Cascadia Mono" w:eastAsia="Cascadia Mono"/>
                <w:b w:val="0"/>
                <w:color w:val="222222"/>
                <w:sz w:val="11"/>
              </w:rPr>
              <w:t xml:space="preserve">        String designPrincipleProfile,</w:t>
            </w:r>
            <w:r>
              <w:br/>
            </w:r>
            <w:r>
              <w:rPr>
                <w:rFonts w:ascii="Cascadia Mono" w:hAnsi="Cascadia Mono" w:eastAsia="Cascadia Mono"/>
                <w:b w:val="0"/>
                <w:color w:val="222222"/>
                <w:sz w:val="11"/>
              </w:rPr>
              <w:t xml:space="preserve">        String fitnessProfileCode,</w:t>
            </w:r>
            <w:r>
              <w:br/>
            </w:r>
            <w:r>
              <w:rPr>
                <w:rFonts w:ascii="Cascadia Mono" w:hAnsi="Cascadia Mono" w:eastAsia="Cascadia Mono"/>
                <w:b w:val="0"/>
                <w:color w:val="222222"/>
                <w:sz w:val="11"/>
              </w:rPr>
              <w:t xml:space="preserve">        RollbackStrategy rollbackStrategy) {</w:t>
            </w:r>
            <w:r>
              <w:br/>
            </w:r>
            <w:r>
              <w:rPr>
                <w:rFonts w:ascii="Cascadia Mono" w:hAnsi="Cascadia Mono" w:eastAsia="Cascadia Mono"/>
                <w:b w:val="0"/>
                <w:color w:val="222222"/>
                <w:sz w:val="11"/>
              </w:rPr>
            </w:r>
            <w:r>
              <w:br/>
            </w:r>
            <w:r>
              <w:rPr>
                <w:rFonts w:ascii="Cascadia Mono" w:hAnsi="Cascadia Mono" w:eastAsia="Cascadia Mono"/>
                <w:b w:val="0"/>
                <w:color w:val="222222"/>
                <w:sz w:val="11"/>
              </w:rPr>
              <w:t xml:space="preserve">    public void assertExecutable() {</w:t>
            </w:r>
            <w:r>
              <w:br/>
            </w:r>
            <w:r>
              <w:rPr>
                <w:rFonts w:ascii="Cascadia Mono" w:hAnsi="Cascadia Mono" w:eastAsia="Cascadia Mono"/>
                <w:b w:val="0"/>
                <w:color w:val="222222"/>
                <w:sz w:val="11"/>
              </w:rPr>
              <w:t xml:space="preserve">        requireNonNull(txnCode);</w:t>
            </w:r>
            <w:r>
              <w:br/>
            </w:r>
            <w:r>
              <w:rPr>
                <w:rFonts w:ascii="Cascadia Mono" w:hAnsi="Cascadia Mono" w:eastAsia="Cascadia Mono"/>
                <w:b w:val="0"/>
                <w:color w:val="222222"/>
                <w:sz w:val="11"/>
              </w:rPr>
              <w:t xml:space="preserve">        requireNonNull(steps);</w:t>
            </w:r>
            <w:r>
              <w:br/>
            </w:r>
            <w:r>
              <w:rPr>
                <w:rFonts w:ascii="Cascadia Mono" w:hAnsi="Cascadia Mono" w:eastAsia="Cascadia Mono"/>
                <w:b w:val="0"/>
                <w:color w:val="222222"/>
                <w:sz w:val="11"/>
              </w:rPr>
              <w:t xml:space="preserve">        if (steps.isEmpty()) throw new InvalidRuntimeDefinitionException("No steps configured");</w:t>
            </w:r>
            <w:r>
              <w:br/>
            </w:r>
            <w:r>
              <w:rPr>
                <w:rFonts w:ascii="Cascadia Mono" w:hAnsi="Cascadia Mono" w:eastAsia="Cascadia Mono"/>
                <w:b w:val="0"/>
                <w:color w:val="222222"/>
                <w:sz w:val="11"/>
              </w:rPr>
              <w:t xml:space="preserve">        if (signature == null || signature.isBlank())</w:t>
            </w:r>
            <w:r>
              <w:br/>
            </w:r>
            <w:r>
              <w:rPr>
                <w:rFonts w:ascii="Cascadia Mono" w:hAnsi="Cascadia Mono" w:eastAsia="Cascadia Mono"/>
                <w:b w:val="0"/>
                <w:color w:val="222222"/>
                <w:sz w:val="11"/>
              </w:rPr>
              <w:t xml:space="preserve">            throw new InvalidRuntimeDefinitionException("Unsigned runtime definition");</w:t>
            </w:r>
            <w:r>
              <w:br/>
            </w:r>
            <w:r>
              <w:rPr>
                <w:rFonts w:ascii="Cascadia Mono" w:hAnsi="Cascadia Mono" w:eastAsia="Cascadia Mono"/>
                <w:b w:val="0"/>
                <w:color w:val="222222"/>
                <w:sz w:val="11"/>
              </w:rPr>
              <w:t xml:space="preserve">    }</w:t>
            </w:r>
            <w:r>
              <w:br/>
            </w:r>
            <w:r>
              <w:rPr>
                <w:rFonts w:ascii="Cascadia Mono" w:hAnsi="Cascadia Mono" w:eastAsia="Cascadia Mono"/>
                <w:b w:val="0"/>
                <w:color w:val="222222"/>
                <w:sz w:val="11"/>
              </w:rPr>
              <w:t>}</w:t>
            </w:r>
          </w:p>
        </w:tc>
      </w:tr>
    </w:tbl>
    <w:p/>
    <w:p>
      <w:pPr>
        <w:pStyle w:val="Heading2"/>
        <w:keepNext/>
        <w:spacing w:before="80" w:after="60"/>
      </w:pPr>
      <w:r>
        <w:t>6.1 Publish-Time Validation Rules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Validation</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Reject When</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Mandatory step order</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Receive, correlate, actor/session, security, parse, normalize, validate, audit, response, or error path is missing for applicable transaction type.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Classification ceiling</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 step handles data above its classification ceiling or routes Confidential/Restricted data to disallowed model path.</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Idempotency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 mutating transaction lacks idempotency, natural-key constraint, workflow dedupe, or replay behavior.</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Error policy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 step lacks timeout, retry policy, safe response, DLQ/escalation rule, or compensation behavior where required.</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Architecture boundary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 STP-BUS-* function depends directly on infrastructure adapter, model provider SDK, or framework internals.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Fitness profile</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Required architecture, policy, contract, or mutation tests fail or are missing evidence.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Rollbackability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No forward-fix, compensation, disable flag, or rollback strategy exists for a material change.</w:t>
            </w:r>
          </w:p>
        </w:tc>
      </w:tr>
    </w:tbl>
    <w:p/>
    <w:p>
      <w:pPr>
        <w:pStyle w:val="Heading1"/>
        <w:keepNext/>
        <w:spacing w:before="160" w:after="60"/>
      </w:pPr>
      <w:r>
        <w:t>7. Execution Envelope and Standard Step Implementation</w:t>
      </w:r>
    </w:p>
    <w:p>
      <w:pPr>
        <w:spacing w:after="60" w:line="247" w:lineRule="auto"/>
      </w:pPr>
      <w:r>
        <w:rPr>
          <w:rFonts w:ascii="Aptos" w:hAnsi="Aptos" w:eastAsia="Aptos"/>
          <w:sz w:val="17"/>
        </w:rPr>
        <w:t>Every MicroFunction runs inside the execution envelope. The envelope supplies policy, idempotency, retries, timeouts, error classification, compensation, audit, metrics, traces, and safe response behavior. Business code must not duplicate or bypass the envelope.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Envelope Concern</w:t>
            </w:r>
          </w:p>
        </w:tc>
        <w:tc>
          <w:tcPr>
            <w:tcW w:type="dxa" w:w="813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Implementation Requirement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Correlation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trace_id, span_id, request_id, execution_id, tenant_id, actor hash, and causation_id are created or propagated before step execution.</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Policy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OPA/SBAC/classification decision is evaluated before protected action. Deny means fail closed.</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Idempotency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Reserve before mutation, complete after successful outcome, replay safe response when duplicate request is valid.</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Concurrency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Apply optimistic/pessimistic/Redis lock only through framework-managed helper and release safely.</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Retry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Retry only when declared retry policy says error is retryable. No hidden loops inside business code.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Compensation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Compensating action is configured, tested, audited, and bounded by classification and approval rules.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Observability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Emit metrics, spans, logs, and audit without secrets/PII in labels or messages.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Response</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Map errors to safe machine-readable response contract. No stack traces or internals.</w:t>
            </w:r>
          </w:p>
        </w:tc>
      </w:tr>
    </w:tbl>
    <w:p/>
    <w:p>
      <w:pPr>
        <w:pStyle w:val="Heading1"/>
        <w:keepNext/>
        <w:spacing w:before="160" w:after="60"/>
      </w:pPr>
      <w:r>
        <w:t>8. Enterprise Error Handling, Retry, Compensation, and DLQ</w:t>
      </w:r>
    </w:p>
    <w:tbl>
      <w:tblPr>
        <w:tblStyle w:val="TableGrid"/>
        <w:tblW w:type="auto" w:w="0"/>
        <w:jc w:val="center"/>
        <w:tblLook w:firstColumn="1" w:firstRow="1" w:lastColumn="0" w:lastRow="0" w:noHBand="0" w:noVBand="1" w:val="04A0"/>
      </w:tblPr>
      <w:tblGrid>
        <w:gridCol w:w="10656"/>
      </w:tblGrid>
      <w:tr>
        <w:tc>
          <w:tcPr>
            <w:tcW w:type="dxa" w:w="10656"/>
            <w:shd w:fill="FCE4D6"/>
            <w:tcMar>
              <w:top w:w="95" w:type="dxa"/>
              <w:start w:w="120" w:type="dxa"/>
              <w:bottom w:w="95" w:type="dxa"/>
              <w:end w:w="120" w:type="dxa"/>
            </w:tcMar>
          </w:tcPr>
          <w:p>
            <w:pPr>
              <w:spacing w:after="40"/>
            </w:pPr>
            <w:r>
              <w:rPr>
                <w:rFonts w:ascii="Aptos" w:hAnsi="Aptos" w:eastAsia="Aptos"/>
                <w:b/>
                <w:color w:val="C65911"/>
                <w:sz w:val="18"/>
              </w:rPr>
              <w:t>Fail-Safe Rule</w:t>
            </w:r>
          </w:p>
          <w:p>
            <w:pPr>
              <w:spacing w:after="0" w:line="240" w:lineRule="auto"/>
            </w:pPr>
            <w:r>
              <w:rPr>
                <w:rFonts w:ascii="Aptos" w:hAnsi="Aptos" w:eastAsia="Aptos"/>
                <w:sz w:val="16"/>
              </w:rPr>
              <w:t>AIRA fails safe, not open. If identity, policy, guardrails, model routing, audit, or validation controls are unavailable, the protected operation is blocked, retried only if safe, escalated if required, and recorded with evidence.</w:t>
            </w:r>
          </w:p>
        </w:tc>
      </w:tr>
    </w:tbl>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16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Error Class</w:t>
            </w:r>
          </w:p>
        </w:tc>
        <w:tc>
          <w:tcPr>
            <w:tcW w:type="dxa" w:w="259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Examples</w:t>
            </w:r>
          </w:p>
        </w:tc>
        <w:tc>
          <w:tcPr>
            <w:tcW w:type="dxa" w:w="316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Default Behavior</w:t>
            </w:r>
          </w:p>
        </w:tc>
        <w:tc>
          <w:tcPr>
            <w:tcW w:type="dxa" w:w="259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Evidence</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VALIDATION</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Schema error, missing field, invalid business input.</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No retry. Safe response. Audit validation failure.</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Request hash, validation code, field path, trace_id.</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AUTHORIZATION</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RBAC/ABAC/SBAC/OPA deny, classification mismatch.</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Fail closed. No retry. Human review only by policy.</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Policy version, decision, actor hash, resource, action.</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CONFLICT</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Idempotency conflict, version conflict, duplicate natural key.</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Replay safe response or return conflict. No double mutation.</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Idempotency key, request hash, existing state reference.</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DEPENDENCY_TRANSIENT</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Timeout, 503, broker unavailable.</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Retry with bounded backoff and jitter; circuit breaker if repeated.</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Dependency, attempts, duration, circuit state.</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DEPENDENCY_PERMANENT</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Unsupported response, bad credentials, schema mismatch.</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No repeated retry. DLQ or human escalation.</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Error code, payload hash, adapter version.</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AI_GUARDRAIL</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Input/retrieval/execution/output rail fail.</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Block model/action. Safe response or human review.</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Guardrail result, model alias, route, evidence pack hash.</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1"/>
              </w:rPr>
              <w:t>SYSTEM_DEFECT</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Null pointer, invariant failure, unexpected code path.</w:t>
            </w:r>
          </w:p>
        </w:tc>
        <w:tc>
          <w:tcPr>
            <w:tcW w:type="dxa" w:w="3168"/>
            <w:vAlign w:val="top"/>
            <w:tcMar>
              <w:top w:w="35" w:type="dxa"/>
              <w:start w:w="42" w:type="dxa"/>
              <w:bottom w:w="35" w:type="dxa"/>
              <w:end w:w="42" w:type="dxa"/>
            </w:tcMar>
          </w:tcPr>
          <w:p>
            <w:pPr>
              <w:spacing w:after="0" w:line="240" w:lineRule="auto"/>
            </w:pPr>
            <w:r>
              <w:rPr>
                <w:rFonts w:ascii="Aptos" w:hAnsi="Aptos" w:eastAsia="Aptos"/>
                <w:sz w:val="11"/>
              </w:rPr>
              <w:t>Safe response, incident event, no sensitive details.</w:t>
            </w:r>
          </w:p>
        </w:tc>
        <w:tc>
          <w:tcPr>
            <w:tcW w:type="dxa" w:w="2592"/>
            <w:vAlign w:val="top"/>
            <w:tcMar>
              <w:top w:w="35" w:type="dxa"/>
              <w:start w:w="42" w:type="dxa"/>
              <w:bottom w:w="35" w:type="dxa"/>
              <w:end w:w="42" w:type="dxa"/>
            </w:tcMar>
          </w:tcPr>
          <w:p>
            <w:pPr>
              <w:spacing w:after="0" w:line="240" w:lineRule="auto"/>
            </w:pPr>
            <w:r>
              <w:rPr>
                <w:rFonts w:ascii="Aptos" w:hAnsi="Aptos" w:eastAsia="Aptos"/>
                <w:sz w:val="11"/>
              </w:rPr>
              <w:t>Stack reference in restricted log, release, commit, trace_id.</w:t>
            </w:r>
          </w:p>
        </w:tc>
      </w:tr>
    </w:tbl>
    <w:p/>
    <w:p>
      <w:pPr>
        <w:spacing w:after="40"/>
      </w:pPr>
      <w:r>
        <w:rPr>
          <w:rFonts w:ascii="Aptos" w:hAnsi="Aptos" w:eastAsia="Aptos"/>
          <w:b/>
          <w:color w:val="1F4E79"/>
          <w:sz w:val="16"/>
        </w:rPr>
        <w:t>Error Taxonomy Reference</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public enum ErrorClass {</w:t>
            </w:r>
            <w:r>
              <w:br/>
            </w:r>
            <w:r>
              <w:rPr>
                <w:rFonts w:ascii="Cascadia Mono" w:hAnsi="Cascadia Mono" w:eastAsia="Cascadia Mono"/>
                <w:b w:val="0"/>
                <w:color w:val="222222"/>
                <w:sz w:val="11"/>
              </w:rPr>
              <w:t xml:space="preserve">    VALIDATION,</w:t>
            </w:r>
            <w:r>
              <w:br/>
            </w:r>
            <w:r>
              <w:rPr>
                <w:rFonts w:ascii="Cascadia Mono" w:hAnsi="Cascadia Mono" w:eastAsia="Cascadia Mono"/>
                <w:b w:val="0"/>
                <w:color w:val="222222"/>
                <w:sz w:val="11"/>
              </w:rPr>
              <w:t xml:space="preserve">    AUTHORIZATION,</w:t>
            </w:r>
            <w:r>
              <w:br/>
            </w:r>
            <w:r>
              <w:rPr>
                <w:rFonts w:ascii="Cascadia Mono" w:hAnsi="Cascadia Mono" w:eastAsia="Cascadia Mono"/>
                <w:b w:val="0"/>
                <w:color w:val="222222"/>
                <w:sz w:val="11"/>
              </w:rPr>
              <w:t xml:space="preserve">    CONFLICT,</w:t>
            </w:r>
            <w:r>
              <w:br/>
            </w:r>
            <w:r>
              <w:rPr>
                <w:rFonts w:ascii="Cascadia Mono" w:hAnsi="Cascadia Mono" w:eastAsia="Cascadia Mono"/>
                <w:b w:val="0"/>
                <w:color w:val="222222"/>
                <w:sz w:val="11"/>
              </w:rPr>
              <w:t xml:space="preserve">    DEPENDENCY_TRANSIENT,</w:t>
            </w:r>
            <w:r>
              <w:br/>
            </w:r>
            <w:r>
              <w:rPr>
                <w:rFonts w:ascii="Cascadia Mono" w:hAnsi="Cascadia Mono" w:eastAsia="Cascadia Mono"/>
                <w:b w:val="0"/>
                <w:color w:val="222222"/>
                <w:sz w:val="11"/>
              </w:rPr>
              <w:t xml:space="preserve">    DEPENDENCY_PERMANENT,</w:t>
            </w:r>
            <w:r>
              <w:br/>
            </w:r>
            <w:r>
              <w:rPr>
                <w:rFonts w:ascii="Cascadia Mono" w:hAnsi="Cascadia Mono" w:eastAsia="Cascadia Mono"/>
                <w:b w:val="0"/>
                <w:color w:val="222222"/>
                <w:sz w:val="11"/>
              </w:rPr>
              <w:t xml:space="preserve">    AI_GUARDRAIL,</w:t>
            </w:r>
            <w:r>
              <w:br/>
            </w:r>
            <w:r>
              <w:rPr>
                <w:rFonts w:ascii="Cascadia Mono" w:hAnsi="Cascadia Mono" w:eastAsia="Cascadia Mono"/>
                <w:b w:val="0"/>
                <w:color w:val="222222"/>
                <w:sz w:val="11"/>
              </w:rPr>
              <w:t xml:space="preserve">    SYSTEM_DEFECT,</w:t>
            </w:r>
            <w:r>
              <w:br/>
            </w:r>
            <w:r>
              <w:rPr>
                <w:rFonts w:ascii="Cascadia Mono" w:hAnsi="Cascadia Mono" w:eastAsia="Cascadia Mono"/>
                <w:b w:val="0"/>
                <w:color w:val="222222"/>
                <w:sz w:val="11"/>
              </w:rPr>
              <w:t xml:space="preserve">    SECURITY_EVENT</w:t>
            </w:r>
            <w:r>
              <w:br/>
            </w:r>
            <w:r>
              <w:rPr>
                <w:rFonts w:ascii="Cascadia Mono" w:hAnsi="Cascadia Mono" w:eastAsia="Cascadia Mono"/>
                <w:b w:val="0"/>
                <w:color w:val="222222"/>
                <w:sz w:val="11"/>
              </w:rPr>
              <w:t>}</w:t>
            </w:r>
            <w:r>
              <w:br/>
            </w:r>
            <w:r>
              <w:rPr>
                <w:rFonts w:ascii="Cascadia Mono" w:hAnsi="Cascadia Mono" w:eastAsia="Cascadia Mono"/>
                <w:b w:val="0"/>
                <w:color w:val="222222"/>
                <w:sz w:val="11"/>
              </w:rPr>
            </w:r>
            <w:r>
              <w:br/>
            </w:r>
            <w:r>
              <w:rPr>
                <w:rFonts w:ascii="Cascadia Mono" w:hAnsi="Cascadia Mono" w:eastAsia="Cascadia Mono"/>
                <w:b w:val="0"/>
                <w:color w:val="222222"/>
                <w:sz w:val="11"/>
              </w:rPr>
              <w:t>public record ClassifiedError(</w:t>
            </w:r>
            <w:r>
              <w:br/>
            </w:r>
            <w:r>
              <w:rPr>
                <w:rFonts w:ascii="Cascadia Mono" w:hAnsi="Cascadia Mono" w:eastAsia="Cascadia Mono"/>
                <w:b w:val="0"/>
                <w:color w:val="222222"/>
                <w:sz w:val="11"/>
              </w:rPr>
              <w:t xml:space="preserve">        ErrorClass errorClass,</w:t>
            </w:r>
            <w:r>
              <w:br/>
            </w:r>
            <w:r>
              <w:rPr>
                <w:rFonts w:ascii="Cascadia Mono" w:hAnsi="Cascadia Mono" w:eastAsia="Cascadia Mono"/>
                <w:b w:val="0"/>
                <w:color w:val="222222"/>
                <w:sz w:val="11"/>
              </w:rPr>
              <w:t xml:space="preserve">        String errorCode,</w:t>
            </w:r>
            <w:r>
              <w:br/>
            </w:r>
            <w:r>
              <w:rPr>
                <w:rFonts w:ascii="Cascadia Mono" w:hAnsi="Cascadia Mono" w:eastAsia="Cascadia Mono"/>
                <w:b w:val="0"/>
                <w:color w:val="222222"/>
                <w:sz w:val="11"/>
              </w:rPr>
              <w:t xml:space="preserve">        boolean retryable,</w:t>
            </w:r>
            <w:r>
              <w:br/>
            </w:r>
            <w:r>
              <w:rPr>
                <w:rFonts w:ascii="Cascadia Mono" w:hAnsi="Cascadia Mono" w:eastAsia="Cascadia Mono"/>
                <w:b w:val="0"/>
                <w:color w:val="222222"/>
                <w:sz w:val="11"/>
              </w:rPr>
              <w:t xml:space="preserve">        boolean compensatable,</w:t>
            </w:r>
            <w:r>
              <w:br/>
            </w:r>
            <w:r>
              <w:rPr>
                <w:rFonts w:ascii="Cascadia Mono" w:hAnsi="Cascadia Mono" w:eastAsia="Cascadia Mono"/>
                <w:b w:val="0"/>
                <w:color w:val="222222"/>
                <w:sz w:val="11"/>
              </w:rPr>
              <w:t xml:space="preserve">        boolean safeToExpose,</w:t>
            </w:r>
            <w:r>
              <w:br/>
            </w:r>
            <w:r>
              <w:rPr>
                <w:rFonts w:ascii="Cascadia Mono" w:hAnsi="Cascadia Mono" w:eastAsia="Cascadia Mono"/>
                <w:b w:val="0"/>
                <w:color w:val="222222"/>
                <w:sz w:val="11"/>
              </w:rPr>
              <w:t xml:space="preserve">        boolean requiresHumanEscalation,</w:t>
            </w:r>
            <w:r>
              <w:br/>
            </w:r>
            <w:r>
              <w:rPr>
                <w:rFonts w:ascii="Cascadia Mono" w:hAnsi="Cascadia Mono" w:eastAsia="Cascadia Mono"/>
                <w:b w:val="0"/>
                <w:color w:val="222222"/>
                <w:sz w:val="11"/>
              </w:rPr>
              <w:t xml:space="preserve">        String evidenceRef) {</w:t>
            </w:r>
            <w:r>
              <w:br/>
            </w:r>
            <w:r>
              <w:rPr>
                <w:rFonts w:ascii="Cascadia Mono" w:hAnsi="Cascadia Mono" w:eastAsia="Cascadia Mono"/>
                <w:b w:val="0"/>
                <w:color w:val="222222"/>
                <w:sz w:val="11"/>
              </w:rPr>
              <w:t>}</w:t>
            </w:r>
          </w:p>
        </w:tc>
      </w:tr>
    </w:tbl>
    <w:p/>
    <w:p>
      <w:pPr>
        <w:pStyle w:val="Heading2"/>
        <w:keepNext/>
        <w:spacing w:before="80" w:after="60"/>
      </w:pPr>
      <w:r>
        <w:t>8.1 Compensation Rules</w:t>
      </w:r>
    </w:p>
    <w:p>
      <w:pPr>
        <w:pStyle w:val="ListBullet"/>
        <w:spacing w:after="28"/>
        <w:ind w:left="259"/>
      </w:pPr>
      <w:r>
        <w:rPr>
          <w:rFonts w:ascii="Aptos" w:hAnsi="Aptos" w:eastAsia="Aptos"/>
          <w:sz w:val="16"/>
        </w:rPr>
        <w:t>Compensation must be explicit. A mutating step either has a configured compensation step or a documented reason why compensation is not possible and must use forward-fix governance.</w:t>
      </w:r>
    </w:p>
    <w:p>
      <w:pPr>
        <w:pStyle w:val="ListBullet"/>
        <w:spacing w:after="28"/>
        <w:ind w:left="259"/>
      </w:pPr>
      <w:r>
        <w:rPr>
          <w:rFonts w:ascii="Aptos" w:hAnsi="Aptos" w:eastAsia="Aptos"/>
          <w:sz w:val="16"/>
        </w:rPr>
        <w:t>Compensation must be idempotent. Re-running compensation must not create a second reverse effect.</w:t>
      </w:r>
    </w:p>
    <w:p>
      <w:pPr>
        <w:pStyle w:val="ListBullet"/>
        <w:spacing w:after="28"/>
        <w:ind w:left="259"/>
      </w:pPr>
      <w:r>
        <w:rPr>
          <w:rFonts w:ascii="Aptos" w:hAnsi="Aptos" w:eastAsia="Aptos"/>
          <w:sz w:val="16"/>
        </w:rPr>
        <w:t>Compensation cannot bypass authorization, classification, audit, or separation-of-duties controls.</w:t>
      </w:r>
    </w:p>
    <w:p>
      <w:pPr>
        <w:pStyle w:val="ListBullet"/>
        <w:spacing w:after="28"/>
        <w:ind w:left="259"/>
      </w:pPr>
      <w:r>
        <w:rPr>
          <w:rFonts w:ascii="Aptos" w:hAnsi="Aptos" w:eastAsia="Aptos"/>
          <w:sz w:val="16"/>
        </w:rPr>
        <w:t>Irreversible operations require human approval, evidence pre-recording, and business-risk acceptance before execution.</w:t>
      </w:r>
    </w:p>
    <w:p>
      <w:pPr>
        <w:pStyle w:val="Heading1"/>
        <w:keepNext/>
        <w:spacing w:before="160" w:after="60"/>
      </w:pPr>
      <w:r>
        <w:t>9. Security, Policy, AI, and Classification Enforcement</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Control</w:t>
            </w:r>
          </w:p>
        </w:tc>
        <w:tc>
          <w:tcPr>
            <w:tcW w:type="dxa" w:w="813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Implementation Requirement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Authentication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Actor identity must be resolved before business execution. Service identity uses workload identity where available.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Authorization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RBAC/ABAC/SBAC/OPA decisions are evaluated at framework envelope and protected action levels.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Classification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Data classification determines logs, cache eligibility, event eligibility, model route, retention, and evidence visibility.</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Secrets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Secrets are retrieved only through approved secrets manager and never stored in config rows, logs, prompts, traces, or test fixtures.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AI model routing</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All model calls go through LiteLLM aliases and guardrails. Direct provider SDKs are not allowed in application or business code.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Tool action</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Hermes may propose; Harness validates skill, trust, OPA, scope, and approval before execution.</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Audit</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Every policy decision, model call, tool action, step execution, and error outcome emits trace-correlated evidence.</w:t>
            </w:r>
          </w:p>
        </w:tc>
      </w:tr>
    </w:tbl>
    <w:p/>
    <w:p>
      <w:pPr>
        <w:pStyle w:val="Heading2"/>
        <w:keepNext/>
        <w:spacing w:before="80" w:after="60"/>
      </w:pPr>
      <w:r>
        <w:t>9.1 AI Step Implementation Pattern</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5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AI Step</w:t>
            </w:r>
          </w:p>
        </w:tc>
        <w:tc>
          <w:tcPr>
            <w:tcW w:type="dxa" w:w="79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Mandatory Implementation Gate</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STP-AIR-* Retrieval</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ACL-filtered evidence retrieval, classification check, citation pack hash, retrieval guardrail.</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STP-GRD-* Guardrail</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Input, Retrieval, Execution, Output checkpoints as applicable; fail closed on unavailable rail.</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STP-AIM-* Model</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LiteLLM alias only; no hardcoded provider; budget, route, prompt version, response hash, audit.</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STP-TOOL-* Action</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Harness action vocabulary, SBAC skill, trust threshold, OPA decision, human approval if high risk.</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STP-HITL-* Review</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Flowable human task for low-confidence, high-risk, Confidential/Restricted, irreversible, or policy-exception actions.</w:t>
            </w:r>
          </w:p>
        </w:tc>
      </w:tr>
    </w:tbl>
    <w:p/>
    <w:p>
      <w:pPr>
        <w:pStyle w:val="Heading1"/>
        <w:keepNext/>
        <w:spacing w:before="160" w:after="60"/>
      </w:pPr>
      <w:r>
        <w:t>10. Architecture Fitness Functions and CI Enforcement</w:t>
      </w:r>
    </w:p>
    <w:p>
      <w:pPr>
        <w:spacing w:after="60" w:line="247" w:lineRule="auto"/>
      </w:pPr>
      <w:r>
        <w:rPr>
          <w:rFonts w:ascii="Aptos" w:hAnsi="Aptos" w:eastAsia="Aptos"/>
          <w:sz w:val="17"/>
        </w:rPr>
        <w:t>Architecture fitness functions convert the Enterprise Design Principles and SOLID Enforcement Layer into executable checks. They are required locally where practical and in CI for all mergeable changes.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52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Fitness Function</w:t>
            </w:r>
          </w:p>
        </w:tc>
        <w:tc>
          <w:tcPr>
            <w:tcW w:type="dxa" w:w="381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Tool / Method</w:t>
            </w:r>
          </w:p>
        </w:tc>
        <w:tc>
          <w:tcPr>
            <w:tcW w:type="dxa" w:w="417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Blocks Merge When</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SOLID and package boundaries</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ArchUnit, jQAssistant, dependency analysis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Domain depends on adapters, business code imports infrastructure, cyclic dependencies exist.</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No direct model/provider calls</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Semgrep/import lint, dependency rules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Provider SDK imported outside approved gateway/adapter package.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No direct DB/Kafka/Redis from STP-BUS</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ArchUnit/Semgrep</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Business MicroFunction bypasses ports or framework envelope.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Contract integrity</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OpenAPI/AsyncAPI/Avro compatibility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Endpoint/event/error contract drifts without versioning.</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OPA/SBAC policy</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Rego unit tests and integration policy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Protected action can execute without allowed policy decision.</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Idempotency and retry safety</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Unit/component tests, mutation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Mutation path can double-post, retry unsafe action, or miss dedupe.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Determinism</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Unit tests with fake clock/seed/environment</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Tests rely on real time, random, filesystem, network, or uncontrolled state.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Reversibility</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Migration tests, compensation tests, feature-flag disable test</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No rollback/forward-fix/disable path exists for material change.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Observability</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OTel instrumentation tests, log redaction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Trace context missing or sensitive data appears in logs/traces.</w:t>
            </w:r>
          </w:p>
        </w:tc>
      </w:tr>
    </w:tbl>
    <w:p/>
    <w:p>
      <w:pPr>
        <w:spacing w:after="40"/>
      </w:pPr>
      <w:r>
        <w:rPr>
          <w:rFonts w:ascii="Aptos" w:hAnsi="Aptos" w:eastAsia="Aptos"/>
          <w:b/>
          <w:color w:val="1F4E79"/>
          <w:sz w:val="16"/>
        </w:rPr>
        <w:t>Architecture Test Example</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 ArchUnit example - package boundary rule</w:t>
            </w:r>
            <w:r>
              <w:br/>
            </w:r>
            <w:r>
              <w:rPr>
                <w:rFonts w:ascii="Cascadia Mono" w:hAnsi="Cascadia Mono" w:eastAsia="Cascadia Mono"/>
                <w:b w:val="0"/>
                <w:color w:val="222222"/>
                <w:sz w:val="11"/>
              </w:rPr>
              <w:t>classes()</w:t>
            </w:r>
            <w:r>
              <w:br/>
            </w:r>
            <w:r>
              <w:rPr>
                <w:rFonts w:ascii="Cascadia Mono" w:hAnsi="Cascadia Mono" w:eastAsia="Cascadia Mono"/>
                <w:b w:val="0"/>
                <w:color w:val="222222"/>
                <w:sz w:val="11"/>
              </w:rPr>
              <w:t xml:space="preserve">    .that().resideInAPackage("..domain..")</w:t>
            </w:r>
            <w:r>
              <w:br/>
            </w:r>
            <w:r>
              <w:rPr>
                <w:rFonts w:ascii="Cascadia Mono" w:hAnsi="Cascadia Mono" w:eastAsia="Cascadia Mono"/>
                <w:b w:val="0"/>
                <w:color w:val="222222"/>
                <w:sz w:val="11"/>
              </w:rPr>
              <w:t xml:space="preserve">    .should().onlyDependOnClassesThat()</w:t>
            </w:r>
            <w:r>
              <w:br/>
            </w:r>
            <w:r>
              <w:rPr>
                <w:rFonts w:ascii="Cascadia Mono" w:hAnsi="Cascadia Mono" w:eastAsia="Cascadia Mono"/>
                <w:b w:val="0"/>
                <w:color w:val="222222"/>
                <w:sz w:val="11"/>
              </w:rPr>
              <w:t xml:space="preserve">    .resideInAnyPackage("java..", "com.aira..domain..", "com.aira..api..");</w:t>
            </w:r>
            <w:r>
              <w:br/>
            </w:r>
            <w:r>
              <w:rPr>
                <w:rFonts w:ascii="Cascadia Mono" w:hAnsi="Cascadia Mono" w:eastAsia="Cascadia Mono"/>
                <w:b w:val="0"/>
                <w:color w:val="222222"/>
                <w:sz w:val="11"/>
              </w:rPr>
            </w:r>
            <w:r>
              <w:br/>
            </w:r>
            <w:r>
              <w:rPr>
                <w:rFonts w:ascii="Cascadia Mono" w:hAnsi="Cascadia Mono" w:eastAsia="Cascadia Mono"/>
                <w:b w:val="0"/>
                <w:color w:val="222222"/>
                <w:sz w:val="11"/>
              </w:rPr>
              <w:t>// STP-BUS functions must not depend on infrastructure adapters</w:t>
            </w:r>
            <w:r>
              <w:br/>
            </w:r>
            <w:r>
              <w:rPr>
                <w:rFonts w:ascii="Cascadia Mono" w:hAnsi="Cascadia Mono" w:eastAsia="Cascadia Mono"/>
                <w:b w:val="0"/>
                <w:color w:val="222222"/>
                <w:sz w:val="11"/>
              </w:rPr>
              <w:t>noClasses()</w:t>
            </w:r>
            <w:r>
              <w:br/>
            </w:r>
            <w:r>
              <w:rPr>
                <w:rFonts w:ascii="Cascadia Mono" w:hAnsi="Cascadia Mono" w:eastAsia="Cascadia Mono"/>
                <w:b w:val="0"/>
                <w:color w:val="222222"/>
                <w:sz w:val="11"/>
              </w:rPr>
              <w:t xml:space="preserve">    .that().resideInAPackage("..microfunctions..")</w:t>
            </w:r>
            <w:r>
              <w:br/>
            </w:r>
            <w:r>
              <w:rPr>
                <w:rFonts w:ascii="Cascadia Mono" w:hAnsi="Cascadia Mono" w:eastAsia="Cascadia Mono"/>
                <w:b w:val="0"/>
                <w:color w:val="222222"/>
                <w:sz w:val="11"/>
              </w:rPr>
              <w:t xml:space="preserve">    .and().haveSimpleNameEndingWith("MicroFunction")</w:t>
            </w:r>
            <w:r>
              <w:br/>
            </w:r>
            <w:r>
              <w:rPr>
                <w:rFonts w:ascii="Cascadia Mono" w:hAnsi="Cascadia Mono" w:eastAsia="Cascadia Mono"/>
                <w:b w:val="0"/>
                <w:color w:val="222222"/>
                <w:sz w:val="11"/>
              </w:rPr>
              <w:t xml:space="preserve">    .should().dependOnClassesThat()</w:t>
            </w:r>
            <w:r>
              <w:br/>
            </w:r>
            <w:r>
              <w:rPr>
                <w:rFonts w:ascii="Cascadia Mono" w:hAnsi="Cascadia Mono" w:eastAsia="Cascadia Mono"/>
                <w:b w:val="0"/>
                <w:color w:val="222222"/>
                <w:sz w:val="11"/>
              </w:rPr>
              <w:t xml:space="preserve">    .resideInAnyPackage("..adapter..", "org.springframework.kafka..", "org.springframework.data.redis..",</w:t>
            </w:r>
            <w:r>
              <w:br/>
            </w:r>
            <w:r>
              <w:rPr>
                <w:rFonts w:ascii="Cascadia Mono" w:hAnsi="Cascadia Mono" w:eastAsia="Cascadia Mono"/>
                <w:b w:val="0"/>
                <w:color w:val="222222"/>
                <w:sz w:val="11"/>
              </w:rPr>
              <w:t xml:space="preserve">                         "dev.langchain4j..", "com.openai..", "com.anthropic..");</w:t>
            </w:r>
          </w:p>
        </w:tc>
      </w:tr>
    </w:tbl>
    <w:p/>
    <w:p>
      <w:pPr>
        <w:pStyle w:val="Heading2"/>
        <w:keepNext/>
        <w:spacing w:before="80" w:after="60"/>
      </w:pPr>
      <w:r>
        <w:t>10.1 CI Gate Baseline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316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Gate</w:t>
            </w:r>
          </w:p>
        </w:tc>
        <w:tc>
          <w:tcPr>
            <w:tcW w:type="dxa" w:w="7343"/>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Minimum Required Evidence</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Compile and unit tests</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Successful build, deterministic test results, changed-line coverage, branch coverage, mutation score where applicable.</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Architecture tests</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ArchUnit/dependency rules pass; no forbidden imports; no boundary drift.</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Contract tests</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OpenAPI/AsyncAPI/schema compatibility results and generated stubs/mocks where applicable.</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Security tests</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SAST, SCA, secret scan, container scan, policy tests, log redaction tests.</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MicroFunction publish validation</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Mandatory step validation, error path validation, classification routing, idempotency, rollback strategy.</w:t>
            </w:r>
          </w:p>
        </w:tc>
      </w:tr>
      <w:tr>
        <w:trPr>
          <w:cantSplit/>
        </w:trPr>
        <w:tc>
          <w:tcPr>
            <w:tcW w:type="dxa" w:w="3168"/>
            <w:vAlign w:val="top"/>
            <w:tcMar>
              <w:top w:w="35" w:type="dxa"/>
              <w:start w:w="42" w:type="dxa"/>
              <w:bottom w:w="35" w:type="dxa"/>
              <w:end w:w="42" w:type="dxa"/>
            </w:tcMar>
          </w:tcPr>
          <w:p>
            <w:pPr>
              <w:spacing w:after="0" w:line="240" w:lineRule="auto"/>
            </w:pPr>
            <w:r>
              <w:rPr>
                <w:rFonts w:ascii="Aptos" w:hAnsi="Aptos" w:eastAsia="Aptos"/>
                <w:sz w:val="12"/>
              </w:rPr>
              <w:t>AVCI summary</w:t>
            </w:r>
          </w:p>
        </w:tc>
        <w:tc>
          <w:tcPr>
            <w:tcW w:type="dxa" w:w="7343"/>
            <w:vAlign w:val="top"/>
            <w:tcMar>
              <w:top w:w="35" w:type="dxa"/>
              <w:start w:w="42" w:type="dxa"/>
              <w:bottom w:w="35" w:type="dxa"/>
              <w:end w:w="42" w:type="dxa"/>
            </w:tcMar>
          </w:tcPr>
          <w:p>
            <w:pPr>
              <w:spacing w:after="0" w:line="240" w:lineRule="auto"/>
            </w:pPr>
            <w:r>
              <w:rPr>
                <w:rFonts w:ascii="Aptos" w:hAnsi="Aptos" w:eastAsia="Aptos"/>
                <w:sz w:val="12"/>
              </w:rPr>
              <w:t>Owner, evidence, classification, principle impact, tests run, AI involvement, human checker.</w:t>
            </w:r>
          </w:p>
        </w:tc>
      </w:tr>
    </w:tbl>
    <w:p/>
    <w:p>
      <w:pPr>
        <w:pStyle w:val="Heading1"/>
        <w:keepNext/>
        <w:spacing w:before="160" w:after="60"/>
      </w:pPr>
      <w:r>
        <w:t>11. Testing Baseline and Evidence Requirements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Test Type</w:t>
            </w:r>
          </w:p>
        </w:tc>
        <w:tc>
          <w:tcPr>
            <w:tcW w:type="dxa" w:w="84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Coverage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Unit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Business rules, state transitions, validation, boundary values, errors, idempotency, compensation decision logic.</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Component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Execution envelope, policy evaluation, idempotency manager, retry executor, cache resolver, outbox publisher.</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Contract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REST/event/schema/error contracts, safe response behavior, version compatibility.</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Database</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Flyway migration, constraints, RLS, outbox, idempotency registry, rollback/forward-fix scripts.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Policy</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OPA, SBAC, classification routing, fail-closed behavior.</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AI-native</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Guardrails, retrieval citations, model alias routing, prompt versioning, tool-action approvals.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Operational</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DLQ replay, reprocess, cache rebuild, index rebuild, audit evidence query.</w:t>
            </w:r>
          </w:p>
        </w:tc>
      </w:tr>
    </w:tbl>
    <w:p/>
    <w:p>
      <w:pPr>
        <w:pStyle w:val="Heading2"/>
        <w:keepNext/>
        <w:spacing w:before="80" w:after="60"/>
      </w:pPr>
      <w:r>
        <w:t>11.1 Evidence Record Minimum Schema</w:t>
      </w:r>
    </w:p>
    <w:p>
      <w:pPr>
        <w:spacing w:after="40"/>
      </w:pPr>
      <w:r>
        <w:rPr>
          <w:rFonts w:ascii="Aptos" w:hAnsi="Aptos" w:eastAsia="Aptos"/>
          <w:b/>
          <w:color w:val="1F4E79"/>
          <w:sz w:val="16"/>
        </w:rPr>
        <w:t>AVCI Evidence Record Example</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w:t>
            </w:r>
            <w:r>
              <w:br/>
            </w:r>
            <w:r>
              <w:rPr>
                <w:rFonts w:ascii="Cascadia Mono" w:hAnsi="Cascadia Mono" w:eastAsia="Cascadia Mono"/>
                <w:b w:val="0"/>
                <w:color w:val="222222"/>
                <w:sz w:val="11"/>
              </w:rPr>
              <w:t xml:space="preserve">  "artifact_id": "STP-BUS-LOAN-CHECK-ELIGIBILITY-001",</w:t>
            </w:r>
            <w:r>
              <w:br/>
            </w:r>
            <w:r>
              <w:rPr>
                <w:rFonts w:ascii="Cascadia Mono" w:hAnsi="Cascadia Mono" w:eastAsia="Cascadia Mono"/>
                <w:b w:val="0"/>
                <w:color w:val="222222"/>
                <w:sz w:val="11"/>
              </w:rPr>
              <w:t xml:space="preserve">  "artifact_type": "MICROFUNCTION",</w:t>
            </w:r>
            <w:r>
              <w:br/>
            </w:r>
            <w:r>
              <w:rPr>
                <w:rFonts w:ascii="Cascadia Mono" w:hAnsi="Cascadia Mono" w:eastAsia="Cascadia Mono"/>
                <w:b w:val="0"/>
                <w:color w:val="222222"/>
                <w:sz w:val="11"/>
              </w:rPr>
              <w:t xml:space="preserve">  "owner": "Loans Bounded Context Owner",</w:t>
            </w:r>
            <w:r>
              <w:br/>
            </w:r>
            <w:r>
              <w:rPr>
                <w:rFonts w:ascii="Cascadia Mono" w:hAnsi="Cascadia Mono" w:eastAsia="Cascadia Mono"/>
                <w:b w:val="0"/>
                <w:color w:val="222222"/>
                <w:sz w:val="11"/>
              </w:rPr>
              <w:t xml:space="preserve">  "version": "1.0.0",</w:t>
            </w:r>
            <w:r>
              <w:br/>
            </w:r>
            <w:r>
              <w:rPr>
                <w:rFonts w:ascii="Cascadia Mono" w:hAnsi="Cascadia Mono" w:eastAsia="Cascadia Mono"/>
                <w:b w:val="0"/>
                <w:color w:val="222222"/>
                <w:sz w:val="11"/>
              </w:rPr>
              <w:t xml:space="preserve">  "classification": "INTERNAL",</w:t>
            </w:r>
            <w:r>
              <w:br/>
            </w:r>
            <w:r>
              <w:rPr>
                <w:rFonts w:ascii="Cascadia Mono" w:hAnsi="Cascadia Mono" w:eastAsia="Cascadia Mono"/>
                <w:b w:val="0"/>
                <w:color w:val="222222"/>
                <w:sz w:val="11"/>
              </w:rPr>
              <w:t xml:space="preserve">  "design_principle_profile": "AIRA_STANDARD",</w:t>
            </w:r>
            <w:r>
              <w:br/>
            </w:r>
            <w:r>
              <w:rPr>
                <w:rFonts w:ascii="Cascadia Mono" w:hAnsi="Cascadia Mono" w:eastAsia="Cascadia Mono"/>
                <w:b w:val="0"/>
                <w:color w:val="222222"/>
                <w:sz w:val="11"/>
              </w:rPr>
              <w:t xml:space="preserve">  "solid_result": "PASS",</w:t>
            </w:r>
            <w:r>
              <w:br/>
            </w:r>
            <w:r>
              <w:rPr>
                <w:rFonts w:ascii="Cascadia Mono" w:hAnsi="Cascadia Mono" w:eastAsia="Cascadia Mono"/>
                <w:b w:val="0"/>
                <w:color w:val="222222"/>
                <w:sz w:val="11"/>
              </w:rPr>
              <w:t xml:space="preserve">  "architecture_boundary_result": "PASS",</w:t>
            </w:r>
            <w:r>
              <w:br/>
            </w:r>
            <w:r>
              <w:rPr>
                <w:rFonts w:ascii="Cascadia Mono" w:hAnsi="Cascadia Mono" w:eastAsia="Cascadia Mono"/>
                <w:b w:val="0"/>
                <w:color w:val="222222"/>
                <w:sz w:val="11"/>
              </w:rPr>
              <w:t xml:space="preserve">  "test_result_ref": "ci://pipeline/12345/tests",</w:t>
            </w:r>
            <w:r>
              <w:br/>
            </w:r>
            <w:r>
              <w:rPr>
                <w:rFonts w:ascii="Cascadia Mono" w:hAnsi="Cascadia Mono" w:eastAsia="Cascadia Mono"/>
                <w:b w:val="0"/>
                <w:color w:val="222222"/>
                <w:sz w:val="11"/>
              </w:rPr>
              <w:t xml:space="preserve">  "security_result_ref": "ci://pipeline/12345/security",</w:t>
            </w:r>
            <w:r>
              <w:br/>
            </w:r>
            <w:r>
              <w:rPr>
                <w:rFonts w:ascii="Cascadia Mono" w:hAnsi="Cascadia Mono" w:eastAsia="Cascadia Mono"/>
                <w:b w:val="0"/>
                <w:color w:val="222222"/>
                <w:sz w:val="11"/>
              </w:rPr>
              <w:t xml:space="preserve">  "fitness_result_ref": "ci://pipeline/12345/fitness",</w:t>
            </w:r>
            <w:r>
              <w:br/>
            </w:r>
            <w:r>
              <w:rPr>
                <w:rFonts w:ascii="Cascadia Mono" w:hAnsi="Cascadia Mono" w:eastAsia="Cascadia Mono"/>
                <w:b w:val="0"/>
                <w:color w:val="222222"/>
                <w:sz w:val="11"/>
              </w:rPr>
              <w:t xml:space="preserve">  "rollback_strategy": "FORWARD_FIX",</w:t>
            </w:r>
            <w:r>
              <w:br/>
            </w:r>
            <w:r>
              <w:rPr>
                <w:rFonts w:ascii="Cascadia Mono" w:hAnsi="Cascadia Mono" w:eastAsia="Cascadia Mono"/>
                <w:b w:val="0"/>
                <w:color w:val="222222"/>
                <w:sz w:val="11"/>
              </w:rPr>
              <w:t xml:space="preserve">  "ai_involvement": "Codex drafted unit tests; human reviewed",</w:t>
            </w:r>
            <w:r>
              <w:br/>
            </w:r>
            <w:r>
              <w:rPr>
                <w:rFonts w:ascii="Cascadia Mono" w:hAnsi="Cascadia Mono" w:eastAsia="Cascadia Mono"/>
                <w:b w:val="0"/>
                <w:color w:val="222222"/>
                <w:sz w:val="11"/>
              </w:rPr>
              <w:t xml:space="preserve">  "human_checker": "Tech Lead",</w:t>
            </w:r>
            <w:r>
              <w:br/>
            </w:r>
            <w:r>
              <w:rPr>
                <w:rFonts w:ascii="Cascadia Mono" w:hAnsi="Cascadia Mono" w:eastAsia="Cascadia Mono"/>
                <w:b w:val="0"/>
                <w:color w:val="222222"/>
                <w:sz w:val="11"/>
              </w:rPr>
              <w:t xml:space="preserve">  "approval_status": "APPROVED_FOR_MERGE"</w:t>
            </w:r>
            <w:r>
              <w:br/>
            </w:r>
            <w:r>
              <w:rPr>
                <w:rFonts w:ascii="Cascadia Mono" w:hAnsi="Cascadia Mono" w:eastAsia="Cascadia Mono"/>
                <w:b w:val="0"/>
                <w:color w:val="222222"/>
                <w:sz w:val="11"/>
              </w:rPr>
              <w:t>}</w:t>
            </w:r>
          </w:p>
        </w:tc>
      </w:tr>
    </w:tbl>
    <w:p/>
    <w:p>
      <w:pPr>
        <w:pStyle w:val="Heading1"/>
        <w:keepNext/>
        <w:spacing w:before="160" w:after="60"/>
      </w:pPr>
      <w:r>
        <w:t>12. Auto-Heal, Auto-Learn, Auto-Improve Implementation Controls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Capability</w:t>
            </w:r>
          </w:p>
        </w:tc>
        <w:tc>
          <w:tcPr>
            <w:tcW w:type="dxa" w:w="82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Implementation Control</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Auto-Heal</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May detect failure, classify cause, draft patch/config change, run non-production tests, and prepare PR. It must not directly mutate production or bypass policy, tests, architecture gates, or human approval.</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Auto-Learn</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May propose knowledge updates from resolved incidents, test failures, PR reviews, and operational evidence. Promotion requires human review, classification check, source citation, and conflict check.</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Auto-Improve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May propose refactoring, configuration simplification, test hardening, prompt/guardrail improvement, or architecture drift correction. Acceptance requires measurable improvement and no weakening of SOLID, boundaries, security, tests, observability, reversibility, or AVCI.</w:t>
            </w:r>
          </w:p>
        </w:tc>
      </w:tr>
    </w:tbl>
    <w:p/>
    <w:tbl>
      <w:tblPr>
        <w:tblStyle w:val="TableGrid"/>
        <w:tblW w:type="auto" w:w="0"/>
        <w:jc w:val="center"/>
        <w:tblLook w:firstColumn="1" w:firstRow="1" w:lastColumn="0" w:lastRow="0" w:noHBand="0" w:noVBand="1" w:val="04A0"/>
      </w:tblPr>
      <w:tblGrid>
        <w:gridCol w:w="10656"/>
      </w:tblGrid>
      <w:tr>
        <w:tc>
          <w:tcPr>
            <w:tcW w:type="dxa" w:w="10656"/>
            <w:shd w:fill="F4CCCC"/>
            <w:tcMar>
              <w:top w:w="95" w:type="dxa"/>
              <w:start w:w="120" w:type="dxa"/>
              <w:bottom w:w="95" w:type="dxa"/>
              <w:end w:w="120" w:type="dxa"/>
            </w:tcMar>
          </w:tcPr>
          <w:p>
            <w:pPr>
              <w:spacing w:after="40"/>
            </w:pPr>
            <w:r>
              <w:rPr>
                <w:rFonts w:ascii="Aptos" w:hAnsi="Aptos" w:eastAsia="Aptos"/>
                <w:b/>
                <w:color w:val="990000"/>
                <w:sz w:val="18"/>
              </w:rPr>
              <w:t>Auto-Improvement Rejection Rule</w:t>
            </w:r>
          </w:p>
          <w:p>
            <w:pPr>
              <w:spacing w:after="0" w:line="240" w:lineRule="auto"/>
            </w:pPr>
            <w:r>
              <w:rPr>
                <w:rFonts w:ascii="Aptos" w:hAnsi="Aptos" w:eastAsia="Aptos"/>
                <w:sz w:val="16"/>
              </w:rPr>
              <w:t>An automated proposal that fixes one symptom while weakening architecture boundaries, testability, least privilege, observability, rollbackability, or AVCI evidence is not an improvement. It is a non-conformance and must be rejected or redesigned.</w:t>
            </w:r>
          </w:p>
        </w:tc>
      </w:tr>
    </w:tbl>
    <w:p/>
    <w:p>
      <w:pPr>
        <w:pStyle w:val="Heading1"/>
        <w:keepNext/>
        <w:spacing w:before="160" w:after="60"/>
      </w:pPr>
      <w:r>
        <w:t>13. Developer Workflow, PR/MR Evidence, and RACI</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Workflow Step</w:t>
            </w:r>
          </w:p>
        </w:tc>
        <w:tc>
          <w:tcPr>
            <w:tcW w:type="dxa" w:w="518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Developer Action</w:t>
            </w:r>
          </w:p>
        </w:tc>
        <w:tc>
          <w:tcPr>
            <w:tcW w:type="dxa" w:w="338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Evidence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1. Design</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Confirm standard steps or code-required gap; link ticket and bounded context.</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Design note, sequence/template reference, classification.</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2. Implement</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Use approved package layout, contracts, ports, adapters, and framework envelope.</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Commit, code review, forbidden-import check.</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3. Test</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Write unit, component, architecture, policy, and contract tests.</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Test report, coverage, mutation where applicable.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4. Validate</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Run publish validator and architecture fitness functions.</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Validation report, fitness result.</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5. Review</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Submit PR/MR with AVCI and design-principle impact summary.</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PR/MR template, CODEOWNERS, approvals.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6. Promote</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Merge only after CI and human review pass.</w:t>
            </w:r>
          </w:p>
        </w:tc>
        <w:tc>
          <w:tcPr>
            <w:tcW w:type="dxa" w:w="3384"/>
            <w:vAlign w:val="top"/>
            <w:tcMar>
              <w:top w:w="35" w:type="dxa"/>
              <w:start w:w="42" w:type="dxa"/>
              <w:bottom w:w="35" w:type="dxa"/>
              <w:end w:w="42" w:type="dxa"/>
            </w:tcMar>
          </w:tcPr>
          <w:p>
            <w:pPr>
              <w:spacing w:after="0" w:line="240" w:lineRule="auto"/>
            </w:pPr>
            <w:r>
              <w:rPr>
                <w:rFonts w:ascii="Aptos" w:hAnsi="Aptos" w:eastAsia="Aptos"/>
                <w:sz w:val="12"/>
              </w:rPr>
              <w:t>Pipeline evidence, release evidence, signed artifact.</w:t>
            </w:r>
          </w:p>
        </w:tc>
      </w:tr>
    </w:tbl>
    <w:p/>
    <w:p>
      <w:pPr>
        <w:pStyle w:val="Heading2"/>
        <w:keepNext/>
        <w:spacing w:before="80" w:after="60"/>
      </w:pPr>
      <w:r>
        <w:t>13.1 RACI Matrix</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Activity</w:t>
            </w:r>
          </w:p>
        </w:tc>
        <w:tc>
          <w:tcPr>
            <w:tcW w:type="dxa" w:w="11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Solutions Architect</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Tech Lead</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Developer</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DBA</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Security</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QA/SDET</w:t>
            </w:r>
          </w:p>
        </w:tc>
        <w:tc>
          <w:tcPr>
            <w:tcW w:type="dxa" w:w="122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DevSecOps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Define implementation standard</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Create STP-BUS function</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Create framework STP-* function</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Approve schema/migration</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Approve security/policy behavior</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Validate tests and fitness gates</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Operate CI enforcement</w:t>
            </w:r>
          </w:p>
        </w:tc>
        <w:tc>
          <w:tcPr>
            <w:tcW w:type="dxa" w:w="1152"/>
            <w:vAlign w:val="top"/>
            <w:tcMar>
              <w:top w:w="35" w:type="dxa"/>
              <w:start w:w="42" w:type="dxa"/>
              <w:bottom w:w="35" w:type="dxa"/>
              <w:end w:w="42" w:type="dxa"/>
            </w:tcMar>
          </w:tcPr>
          <w:p>
            <w:pPr>
              <w:spacing w:after="0" w:line="240" w:lineRule="auto"/>
            </w:pPr>
            <w:r>
              <w:rPr>
                <w:rFonts w:ascii="Aptos" w:hAnsi="Aptos" w:eastAsia="Aptos"/>
                <w:sz w:val="11"/>
              </w:rPr>
              <w:t>I</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I</w:t>
            </w:r>
          </w:p>
        </w:tc>
        <w:tc>
          <w:tcPr>
            <w:tcW w:type="dxa" w:w="936"/>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224"/>
            <w:vAlign w:val="top"/>
            <w:tcMar>
              <w:top w:w="35" w:type="dxa"/>
              <w:start w:w="42" w:type="dxa"/>
              <w:bottom w:w="35" w:type="dxa"/>
              <w:end w:w="42" w:type="dxa"/>
            </w:tcMar>
          </w:tcPr>
          <w:p>
            <w:pPr>
              <w:spacing w:after="0" w:line="240" w:lineRule="auto"/>
            </w:pPr>
            <w:r>
              <w:rPr>
                <w:rFonts w:ascii="Aptos" w:hAnsi="Aptos" w:eastAsia="Aptos"/>
                <w:sz w:val="11"/>
              </w:rPr>
              <w:t>A/R</w:t>
            </w:r>
          </w:p>
        </w:tc>
      </w:tr>
    </w:tbl>
    <w:p/>
    <w:p>
      <w:pPr>
        <w:pStyle w:val="Heading1"/>
        <w:keepNext/>
        <w:spacing w:before="160" w:after="60"/>
      </w:pPr>
      <w:r>
        <w:t>14. Appendices: Reference Templates</w:t>
      </w:r>
    </w:p>
    <w:p>
      <w:pPr>
        <w:pStyle w:val="Heading2"/>
        <w:keepNext/>
        <w:spacing w:before="80" w:after="60"/>
      </w:pPr>
      <w:r>
        <w:t>14.1 MicroFunction Registration Checklist</w:t>
      </w:r>
    </w:p>
    <w:p>
      <w:pPr>
        <w:pStyle w:val="ListBullet"/>
        <w:spacing w:after="28"/>
        <w:ind w:left="259"/>
      </w:pPr>
      <w:r>
        <w:rPr>
          <w:rFonts w:ascii="Aptos" w:hAnsi="Aptos" w:eastAsia="Aptos"/>
          <w:sz w:val="16"/>
        </w:rPr>
        <w:t>Step code, name, category, capability, owner, version, status, bounded context, and classification ceiling defined.</w:t>
      </w:r>
    </w:p>
    <w:p>
      <w:pPr>
        <w:pStyle w:val="ListBullet"/>
        <w:spacing w:after="28"/>
        <w:ind w:left="259"/>
      </w:pPr>
      <w:r>
        <w:rPr>
          <w:rFonts w:ascii="Aptos" w:hAnsi="Aptos" w:eastAsia="Aptos"/>
          <w:sz w:val="16"/>
        </w:rPr>
        <w:t>Default retry policy, error policy, compensation step, timeout, and rollback strategy defined.</w:t>
      </w:r>
    </w:p>
    <w:p>
      <w:pPr>
        <w:pStyle w:val="ListBullet"/>
        <w:spacing w:after="28"/>
        <w:ind w:left="259"/>
      </w:pPr>
      <w:r>
        <w:rPr>
          <w:rFonts w:ascii="Aptos" w:hAnsi="Aptos" w:eastAsia="Aptos"/>
          <w:sz w:val="16"/>
        </w:rPr>
        <w:t>Design principle profile and fitness profile selected.</w:t>
      </w:r>
    </w:p>
    <w:p>
      <w:pPr>
        <w:pStyle w:val="ListBullet"/>
        <w:spacing w:after="28"/>
        <w:ind w:left="259"/>
      </w:pPr>
      <w:r>
        <w:rPr>
          <w:rFonts w:ascii="Aptos" w:hAnsi="Aptos" w:eastAsia="Aptos"/>
          <w:sz w:val="16"/>
        </w:rPr>
        <w:t>Input/output contract, typed parameters, and safe error behavior documented.</w:t>
      </w:r>
    </w:p>
    <w:p>
      <w:pPr>
        <w:pStyle w:val="ListBullet"/>
        <w:spacing w:after="28"/>
        <w:ind w:left="259"/>
      </w:pPr>
      <w:r>
        <w:rPr>
          <w:rFonts w:ascii="Aptos" w:hAnsi="Aptos" w:eastAsia="Aptos"/>
          <w:sz w:val="16"/>
        </w:rPr>
        <w:t>Unit, component, architecture, policy, security, idempotency, and error tests pass.</w:t>
      </w:r>
    </w:p>
    <w:p>
      <w:pPr>
        <w:pStyle w:val="ListBullet"/>
        <w:spacing w:after="28"/>
        <w:ind w:left="259"/>
      </w:pPr>
      <w:r>
        <w:rPr>
          <w:rFonts w:ascii="Aptos" w:hAnsi="Aptos" w:eastAsia="Aptos"/>
          <w:sz w:val="16"/>
        </w:rPr>
        <w:t>No forbidden imports or boundary violations detected.</w:t>
      </w:r>
    </w:p>
    <w:p>
      <w:pPr>
        <w:pStyle w:val="ListBullet"/>
        <w:spacing w:after="28"/>
        <w:ind w:left="259"/>
      </w:pPr>
      <w:r>
        <w:rPr>
          <w:rFonts w:ascii="Aptos" w:hAnsi="Aptos" w:eastAsia="Aptos"/>
          <w:sz w:val="16"/>
        </w:rPr>
        <w:t>AVCI summary and human checker approval attached to PR/MR.</w:t>
      </w:r>
    </w:p>
    <w:p>
      <w:pPr>
        <w:pStyle w:val="Heading2"/>
        <w:keepNext/>
        <w:spacing w:before="80" w:after="60"/>
      </w:pPr>
      <w:r>
        <w:t>14.2 PR/MR AVCI and Design-Principle Summary</w:t>
      </w:r>
    </w:p>
    <w:p>
      <w:pPr>
        <w:spacing w:after="40"/>
      </w:pPr>
      <w:r>
        <w:rPr>
          <w:rFonts w:ascii="Aptos" w:hAnsi="Aptos" w:eastAsia="Aptos"/>
          <w:b/>
          <w:color w:val="1F4E79"/>
          <w:sz w:val="16"/>
        </w:rPr>
        <w:t>PR/MR Template Snippet</w:t>
      </w:r>
    </w:p>
    <w:tbl>
      <w:tblPr>
        <w:tblStyle w:val="TableGrid"/>
        <w:tblW w:type="auto" w:w="0"/>
        <w:tblLook w:firstColumn="1" w:firstRow="1" w:lastColumn="0" w:lastRow="0" w:noHBand="0" w:noVBand="1" w:val="04A0"/>
      </w:tblPr>
      <w:tblGrid>
        <w:gridCol w:w="10656"/>
      </w:tblGrid>
      <w:tr>
        <w:tc>
          <w:tcPr>
            <w:tcW w:type="dxa" w:w="10656"/>
            <w:shd w:fill="F4F6F7"/>
            <w:tcMar>
              <w:top w:w="55" w:type="dxa"/>
              <w:start w:w="70" w:type="dxa"/>
              <w:bottom w:w="55" w:type="dxa"/>
              <w:end w:w="70" w:type="dxa"/>
            </w:tcMar>
          </w:tcPr>
          <w:p>
            <w:pPr>
              <w:spacing w:after="0" w:line="228" w:lineRule="auto"/>
            </w:pPr>
            <w:r>
              <w:rPr>
                <w:rFonts w:ascii="Cascadia Mono" w:hAnsi="Cascadia Mono" w:eastAsia="Cascadia Mono"/>
                <w:b w:val="0"/>
                <w:color w:val="222222"/>
                <w:sz w:val="11"/>
              </w:rPr>
              <w:t>## AVCI and Enterprise Design Principles Summary</w:t>
            </w:r>
            <w:r>
              <w:br/>
            </w:r>
            <w:r>
              <w:rPr>
                <w:rFonts w:ascii="Cascadia Mono" w:hAnsi="Cascadia Mono" w:eastAsia="Cascadia Mono"/>
                <w:b w:val="0"/>
                <w:color w:val="222222"/>
                <w:sz w:val="11"/>
              </w:rPr>
              <w:t>- Owner / accountable human:</w:t>
            </w:r>
            <w:r>
              <w:br/>
            </w:r>
            <w:r>
              <w:rPr>
                <w:rFonts w:ascii="Cascadia Mono" w:hAnsi="Cascadia Mono" w:eastAsia="Cascadia Mono"/>
                <w:b w:val="0"/>
                <w:color w:val="222222"/>
                <w:sz w:val="11"/>
              </w:rPr>
              <w:t>- Ticket / ADR / TDL:</w:t>
            </w:r>
            <w:r>
              <w:br/>
            </w:r>
            <w:r>
              <w:rPr>
                <w:rFonts w:ascii="Cascadia Mono" w:hAnsi="Cascadia Mono" w:eastAsia="Cascadia Mono"/>
                <w:b w:val="0"/>
                <w:color w:val="222222"/>
                <w:sz w:val="11"/>
              </w:rPr>
              <w:t>- Affected MicroFunction(s):</w:t>
            </w:r>
            <w:r>
              <w:br/>
            </w:r>
            <w:r>
              <w:rPr>
                <w:rFonts w:ascii="Cascadia Mono" w:hAnsi="Cascadia Mono" w:eastAsia="Cascadia Mono"/>
                <w:b w:val="0"/>
                <w:color w:val="222222"/>
                <w:sz w:val="11"/>
              </w:rPr>
              <w:t>- Bounded context:</w:t>
            </w:r>
            <w:r>
              <w:br/>
            </w:r>
            <w:r>
              <w:rPr>
                <w:rFonts w:ascii="Cascadia Mono" w:hAnsi="Cascadia Mono" w:eastAsia="Cascadia Mono"/>
                <w:b w:val="0"/>
                <w:color w:val="222222"/>
                <w:sz w:val="11"/>
              </w:rPr>
              <w:t>- Classification:</w:t>
            </w:r>
            <w:r>
              <w:br/>
            </w:r>
            <w:r>
              <w:rPr>
                <w:rFonts w:ascii="Cascadia Mono" w:hAnsi="Cascadia Mono" w:eastAsia="Cascadia Mono"/>
                <w:b w:val="0"/>
                <w:color w:val="222222"/>
                <w:sz w:val="11"/>
              </w:rPr>
              <w:t>- SOLID impact: Preserved / Improved / N/A</w:t>
            </w:r>
            <w:r>
              <w:br/>
            </w:r>
            <w:r>
              <w:rPr>
                <w:rFonts w:ascii="Cascadia Mono" w:hAnsi="Cascadia Mono" w:eastAsia="Cascadia Mono"/>
                <w:b w:val="0"/>
                <w:color w:val="222222"/>
                <w:sz w:val="11"/>
              </w:rPr>
              <w:t>- Clean Architecture / DDD boundary impact:</w:t>
            </w:r>
            <w:r>
              <w:br/>
            </w:r>
            <w:r>
              <w:rPr>
                <w:rFonts w:ascii="Cascadia Mono" w:hAnsi="Cascadia Mono" w:eastAsia="Cascadia Mono"/>
                <w:b w:val="0"/>
                <w:color w:val="222222"/>
                <w:sz w:val="11"/>
              </w:rPr>
              <w:t>- Idempotency and retry impact:</w:t>
            </w:r>
            <w:r>
              <w:br/>
            </w:r>
            <w:r>
              <w:rPr>
                <w:rFonts w:ascii="Cascadia Mono" w:hAnsi="Cascadia Mono" w:eastAsia="Cascadia Mono"/>
                <w:b w:val="0"/>
                <w:color w:val="222222"/>
                <w:sz w:val="11"/>
              </w:rPr>
              <w:t>- Security / SBAC / OPA impact:</w:t>
            </w:r>
            <w:r>
              <w:br/>
            </w:r>
            <w:r>
              <w:rPr>
                <w:rFonts w:ascii="Cascadia Mono" w:hAnsi="Cascadia Mono" w:eastAsia="Cascadia Mono"/>
                <w:b w:val="0"/>
                <w:color w:val="222222"/>
                <w:sz w:val="11"/>
              </w:rPr>
              <w:t>- Observability and audit impact:</w:t>
            </w:r>
            <w:r>
              <w:br/>
            </w:r>
            <w:r>
              <w:rPr>
                <w:rFonts w:ascii="Cascadia Mono" w:hAnsi="Cascadia Mono" w:eastAsia="Cascadia Mono"/>
                <w:b w:val="0"/>
                <w:color w:val="222222"/>
                <w:sz w:val="11"/>
              </w:rPr>
              <w:t>- Reversibility / rollbackability:</w:t>
            </w:r>
            <w:r>
              <w:br/>
            </w:r>
            <w:r>
              <w:rPr>
                <w:rFonts w:ascii="Cascadia Mono" w:hAnsi="Cascadia Mono" w:eastAsia="Cascadia Mono"/>
                <w:b w:val="0"/>
                <w:color w:val="222222"/>
                <w:sz w:val="11"/>
              </w:rPr>
              <w:t>- Tests run:</w:t>
            </w:r>
            <w:r>
              <w:br/>
            </w:r>
            <w:r>
              <w:rPr>
                <w:rFonts w:ascii="Cascadia Mono" w:hAnsi="Cascadia Mono" w:eastAsia="Cascadia Mono"/>
                <w:b w:val="0"/>
                <w:color w:val="222222"/>
                <w:sz w:val="11"/>
              </w:rPr>
              <w:t>- Architecture fitness results:</w:t>
            </w:r>
            <w:r>
              <w:br/>
            </w:r>
            <w:r>
              <w:rPr>
                <w:rFonts w:ascii="Cascadia Mono" w:hAnsi="Cascadia Mono" w:eastAsia="Cascadia Mono"/>
                <w:b w:val="0"/>
                <w:color w:val="222222"/>
                <w:sz w:val="11"/>
              </w:rPr>
              <w:t>- AI involvement:</w:t>
            </w:r>
            <w:r>
              <w:br/>
            </w:r>
            <w:r>
              <w:rPr>
                <w:rFonts w:ascii="Cascadia Mono" w:hAnsi="Cascadia Mono" w:eastAsia="Cascadia Mono"/>
                <w:b w:val="0"/>
                <w:color w:val="222222"/>
                <w:sz w:val="11"/>
              </w:rPr>
              <w:t>- Human checker:</w:t>
            </w:r>
            <w:r>
              <w:br/>
            </w:r>
            <w:r>
              <w:rPr>
                <w:rFonts w:ascii="Cascadia Mono" w:hAnsi="Cascadia Mono" w:eastAsia="Cascadia Mono"/>
                <w:b w:val="0"/>
                <w:color w:val="222222"/>
                <w:sz w:val="11"/>
              </w:rPr>
              <w:t>- Residual risk / waiver reference:</w:t>
            </w:r>
          </w:p>
        </w:tc>
      </w:tr>
    </w:tbl>
    <w:p/>
    <w:p>
      <w:pPr>
        <w:pStyle w:val="Heading1"/>
        <w:keepNext/>
        <w:spacing w:before="160" w:after="60"/>
      </w:pPr>
      <w:r>
        <w:t>15.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AVCI Property</w:t>
            </w:r>
          </w:p>
        </w:tc>
        <w:tc>
          <w:tcPr>
            <w:tcW w:type="dxa" w:w="82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How This Document Satisfies It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Attributable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Defines owners, roles, package boundaries, step ownership, schema ownership, and human accountability for AI-assisted implementation.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Verifiable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Defines SQL baselines, Java contracts, tests, architecture fitness functions, CI gates, publish validators, and evidence records.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Classifiable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Requires classification ceiling, routing rules, safe logging, model eligibility, cache handling, and evidence visibility controls.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Improvable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Defines governed Auto-Heal, Auto-Learn, Auto-Improve controls, measurable fitness checks, and change-review evidence.</w:t>
            </w:r>
          </w:p>
        </w:tc>
      </w:tr>
    </w:tbl>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Final Implementation Position</w:t>
            </w:r>
          </w:p>
          <w:p>
            <w:pPr>
              <w:spacing w:after="0" w:line="240" w:lineRule="auto"/>
            </w:pPr>
            <w:r>
              <w:rPr>
                <w:rFonts w:ascii="Aptos" w:hAnsi="Aptos" w:eastAsia="Aptos"/>
                <w:sz w:val="16"/>
              </w:rPr>
              <w:t>The AIRA MicroFunction implementation is production-ready only when runtime behavior, SQL schema, Java code, configuration, tests, policies, AI actions, and evidence all preserve or improve the Enterprise Design Principles and SOLID Enforcement Layer.</w:t>
            </w:r>
          </w:p>
        </w:tc>
      </w:tr>
    </w:tbl>
    <w:p/>
    <w:sectPr w:rsidR="00FC693F" w:rsidRPr="0006063C" w:rsidSect="00034616">
      <w:headerReference w:type="default" r:id="rId9"/>
      <w:footerReference w:type="default" r:id="rId10"/>
      <w:pgSz w:w="12240" w:h="15840"/>
      <w:pgMar w:top="691" w:right="792" w:bottom="691" w:left="792"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5"/>
      </w:rPr>
      <w:t>Solutions Architecture Office - Runtime Assembly, Java Contracts, SQL Baseline, and Fitness Enforcement</w:t>
    </w:r>
    <w:r>
      <w:rPr>
        <w:rFonts w:ascii="Aptos" w:hAnsi="Aptos" w:eastAsia="Aptos"/>
        <w:color w:val="666666"/>
        <w:sz w:val="16"/>
      </w:rP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6666"/>
        <w:sz w:val="15"/>
      </w:rPr>
      <w:t>AIRA MicroFunction Framework Implementation Standard v2.0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MicroFunction Framework Implementation Standard v2.0</dc:title>
  <dc:subject>Enterprise Design Principles and SOLID Enforcement Update</dc:subject>
  <dc:creator>Solutions Architecture Office</dc:creator>
  <cp:keywords>AIRA, MicroFunction, SOLID, Clean Architecture, DDD, AVCI, Java 25, Spring Boot 4, PostgreSQL, Flyway</cp:keywords>
  <dc:description>Generated as part of AIRA cross-document revision package.</dc:description>
  <cp:lastModifiedBy/>
  <cp:revision>1</cp:revision>
  <dcterms:created xsi:type="dcterms:W3CDTF">2013-12-23T23:15:00Z</dcterms:created>
  <dcterms:modified xsi:type="dcterms:W3CDTF">2013-12-23T23:15:00Z</dcterms:modified>
  <cp:category/>
</cp:coreProperties>
</file>