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2F646F">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2F646F" w:rsidRDefault="004B4C04">
            <w:pPr>
              <w:spacing w:before="200" w:after="60"/>
              <w:jc w:val="center"/>
            </w:pPr>
            <w:r>
              <w:rPr>
                <w:b/>
                <w:bCs/>
                <w:color w:val="C8A951"/>
              </w:rPr>
              <w:t>BFS INFORMATION SECURITY MANAGEMENT SYSTEM</w:t>
            </w:r>
          </w:p>
          <w:p w:rsidR="002F646F" w:rsidRDefault="002F646F">
            <w:pPr>
              <w:pBdr>
                <w:bottom w:val="single" w:sz="12" w:space="1" w:color="C8A951"/>
              </w:pBdr>
              <w:spacing w:before="80" w:after="80"/>
            </w:pPr>
          </w:p>
          <w:p w:rsidR="002F646F" w:rsidRDefault="002F646F"/>
          <w:p w:rsidR="002F646F" w:rsidRDefault="004B4C04">
            <w:pPr>
              <w:spacing w:before="60" w:after="20"/>
              <w:jc w:val="center"/>
            </w:pPr>
            <w:r>
              <w:rPr>
                <w:b/>
                <w:bCs/>
                <w:color w:val="FFFFFF"/>
                <w:sz w:val="42"/>
                <w:szCs w:val="42"/>
              </w:rPr>
              <w:t>COMPETENCE, AWARENESS,</w:t>
            </w:r>
          </w:p>
          <w:p w:rsidR="002F646F" w:rsidRDefault="004B4C04">
            <w:pPr>
              <w:spacing w:after="80"/>
              <w:jc w:val="center"/>
            </w:pPr>
            <w:r>
              <w:rPr>
                <w:b/>
                <w:bCs/>
                <w:color w:val="C8A951"/>
                <w:sz w:val="42"/>
                <w:szCs w:val="42"/>
              </w:rPr>
              <w:t>AND COMMUNICATION PLAN</w:t>
            </w:r>
          </w:p>
          <w:p w:rsidR="002F646F" w:rsidRDefault="004B4C04">
            <w:pPr>
              <w:spacing w:after="80"/>
              <w:jc w:val="center"/>
            </w:pPr>
            <w:r>
              <w:rPr>
                <w:color w:val="D6E4F0"/>
              </w:rPr>
              <w:t>Required Competencies for ISMS Roles, Personnel Awareness Framework, and Internal/External Information Security Communication Plan</w:t>
            </w:r>
          </w:p>
          <w:p w:rsidR="002F646F" w:rsidRDefault="002F646F"/>
          <w:p w:rsidR="002F646F" w:rsidRDefault="002F646F">
            <w:pPr>
              <w:pBdr>
                <w:bottom w:val="single" w:sz="12" w:space="1" w:color="C8A951"/>
              </w:pBdr>
              <w:spacing w:before="80" w:after="80"/>
            </w:pPr>
          </w:p>
          <w:p w:rsidR="002F646F" w:rsidRDefault="002F646F"/>
          <w:p w:rsidR="002F646F" w:rsidRDefault="004B4C04">
            <w:pPr>
              <w:spacing w:before="40" w:after="20"/>
              <w:jc w:val="center"/>
            </w:pPr>
            <w:r>
              <w:rPr>
                <w:color w:val="D6E4F0"/>
              </w:rPr>
              <w:t>Policy Reference: BFS-ISMS-007</w:t>
            </w:r>
          </w:p>
          <w:p w:rsidR="002F646F" w:rsidRDefault="004B4C04">
            <w:pPr>
              <w:spacing w:before="20" w:after="20"/>
              <w:jc w:val="center"/>
            </w:pPr>
            <w:r>
              <w:rPr>
                <w:color w:val="D6E4F0"/>
              </w:rPr>
              <w:t>Version: 1.0  |  Classification: CONFIDENTIAL</w:t>
            </w:r>
          </w:p>
          <w:p w:rsidR="002F646F" w:rsidRDefault="001932BD">
            <w:pPr>
              <w:spacing w:before="20" w:after="20"/>
              <w:jc w:val="center"/>
            </w:pPr>
            <w:r>
              <w:rPr>
                <w:color w:val="D6E4F0"/>
              </w:rPr>
              <w:t>Effective Date: April 2026</w:t>
            </w:r>
          </w:p>
          <w:p w:rsidR="002F646F" w:rsidRDefault="004B4C04">
            <w:pPr>
              <w:spacing w:before="20" w:after="80"/>
              <w:jc w:val="center"/>
            </w:pPr>
            <w:r>
              <w:rPr>
                <w:color w:val="D6E4F0"/>
              </w:rPr>
              <w:t>Review Cycle: Annual</w:t>
            </w:r>
          </w:p>
          <w:p w:rsidR="002F646F" w:rsidRDefault="002F646F"/>
          <w:p w:rsidR="002F646F" w:rsidRDefault="002F646F">
            <w:pPr>
              <w:pBdr>
                <w:bottom w:val="single" w:sz="12" w:space="1" w:color="C8A951"/>
              </w:pBdr>
              <w:spacing w:before="80" w:after="80"/>
            </w:pPr>
          </w:p>
          <w:p w:rsidR="002F646F" w:rsidRDefault="002F646F"/>
          <w:p w:rsidR="002F646F" w:rsidRDefault="004B4C04">
            <w:pPr>
              <w:spacing w:before="40" w:after="40"/>
              <w:jc w:val="center"/>
            </w:pPr>
            <w:r>
              <w:rPr>
                <w:b/>
                <w:bCs/>
                <w:color w:val="C8A951"/>
              </w:rPr>
              <w:t>ISO/IEC 27001:2022 Clauses 7.2, 7.3, and 7.4 Mandated Plan</w:t>
            </w:r>
          </w:p>
          <w:p w:rsidR="002F646F" w:rsidRDefault="004B4C04">
            <w:pPr>
              <w:spacing w:before="20" w:after="20"/>
              <w:jc w:val="center"/>
            </w:pPr>
            <w:r>
              <w:rPr>
                <w:color w:val="D9D9D9"/>
                <w:sz w:val="20"/>
                <w:szCs w:val="20"/>
              </w:rPr>
              <w:t>Companion to BFS-ISP-014 (Security Awareness and Training Policy)</w:t>
            </w:r>
          </w:p>
          <w:p w:rsidR="002F646F" w:rsidRDefault="004B4C04">
            <w:pPr>
              <w:spacing w:before="10" w:after="200"/>
              <w:jc w:val="center"/>
            </w:pPr>
            <w:r>
              <w:rPr>
                <w:i/>
                <w:iCs/>
                <w:color w:val="D9D9D9"/>
                <w:sz w:val="20"/>
                <w:szCs w:val="20"/>
              </w:rPr>
              <w:t>The management-system framework that complements operational training delivery — ensuring competence, awareness, and communication are governed at ISMS level</w:t>
            </w:r>
          </w:p>
        </w:tc>
      </w:tr>
    </w:tbl>
    <w:p w:rsidR="002F646F" w:rsidRDefault="004B4C04">
      <w:r>
        <w:br w:type="page"/>
      </w:r>
    </w:p>
    <w:p w:rsidR="002F646F" w:rsidRDefault="002F646F">
      <w:pPr>
        <w:sectPr w:rsidR="002F646F">
          <w:pgSz w:w="12240" w:h="15840"/>
          <w:pgMar w:top="720" w:right="720" w:bottom="720" w:left="720" w:header="708" w:footer="708" w:gutter="0"/>
          <w:cols w:space="720"/>
          <w:docGrid w:linePitch="360"/>
        </w:sectPr>
      </w:pPr>
    </w:p>
    <w:p w:rsidR="002F646F" w:rsidRDefault="004B4C04">
      <w:pPr>
        <w:pStyle w:val="Heading1"/>
        <w:pBdr>
          <w:bottom w:val="single" w:sz="8" w:space="4" w:color="2E5FA3"/>
        </w:pBdr>
      </w:pPr>
      <w:r>
        <w:lastRenderedPageBreak/>
        <w:t>DOCUMENT CONTROL INFORMATION</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Competence, Awareness, and Communication Plan</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BFS-ISMS-007</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Head of Human Resources</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1932BD">
            <w:r>
              <w:rPr>
                <w:sz w:val="20"/>
                <w:szCs w:val="20"/>
              </w:rPr>
              <w:t xml:space="preserve">IT Head </w:t>
            </w:r>
            <w:r w:rsidR="004B4C04">
              <w:rPr>
                <w:sz w:val="20"/>
                <w:szCs w:val="20"/>
              </w:rPr>
              <w:t>/ HR</w:t>
            </w:r>
            <w:r>
              <w:rPr>
                <w:sz w:val="20"/>
                <w:szCs w:val="20"/>
              </w:rPr>
              <w:t xml:space="preserve"> Head</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1.0</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Approved – Active</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CONFIDENTIAL – For Internal and Audit Use Only</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5A26E8">
            <w:r>
              <w:rPr>
                <w:sz w:val="20"/>
                <w:szCs w:val="20"/>
              </w:rPr>
              <w:t>April 2026</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April 2026</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Annual or upon material changes to BFS organizational structure, ISMS scope, regulatory environment, or threat landscape affecting required competencies</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Not Applicable (New Document)</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TIER 2 — ISMS Framework Document. Subordinate to BFS-ISMS-001.</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BFS-ISMS-001 (Top-Level Information Security Policy)</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BFS-ISP-014 (Security Awareness and Training Policy — operational training program); BFS-ISP-021 (Human Resources Security Policy — forthcoming, pre-employment competence verification); BFS-ISMS-005 (Information Security Objectives — competence/awareness/c</w:t>
            </w:r>
            <w:r>
              <w:rPr>
                <w:sz w:val="20"/>
                <w:szCs w:val="20"/>
              </w:rPr>
              <w:t>ulture objectives O5.1-O5.5); BFS-ISMS-009 (Management Review — communication forum)</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ISO/IEC 27001:2022 Clauses 7.2 (Competence), 7.3 (Awareness), 7.4 (Communication); ISO/IEC 27002:2022 (A.6.3 Information security awareness, education and training; A.7.2 Terms and conditions; A.6.4 Disciplinary process); NIST NICE </w:t>
            </w:r>
            <w:proofErr w:type="spellStart"/>
            <w:r>
              <w:rPr>
                <w:sz w:val="20"/>
                <w:szCs w:val="20"/>
              </w:rPr>
              <w:t>Cybersecurity</w:t>
            </w:r>
            <w:proofErr w:type="spellEnd"/>
            <w:r>
              <w:rPr>
                <w:sz w:val="20"/>
                <w:szCs w:val="20"/>
              </w:rPr>
              <w:t xml:space="preserve"> Workforce </w:t>
            </w:r>
            <w:r>
              <w:rPr>
                <w:sz w:val="20"/>
                <w:szCs w:val="20"/>
              </w:rPr>
              <w:t>Framework (SP 800-181)</w:t>
            </w:r>
          </w:p>
        </w:tc>
      </w:tr>
      <w:tr w:rsidR="002F646F">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BSP Circular 1140 (IT staff competence expectations); BSP Circular 1048 (</w:t>
            </w:r>
            <w:proofErr w:type="spellStart"/>
            <w:r>
              <w:rPr>
                <w:sz w:val="20"/>
                <w:szCs w:val="20"/>
              </w:rPr>
              <w:t>Cybersecurity</w:t>
            </w:r>
            <w:proofErr w:type="spellEnd"/>
            <w:r>
              <w:rPr>
                <w:sz w:val="20"/>
                <w:szCs w:val="20"/>
              </w:rPr>
              <w:t xml:space="preserve"> workforce capability); RA 10173 (DPO and personnel competence — Section 21); PCI DSS v4.0 Requirement 12.6 (Security awareness program); RA 11765 (Consumer protection wo</w:t>
            </w:r>
            <w:r>
              <w:rPr>
                <w:sz w:val="20"/>
                <w:szCs w:val="20"/>
              </w:rPr>
              <w:t>rkforce capability)</w:t>
            </w:r>
          </w:p>
        </w:tc>
      </w:tr>
    </w:tbl>
    <w:p w:rsidR="002F646F" w:rsidRDefault="002F646F"/>
    <w:p w:rsidR="002F646F" w:rsidRDefault="004B4C04">
      <w:pPr>
        <w:pStyle w:val="Heading2"/>
      </w:pPr>
      <w:r>
        <w:t>Approval and Sign-Off</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Date</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3623A8">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3623A8">
            <w:r>
              <w:rPr>
                <w:sz w:val="20"/>
                <w:szCs w:val="20"/>
              </w:rPr>
              <w:t>Chief Human Resources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3623A8">
            <w:r>
              <w:rPr>
                <w:sz w:val="20"/>
                <w:szCs w:val="20"/>
              </w:rPr>
              <w:t xml:space="preserve">IT Head </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r>
      <w:tr w:rsidR="003623A8">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3623A8" w:rsidRDefault="003623A8" w:rsidP="003623A8">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r>
      <w:tr w:rsidR="003623A8">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3623A8" w:rsidRDefault="003623A8" w:rsidP="003623A8">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r>
      <w:tr w:rsidR="003623A8">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3623A8" w:rsidRDefault="003623A8" w:rsidP="003623A8">
            <w:r>
              <w:rPr>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r>
      <w:tr w:rsidR="003623A8">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3623A8" w:rsidRDefault="003623A8" w:rsidP="003623A8">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3623A8" w:rsidRDefault="003623A8" w:rsidP="003623A8"/>
        </w:tc>
      </w:tr>
    </w:tbl>
    <w:p w:rsidR="002F646F" w:rsidRDefault="004B4C04">
      <w:r>
        <w:br w:type="page"/>
      </w:r>
    </w:p>
    <w:p w:rsidR="002F646F" w:rsidRDefault="004B4C04">
      <w:pPr>
        <w:pStyle w:val="Heading1"/>
        <w:pBdr>
          <w:bottom w:val="single" w:sz="8" w:space="4" w:color="2E5FA3"/>
        </w:pBdr>
      </w:pPr>
      <w:r>
        <w:lastRenderedPageBreak/>
        <w:t>1.  PURPOSE</w:t>
      </w:r>
    </w:p>
    <w:p w:rsidR="002F646F" w:rsidRDefault="004B4C04">
      <w:pPr>
        <w:spacing w:before="60" w:after="60"/>
        <w:jc w:val="both"/>
      </w:pPr>
      <w:r>
        <w:t>This document establishes the BFS Financial Services framework for ensuring that the personnel operating the Information Security Management System (ISMS) are competent, that all personnel are aware of the ISMS and their responsibilities within it, and tha</w:t>
      </w:r>
      <w:r>
        <w:t>t information security is communicated effectively across the organization and with relevant external parties. It is the management-system level framework — the strategic and structural framework — within which the operational security awareness and traini</w:t>
      </w:r>
      <w:r>
        <w:t>ng program (BFS-ISP-014) and the forthcoming HR Security Policy (BFS-ISP-021) deliver execution.</w:t>
      </w:r>
    </w:p>
    <w:p w:rsidR="002F646F" w:rsidRDefault="002F646F"/>
    <w:p w:rsidR="002F646F" w:rsidRDefault="004B4C04">
      <w:pPr>
        <w:spacing w:before="60" w:after="60"/>
        <w:jc w:val="both"/>
      </w:pPr>
      <w:r>
        <w:t>This document exists to fulfill the requirements of ISO/IEC 27001:2022 Clauses 7.2, 7.3, and 7.4:</w:t>
      </w:r>
    </w:p>
    <w:p w:rsidR="002F646F" w:rsidRDefault="004B4C04">
      <w:pPr>
        <w:pStyle w:val="ListParagraph"/>
        <w:numPr>
          <w:ilvl w:val="0"/>
          <w:numId w:val="2"/>
        </w:numPr>
        <w:spacing w:before="40" w:after="40"/>
      </w:pPr>
      <w:r>
        <w:t>Clause 7.2 (Competence) — requires BFS to determine the nece</w:t>
      </w:r>
      <w:r>
        <w:t>ssary competence of persons doing work that affects ISMS performance, ensure these persons are competent on the basis of education, training, or experience, take action to acquire competence where gaps exist, and retain documented information as evidence o</w:t>
      </w:r>
      <w:r>
        <w:t>f competence;</w:t>
      </w:r>
    </w:p>
    <w:p w:rsidR="002F646F" w:rsidRDefault="004B4C04">
      <w:pPr>
        <w:pStyle w:val="ListParagraph"/>
        <w:numPr>
          <w:ilvl w:val="0"/>
          <w:numId w:val="2"/>
        </w:numPr>
        <w:spacing w:before="40" w:after="40"/>
      </w:pPr>
      <w:r>
        <w:t>Clause 7.3 (Awareness) — requires BFS to ensure persons doing work under the organization's control are aware of: the information security policy, their contribution to ISMS effectiveness, the implications of not conforming with ISMS requirem</w:t>
      </w:r>
      <w:r>
        <w:t>ents, and the benefits of improved information security performance;</w:t>
      </w:r>
    </w:p>
    <w:p w:rsidR="002F646F" w:rsidRDefault="004B4C04">
      <w:pPr>
        <w:pStyle w:val="ListParagraph"/>
        <w:numPr>
          <w:ilvl w:val="0"/>
          <w:numId w:val="2"/>
        </w:numPr>
        <w:spacing w:before="40" w:after="40"/>
      </w:pPr>
      <w:r>
        <w:t>Clause 7.4 (Communication) — requires BFS to determine the need for internal and external communications relevant to the ISMS — including on what to communicate, when, with whom, who shal</w:t>
      </w:r>
      <w:r>
        <w:t>l communicate, and the processes by which communication is achieved.</w:t>
      </w:r>
    </w:p>
    <w:p w:rsidR="002F646F" w:rsidRDefault="002F646F"/>
    <w:p w:rsidR="002F646F" w:rsidRDefault="004B4C04">
      <w:pPr>
        <w:spacing w:before="60" w:after="60"/>
        <w:jc w:val="both"/>
      </w:pPr>
      <w:r>
        <w:t>These three clauses are closely related but distinct. Competence is about whether the right people, with the right skills, are doing ISMS work. Awareness is about whether all personnel —</w:t>
      </w:r>
      <w:r>
        <w:t xml:space="preserve"> not just ISMS workers — understand the ISMS and what they need to do. Communication is about whether information security messages flow effectively to the parties who need them. Together, these three dimensions determine whether the ISMS operates as a liv</w:t>
      </w:r>
      <w:r>
        <w:t>ing system embedded in the organization or as a paper exercise disconnected from operational reality.</w:t>
      </w:r>
    </w:p>
    <w:p w:rsidR="002F646F" w:rsidRDefault="002F646F"/>
    <w:p w:rsidR="002F646F" w:rsidRDefault="004B4C04">
      <w:pPr>
        <w:spacing w:before="60" w:after="60"/>
        <w:jc w:val="both"/>
      </w:pPr>
      <w:r>
        <w:t>This document is companion to and consistent with BFS-ISP-014 (Security Awareness and Training Policy). Where BFS-ISP-014 specifies the operational training program — courses, frequency, completion tracking, phishing simulations — this document establishes</w:t>
      </w:r>
      <w:r>
        <w:t xml:space="preserve"> the management-system framework that requires those courses, defines the competencies they must develop, allocates accountability for delivery, and integrates with the broader ISMS governance. The two documents together address ISO 27001 expectations for </w:t>
      </w:r>
      <w:r>
        <w:t>both Annex A control A.6.3 (operational training) and the Clause 7 management system requirements.</w:t>
      </w:r>
    </w:p>
    <w:p w:rsidR="002F646F" w:rsidRDefault="002F646F"/>
    <w:p w:rsidR="002F646F" w:rsidRDefault="004B4C04">
      <w:pPr>
        <w:spacing w:before="60" w:after="60"/>
        <w:jc w:val="both"/>
      </w:pPr>
      <w:r>
        <w:t xml:space="preserve">Beyond ISO 27001 compliance, this document fulfills BSP supervisory expectations for IT and </w:t>
      </w:r>
      <w:proofErr w:type="spellStart"/>
      <w:r>
        <w:t>cybersecurity</w:t>
      </w:r>
      <w:proofErr w:type="spellEnd"/>
      <w:r>
        <w:t xml:space="preserve"> workforce capability, RA 10173 personnel competenc</w:t>
      </w:r>
      <w:r>
        <w:t xml:space="preserve">e requirements (particularly the DPO competence expectations of Section 21), PCI DSS v4.0 Requirement 12.6 security </w:t>
      </w:r>
      <w:r>
        <w:lastRenderedPageBreak/>
        <w:t>awareness obligations, and the broader Philippine financial sector regulatory expectations for fit-and-proper personnel in roles affecting c</w:t>
      </w:r>
      <w:r>
        <w:t>ustomer information.</w:t>
      </w:r>
    </w:p>
    <w:p w:rsidR="002F646F" w:rsidRDefault="002F646F"/>
    <w:p w:rsidR="002F646F" w:rsidRDefault="004B4C04">
      <w:pPr>
        <w:spacing w:before="60" w:after="60"/>
        <w:jc w:val="both"/>
      </w:pPr>
      <w:r>
        <w:t>The specific objectives of this document are to:</w:t>
      </w:r>
    </w:p>
    <w:p w:rsidR="002F646F" w:rsidRDefault="004B4C04">
      <w:pPr>
        <w:pStyle w:val="ListParagraph"/>
        <w:numPr>
          <w:ilvl w:val="0"/>
          <w:numId w:val="2"/>
        </w:numPr>
        <w:spacing w:before="40" w:after="40"/>
      </w:pPr>
      <w:r>
        <w:t xml:space="preserve">Identify all roles within the BFS ISMS and the necessary competencies for each — using a structured competency framework aligned with NIST NICE </w:t>
      </w:r>
      <w:proofErr w:type="spellStart"/>
      <w:r>
        <w:t>Cybersecurity</w:t>
      </w:r>
      <w:proofErr w:type="spellEnd"/>
      <w:r>
        <w:t xml:space="preserve"> Workforce Framework (SP 800</w:t>
      </w:r>
      <w:r>
        <w:t>-181);</w:t>
      </w:r>
    </w:p>
    <w:p w:rsidR="002F646F" w:rsidRDefault="004B4C04">
      <w:pPr>
        <w:pStyle w:val="ListParagraph"/>
        <w:numPr>
          <w:ilvl w:val="0"/>
          <w:numId w:val="2"/>
        </w:numPr>
        <w:spacing w:before="40" w:after="40"/>
      </w:pPr>
      <w:r>
        <w:t>Define the methods by which BFS verifies competence — pre-employment verification, on-the-job assessment, certification requirements, continuing education obligations;</w:t>
      </w:r>
    </w:p>
    <w:p w:rsidR="002F646F" w:rsidRDefault="004B4C04">
      <w:pPr>
        <w:pStyle w:val="ListParagraph"/>
        <w:numPr>
          <w:ilvl w:val="0"/>
          <w:numId w:val="2"/>
        </w:numPr>
        <w:spacing w:before="40" w:after="40"/>
      </w:pPr>
      <w:r>
        <w:t>Mandate awareness coverage for all BFS personnel, with role-based depth — ensurin</w:t>
      </w:r>
      <w:r>
        <w:t>g every person under BFS control understands ISMS implications relevant to their role;</w:t>
      </w:r>
    </w:p>
    <w:p w:rsidR="002F646F" w:rsidRDefault="004B4C04">
      <w:pPr>
        <w:pStyle w:val="ListParagraph"/>
        <w:numPr>
          <w:ilvl w:val="0"/>
          <w:numId w:val="2"/>
        </w:numPr>
        <w:spacing w:before="40" w:after="40"/>
      </w:pPr>
      <w:r>
        <w:t>Establish the ISMS communication plan — what is communicated, by whom, to whom, when, and through what mechanism — covering both internal and external communications;</w:t>
      </w:r>
    </w:p>
    <w:p w:rsidR="002F646F" w:rsidRDefault="004B4C04">
      <w:pPr>
        <w:pStyle w:val="ListParagraph"/>
        <w:numPr>
          <w:ilvl w:val="0"/>
          <w:numId w:val="2"/>
        </w:numPr>
        <w:spacing w:before="40" w:after="40"/>
      </w:pPr>
      <w:r>
        <w:t>Pr</w:t>
      </w:r>
      <w:r>
        <w:t>ovide the bridge between ISMS-level requirements (this document) and operational delivery (BFS-ISP-014, BFS-ISP-021, training records, communication artifacts);</w:t>
      </w:r>
    </w:p>
    <w:p w:rsidR="002F646F" w:rsidRDefault="004B4C04">
      <w:pPr>
        <w:pStyle w:val="ListParagraph"/>
        <w:numPr>
          <w:ilvl w:val="0"/>
          <w:numId w:val="2"/>
        </w:numPr>
        <w:spacing w:before="40" w:after="40"/>
      </w:pPr>
      <w:r>
        <w:t>Establish KPIs and verification mechanisms ensuring competence, awareness, and communication ob</w:t>
      </w:r>
      <w:r>
        <w:t>jectives are measurably achieved;</w:t>
      </w:r>
    </w:p>
    <w:p w:rsidR="002F646F" w:rsidRDefault="004B4C04">
      <w:pPr>
        <w:pStyle w:val="ListParagraph"/>
        <w:numPr>
          <w:ilvl w:val="0"/>
          <w:numId w:val="2"/>
        </w:numPr>
        <w:spacing w:before="40" w:after="40"/>
      </w:pPr>
      <w:r>
        <w:t>Provide audit-friendly documentation supporting ISO 27001 certification audits, BSP examinations, NPC compliance verification, and PCI DSS QSA assessments.</w:t>
      </w:r>
    </w:p>
    <w:p w:rsidR="002F646F" w:rsidRDefault="002F646F"/>
    <w:p w:rsidR="002F646F" w:rsidRDefault="004B4C04">
      <w:pPr>
        <w:pStyle w:val="Heading1"/>
        <w:pBdr>
          <w:bottom w:val="single" w:sz="8" w:space="4" w:color="2E5FA3"/>
        </w:pBdr>
      </w:pPr>
      <w:r>
        <w:t>2.  DEFINITIONS AND SCOPE</w:t>
      </w:r>
    </w:p>
    <w:p w:rsidR="002F646F" w:rsidRDefault="004B4C04">
      <w:pPr>
        <w:pStyle w:val="Heading2"/>
      </w:pPr>
      <w:proofErr w:type="gramStart"/>
      <w:r>
        <w:t>2.1  Definitions</w:t>
      </w:r>
      <w:proofErr w:type="gramEnd"/>
    </w:p>
    <w:p w:rsidR="002F646F" w:rsidRDefault="004B4C04">
      <w:pPr>
        <w:spacing w:before="60" w:after="60"/>
        <w:jc w:val="both"/>
      </w:pPr>
      <w:r>
        <w:t>For the purposes of th</w:t>
      </w:r>
      <w:r>
        <w:t>is document, the following definitions apply. ISO 27001 terminology is controlling where conflict exists with general usage.</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Definition</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Competence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The ability to apply knowledge and skills to achieve intended results in a specific role context. Competence combines three dimensions: knowledge (what one knows), skills (what one can do), and behavioral attributes (how one applies knowledge and skills). </w:t>
            </w:r>
            <w:r>
              <w:rPr>
                <w:sz w:val="20"/>
                <w:szCs w:val="20"/>
              </w:rPr>
              <w:t>Competence is verifiable through education, training, experience, certification, or demonstrated performance. (ISO/IEC 27000:2018)</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Awareness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The state of knowing about the existence of something and understanding its significance. In ISMS context: knowing about the BFS information security policy, understanding one's responsibilities, knowing the consequences of nonconformity, and recognizing o</w:t>
            </w:r>
            <w:r>
              <w:rPr>
                <w:sz w:val="20"/>
                <w:szCs w:val="20"/>
              </w:rPr>
              <w:t>ne's contribution to ISMS effectiveness. (ISO/IEC 27001:2022 Clause 7.3)</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lastRenderedPageBreak/>
              <w:t>Communication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The transmission of information from sender to receiver through defined channels. ISMS communication includes routine operational communication (e.g., security advisories), governance communication (e.g., Board reporting), incident communication (e.g., bre</w:t>
            </w:r>
            <w:r>
              <w:rPr>
                <w:sz w:val="20"/>
                <w:szCs w:val="20"/>
              </w:rPr>
              <w:t>ach notifications), and crisis communication (e.g., public statements). (ISO/IEC 27001:2022 Clause 7.4)</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 defined position with associated responsibilities, authorities, and accountabilities. ISMS roles include both formal positions (CISO, DPO) and informal but consequential positions (Privacy Champion, Security Champion in business units).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Competency Framework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 structured catalog of competencies organized by role and level, supporting consistent assessment, gap analysis, and development planning. BFS uses a tier-based framework aligned with NIST NICE.</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Education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Formal academic learning typically resulting in degrees or diplomas — e.g., university computer science degree, MBA, post-graduate certificate.</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Training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Structured learning aimed at building specific knowledge or skills — e.g., security awareness courses, certification preparation, technical product training.</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Certification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Formal attestation of competence by a recognized authority, typically through examination — e.g., CISSP, CISM, CISA, CEH, OSCP, CDPSE, ISO 27001 Lead Auditor.</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Experience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Demonstrated performance in roles requiring relevant competence — typically measured by years in role, complexity of work performed, and outcomes achieved.</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Continuing Professional Education (CPE)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Ongoing learning required to maintain certifications and competence currency — typically annual hours requirement (e.g., 40 CPE/year for CISSP).</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Awareness Program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Structured set of activities ensuring all in-scope personnel achieve and maintain awareness of ISMS requirements relevant to their roles. Includes training, communications, reinforcement, and assessment elements.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Targeted Audience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Defined group of personnel for whom specific awareness or training content is intended — e.g., 'all employees', 'developers', 'finance staff', 'executives', 'AI engineering teams', 'customer service personnel'.</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Communication Plan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Documented framework specifying internal and external information security communications: what is communicated, when, by whom, to whom, through what </w:t>
            </w:r>
            <w:proofErr w:type="gramStart"/>
            <w:r>
              <w:rPr>
                <w:sz w:val="20"/>
                <w:szCs w:val="20"/>
              </w:rPr>
              <w:t>mechanism.</w:t>
            </w:r>
            <w:proofErr w:type="gramEnd"/>
            <w:r>
              <w:rPr>
                <w:sz w:val="20"/>
                <w:szCs w:val="20"/>
              </w:rPr>
              <w:t xml:space="preserve"> Required by ISO 27001:2022 Clause 7.4.</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Internal Communication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Communications within BFS — between functions, between management and staff, between security and business units, between executive leadership and the Board.</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lastRenderedPageBreak/>
              <w:t>External Communication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Communications with parties outside BFS — customers, regulators (BSP, NPC, SEC), business partners, vendors, media, the public, certification bodies.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Crisis Communication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Communications during significant security incidents requiring coordinated, accurate, timely messaging to multiple stakeholders simultaneously. Governed by BFS-ISP-017 §5.7.</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Competence Gap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The difference between required competence for a role and current competence of the person filling it. Gaps may exist temporarily during onboarding, may emerge through role evolution, or may persist requiring development action.</w:t>
            </w:r>
          </w:p>
        </w:tc>
      </w:tr>
    </w:tbl>
    <w:p w:rsidR="002F646F" w:rsidRDefault="002F646F"/>
    <w:p w:rsidR="002F646F" w:rsidRDefault="004B4C04">
      <w:pPr>
        <w:pStyle w:val="Heading2"/>
      </w:pPr>
      <w:proofErr w:type="gramStart"/>
      <w:r>
        <w:t>2.2  Scope</w:t>
      </w:r>
      <w:proofErr w:type="gramEnd"/>
    </w:p>
    <w:p w:rsidR="002F646F" w:rsidRDefault="004B4C04">
      <w:pPr>
        <w:spacing w:before="60" w:after="60"/>
        <w:jc w:val="both"/>
      </w:pPr>
      <w:r>
        <w:t>This plan applies across the BFS ISMS scope as defined in BFS-ISMS-002. Specifically:</w:t>
      </w:r>
    </w:p>
    <w:p w:rsidR="002F646F" w:rsidRDefault="002F646F"/>
    <w:p w:rsidR="002F646F" w:rsidRDefault="004B4C04">
      <w:pPr>
        <w:pStyle w:val="Heading3"/>
      </w:pPr>
      <w:proofErr w:type="gramStart"/>
      <w:r>
        <w:t>2.2.1  In</w:t>
      </w:r>
      <w:proofErr w:type="gramEnd"/>
      <w:r>
        <w:t>-Scope Personnel</w:t>
      </w:r>
    </w:p>
    <w:p w:rsidR="002F646F" w:rsidRDefault="004B4C04">
      <w:pPr>
        <w:pStyle w:val="ListParagraph"/>
        <w:numPr>
          <w:ilvl w:val="0"/>
          <w:numId w:val="2"/>
        </w:numPr>
        <w:spacing w:before="40" w:after="40"/>
      </w:pPr>
      <w:r>
        <w:t>All BFS employees regardless of role, level, business unit, or employment status (permanent, fixed-term, probationary);</w:t>
      </w:r>
    </w:p>
    <w:p w:rsidR="002F646F" w:rsidRDefault="004B4C04">
      <w:pPr>
        <w:pStyle w:val="ListParagraph"/>
        <w:numPr>
          <w:ilvl w:val="0"/>
          <w:numId w:val="2"/>
        </w:numPr>
        <w:spacing w:before="40" w:after="40"/>
      </w:pPr>
      <w:r>
        <w:t>All contractors, consul</w:t>
      </w:r>
      <w:r>
        <w:t>tants, temporary staff, and personnel from staffing agencies engaged by BFS in any capacity that involves ISMS interaction;</w:t>
      </w:r>
    </w:p>
    <w:p w:rsidR="002F646F" w:rsidRDefault="004B4C04">
      <w:pPr>
        <w:pStyle w:val="ListParagraph"/>
        <w:numPr>
          <w:ilvl w:val="0"/>
          <w:numId w:val="2"/>
        </w:numPr>
        <w:spacing w:before="40" w:after="40"/>
      </w:pPr>
      <w:r>
        <w:t>Members of the Board of Directors and Board committees in their information-handling capacities;</w:t>
      </w:r>
    </w:p>
    <w:p w:rsidR="002F646F" w:rsidRDefault="004B4C04">
      <w:pPr>
        <w:pStyle w:val="ListParagraph"/>
        <w:numPr>
          <w:ilvl w:val="0"/>
          <w:numId w:val="2"/>
        </w:numPr>
        <w:spacing w:before="40" w:after="40"/>
      </w:pPr>
      <w:r>
        <w:t>Specific external parties whose com</w:t>
      </w:r>
      <w:r>
        <w:t>petence affects BFS ISMS effectiveness — particularly external IR retainers, penetration testing firms, MSSPs (governed primarily through BFS-ISP-015 service provider management with competence verification through this document).</w:t>
      </w:r>
    </w:p>
    <w:p w:rsidR="002F646F" w:rsidRDefault="002F646F"/>
    <w:p w:rsidR="002F646F" w:rsidRDefault="004B4C04">
      <w:pPr>
        <w:pStyle w:val="Heading3"/>
      </w:pPr>
      <w:proofErr w:type="gramStart"/>
      <w:r>
        <w:t>2.2.2  Three</w:t>
      </w:r>
      <w:proofErr w:type="gramEnd"/>
      <w:r>
        <w:t>-Dimensional</w:t>
      </w:r>
      <w:r>
        <w:t xml:space="preserve"> Coverage</w:t>
      </w:r>
    </w:p>
    <w:p w:rsidR="002F646F" w:rsidRDefault="004B4C04">
      <w:pPr>
        <w:spacing w:before="60" w:after="60"/>
        <w:jc w:val="both"/>
      </w:pPr>
      <w:r>
        <w:t>This plan addresses three distinct but related management system requirements: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Dimension</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Question Answered</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Scope of Coverage</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Competence</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Are the right people, with the right skills, doing ISMS work?</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ISMS-active roles — typically 50-100 personnel at BFS in dedicated information security, IT security operations, application security, </w:t>
            </w:r>
            <w:proofErr w:type="spellStart"/>
            <w:r>
              <w:rPr>
                <w:sz w:val="20"/>
                <w:szCs w:val="20"/>
              </w:rPr>
              <w:t>DevSecOps</w:t>
            </w:r>
            <w:proofErr w:type="spellEnd"/>
            <w:r>
              <w:rPr>
                <w:sz w:val="20"/>
                <w:szCs w:val="20"/>
              </w:rPr>
              <w:t>, risk, compliance, privacy, and similar roles. Detailed in Section 3.</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F646F" w:rsidRDefault="004B4C04">
            <w:r>
              <w:rPr>
                <w:b/>
                <w:bCs/>
                <w:sz w:val="20"/>
                <w:szCs w:val="20"/>
              </w:rPr>
              <w:t>Awareness</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Do all personnel know what they need to know about the ISMS?</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All BFS personnel — every employee, contractor, and temporary staff member. Role-based depth: deeper awareness for higher-impact roles. Detailed in Section 4.</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3F2FD"/>
            <w:tcMar>
              <w:top w:w="80" w:type="dxa"/>
              <w:left w:w="120" w:type="dxa"/>
              <w:bottom w:w="80" w:type="dxa"/>
              <w:right w:w="120" w:type="dxa"/>
            </w:tcMar>
          </w:tcPr>
          <w:p w:rsidR="002F646F" w:rsidRDefault="004B4C04">
            <w:r>
              <w:rPr>
                <w:b/>
                <w:bCs/>
                <w:sz w:val="20"/>
                <w:szCs w:val="20"/>
              </w:rPr>
              <w:lastRenderedPageBreak/>
              <w:t>Communication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Do information security messages flow effectively to relevant parties?</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Both internal communications (within BFS, including governance reporting) and external communications (regulators, customers, partners, public). Detailed in Section 5.</w:t>
            </w:r>
          </w:p>
        </w:tc>
      </w:tr>
    </w:tbl>
    <w:p w:rsidR="002F646F" w:rsidRDefault="002F646F"/>
    <w:p w:rsidR="002F646F" w:rsidRDefault="004B4C04">
      <w:pPr>
        <w:pStyle w:val="Heading3"/>
      </w:pPr>
      <w:proofErr w:type="gramStart"/>
      <w:r>
        <w:t>2.2.3  Out</w:t>
      </w:r>
      <w:proofErr w:type="gramEnd"/>
      <w:r>
        <w:t xml:space="preserve"> of Scope</w:t>
      </w:r>
    </w:p>
    <w:p w:rsidR="002F646F" w:rsidRDefault="004B4C04">
      <w:pPr>
        <w:pStyle w:val="ListParagraph"/>
        <w:numPr>
          <w:ilvl w:val="0"/>
          <w:numId w:val="2"/>
        </w:numPr>
        <w:spacing w:before="40" w:after="40"/>
      </w:pPr>
      <w:r>
        <w:t>Operational delivery of the security awareness training program — courses, scheduling, completion tracking, phishing simulations — is governed by BFS-ISP-014 (Security Awareness and Training Policy);</w:t>
      </w:r>
    </w:p>
    <w:p w:rsidR="002F646F" w:rsidRDefault="004B4C04">
      <w:pPr>
        <w:pStyle w:val="ListParagraph"/>
        <w:numPr>
          <w:ilvl w:val="0"/>
          <w:numId w:val="2"/>
        </w:numPr>
        <w:spacing w:before="40" w:after="40"/>
      </w:pPr>
      <w:r>
        <w:t>Pre-employment screening and backgro</w:t>
      </w:r>
      <w:r>
        <w:t>und verification — governed by the forthcoming BFS-ISP-021 (HR Security Policy);</w:t>
      </w:r>
    </w:p>
    <w:p w:rsidR="002F646F" w:rsidRDefault="004B4C04">
      <w:pPr>
        <w:pStyle w:val="ListParagraph"/>
        <w:numPr>
          <w:ilvl w:val="0"/>
          <w:numId w:val="2"/>
        </w:numPr>
        <w:spacing w:before="40" w:after="40"/>
      </w:pPr>
      <w:r>
        <w:t>General BFS HR competency frameworks for non-information-security roles — governed by BFS HR policies outside the ISMS;</w:t>
      </w:r>
    </w:p>
    <w:p w:rsidR="002F646F" w:rsidRDefault="004B4C04">
      <w:pPr>
        <w:pStyle w:val="ListParagraph"/>
        <w:numPr>
          <w:ilvl w:val="0"/>
          <w:numId w:val="2"/>
        </w:numPr>
        <w:spacing w:before="40" w:after="40"/>
      </w:pPr>
      <w:r>
        <w:t>Customer-facing communications about general BFS products and services — governed by Marketing and Communications policies;</w:t>
      </w:r>
    </w:p>
    <w:p w:rsidR="002F646F" w:rsidRDefault="004B4C04">
      <w:pPr>
        <w:pStyle w:val="ListParagraph"/>
        <w:numPr>
          <w:ilvl w:val="0"/>
          <w:numId w:val="2"/>
        </w:numPr>
        <w:spacing w:before="40" w:after="40"/>
      </w:pPr>
      <w:r>
        <w:t>Operational incident communications during specific events — governed by BFS-ISP-017 (Incident Response) §5.7.</w:t>
      </w:r>
    </w:p>
    <w:p w:rsidR="002F646F" w:rsidRDefault="002F646F"/>
    <w:p w:rsidR="002F646F" w:rsidRDefault="004B4C04">
      <w:pPr>
        <w:pStyle w:val="Heading1"/>
        <w:pBdr>
          <w:bottom w:val="single" w:sz="8" w:space="4" w:color="2E5FA3"/>
        </w:pBdr>
      </w:pPr>
      <w:r>
        <w:t>3.  COMPETENCE FRAME</w:t>
      </w:r>
      <w:r>
        <w:t>WORK (ISO/IEC 27001:2022 CLAUSE 7.2)</w:t>
      </w:r>
    </w:p>
    <w:p w:rsidR="002F646F" w:rsidRDefault="004B4C04">
      <w:pPr>
        <w:spacing w:before="60" w:after="60"/>
        <w:jc w:val="both"/>
      </w:pPr>
      <w:r>
        <w:t>This section establishes the BFS competence framework for personnel doing work that affects ISMS performance. The framework specifies required competencies for each ISMS role, methods of competence verification, gap clo</w:t>
      </w:r>
      <w:r>
        <w:t>sure mechanisms, and documentation requirements supporting ISO 27001 Clause 7.2 compliance.</w:t>
      </w:r>
    </w:p>
    <w:p w:rsidR="002F646F" w:rsidRDefault="002F646F"/>
    <w:p w:rsidR="002F646F" w:rsidRDefault="004B4C04">
      <w:pPr>
        <w:pStyle w:val="Heading2"/>
      </w:pPr>
      <w:proofErr w:type="gramStart"/>
      <w:r>
        <w:t>3.1  Competence</w:t>
      </w:r>
      <w:proofErr w:type="gramEnd"/>
      <w:r>
        <w:t xml:space="preserve"> Framework Foundation</w:t>
      </w:r>
    </w:p>
    <w:p w:rsidR="002F646F" w:rsidRDefault="004B4C04">
      <w:pPr>
        <w:spacing w:before="60" w:after="60"/>
        <w:jc w:val="both"/>
      </w:pPr>
      <w:r>
        <w:t>BFS adopts a structured competency framework aligned with internationally recognized models:</w:t>
      </w:r>
    </w:p>
    <w:p w:rsidR="002F646F" w:rsidRDefault="004B4C04">
      <w:pPr>
        <w:pStyle w:val="ListParagraph"/>
        <w:numPr>
          <w:ilvl w:val="0"/>
          <w:numId w:val="2"/>
        </w:numPr>
        <w:spacing w:before="40" w:after="40"/>
      </w:pPr>
      <w:r>
        <w:t xml:space="preserve">NIST NICE </w:t>
      </w:r>
      <w:proofErr w:type="spellStart"/>
      <w:r>
        <w:t>Cybersecurity</w:t>
      </w:r>
      <w:proofErr w:type="spellEnd"/>
      <w:r>
        <w:t xml:space="preserve"> Workforce Framework (SP 800-181) — comprehensive taxonomy of </w:t>
      </w:r>
      <w:proofErr w:type="spellStart"/>
      <w:r>
        <w:t>cybersecurity</w:t>
      </w:r>
      <w:proofErr w:type="spellEnd"/>
      <w:r>
        <w:t xml:space="preserve"> work roles, knowledge, skills, and tasks. BFS uses NICE work role categories as the foundation for ISMS role competency definitions;</w:t>
      </w:r>
    </w:p>
    <w:p w:rsidR="002F646F" w:rsidRDefault="004B4C04">
      <w:pPr>
        <w:pStyle w:val="ListParagraph"/>
        <w:numPr>
          <w:ilvl w:val="0"/>
          <w:numId w:val="2"/>
        </w:numPr>
        <w:spacing w:before="40" w:after="40"/>
      </w:pPr>
      <w:r>
        <w:t>ISC2 Common Body of Know</w:t>
      </w:r>
      <w:r>
        <w:t>ledge (CBK) for CISSP-aligned competencies in security architecture, governance, and operations;</w:t>
      </w:r>
    </w:p>
    <w:p w:rsidR="002F646F" w:rsidRDefault="004B4C04">
      <w:pPr>
        <w:pStyle w:val="ListParagraph"/>
        <w:numPr>
          <w:ilvl w:val="0"/>
          <w:numId w:val="2"/>
        </w:numPr>
        <w:spacing w:before="40" w:after="40"/>
      </w:pPr>
      <w:r>
        <w:t xml:space="preserve">ISACA </w:t>
      </w:r>
      <w:proofErr w:type="spellStart"/>
      <w:r>
        <w:t>Cybersecurity</w:t>
      </w:r>
      <w:proofErr w:type="spellEnd"/>
      <w:r>
        <w:t xml:space="preserve"> Skills Roadmap for CISM/CISA-aligned competencies in security management and audit;</w:t>
      </w:r>
    </w:p>
    <w:p w:rsidR="002F646F" w:rsidRDefault="004B4C04">
      <w:pPr>
        <w:pStyle w:val="ListParagraph"/>
        <w:numPr>
          <w:ilvl w:val="0"/>
          <w:numId w:val="2"/>
        </w:numPr>
        <w:spacing w:before="40" w:after="40"/>
      </w:pPr>
      <w:r>
        <w:t>Offensive Security Certified Professional (OSCP/OSEP) a</w:t>
      </w:r>
      <w:r>
        <w:t>nd CREST competencies for offensive security roles;</w:t>
      </w:r>
    </w:p>
    <w:p w:rsidR="002F646F" w:rsidRDefault="004B4C04">
      <w:pPr>
        <w:pStyle w:val="ListParagraph"/>
        <w:numPr>
          <w:ilvl w:val="0"/>
          <w:numId w:val="2"/>
        </w:numPr>
        <w:spacing w:before="40" w:after="40"/>
      </w:pPr>
      <w:r>
        <w:t>ISO 27001 Lead Implementer / Lead Auditor competencies for ISMS-specific roles.</w:t>
      </w:r>
    </w:p>
    <w:p w:rsidR="002F646F" w:rsidRDefault="002F646F"/>
    <w:p w:rsidR="002F646F" w:rsidRDefault="004B4C04">
      <w:pPr>
        <w:spacing w:before="60" w:after="60"/>
        <w:jc w:val="both"/>
      </w:pPr>
      <w:r>
        <w:lastRenderedPageBreak/>
        <w:t>Required competencies are categorized into three dimensions per the standard competency model:</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3120"/>
        <w:gridCol w:w="4400"/>
      </w:tblGrid>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Dimension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Description</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Verif</w:t>
            </w:r>
            <w:r>
              <w:rPr>
                <w:b/>
                <w:bCs/>
                <w:color w:val="FFFFFF"/>
                <w:sz w:val="20"/>
                <w:szCs w:val="20"/>
              </w:rPr>
              <w:t>ication Methods</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Knowledge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What the role-holder must know — concepts, frameworks, regulations, technologies, threats, BFS-specific context</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Education credentials; certification examinations; structured assessments; on-the-job demonstration through performance</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Skills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What the role-holder must be able to do — specific technical and analytical capabilities</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Practical examinations (e.g., OSCP penetration testing exam); demonstrated work outputs; capstone projects; supervised performance</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Behavioral Attributes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How the role-holder must apply knowledge and skills — judgment, communication, ethics, accountability, learning orientation</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Performance reviews; 360-degree feedback; behavioral interview assessment; demonstrated decision-making in role</w:t>
            </w:r>
          </w:p>
        </w:tc>
      </w:tr>
    </w:tbl>
    <w:p w:rsidR="002F646F" w:rsidRDefault="002F646F"/>
    <w:p w:rsidR="002F646F" w:rsidRDefault="004B4C04">
      <w:pPr>
        <w:pStyle w:val="Heading2"/>
      </w:pPr>
      <w:proofErr w:type="gramStart"/>
      <w:r>
        <w:t>3.2  ISMS</w:t>
      </w:r>
      <w:proofErr w:type="gramEnd"/>
      <w:r>
        <w:t xml:space="preserve"> Role Catalogue and Required Competencies</w:t>
      </w:r>
    </w:p>
    <w:p w:rsidR="002F646F" w:rsidRDefault="004B4C04">
      <w:pPr>
        <w:spacing w:before="60" w:after="60"/>
        <w:jc w:val="both"/>
      </w:pPr>
      <w:r>
        <w:t>The following table catalogues all ISMS roles at BFS with their required competencies. The table is the authoritative reference used by HR for hiring criteria, by managers for development planning, by Inte</w:t>
      </w:r>
      <w:r>
        <w:t>rnal Audit for competence verification, and by certification bodies for ISO 27001 Clause 7.2 evidence.</w:t>
      </w:r>
    </w:p>
    <w:p w:rsidR="002F646F" w:rsidRDefault="002F646F"/>
    <w:p w:rsidR="002F646F" w:rsidRDefault="004B4C04">
      <w:pPr>
        <w:pStyle w:val="Heading3"/>
      </w:pPr>
      <w:proofErr w:type="gramStart"/>
      <w:r>
        <w:t>3.2.1  Executive</w:t>
      </w:r>
      <w:proofErr w:type="gramEnd"/>
      <w:r>
        <w:t xml:space="preserve"> and Governance Roles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Role</w:t>
            </w:r>
          </w:p>
        </w:tc>
        <w:tc>
          <w:tcPr>
            <w:tcW w:w="3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Required Competencies</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Verification Methods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Chief Information Security Officer (CISO)</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Strategic information security leadership; ISMS design and operation; risk management; regulatory landscape (BSP, NPC, PCI DSS); incident response leadership; Board-level communication; budget and resource management</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Senior leadership experience (10+ years</w:t>
            </w:r>
            <w:r>
              <w:rPr>
                <w:sz w:val="20"/>
                <w:szCs w:val="20"/>
              </w:rPr>
              <w:t>); CISSP or CISM (or equivalent); ISO 27001 Lead Implementer; demonstrated track record in financial services or comparable regulated environment</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Data Privacy Officer (DPO)</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Philippine Data Privacy Act (RA 10173) and IRR; international privacy frameworks (GDPR awareness); privacy risk assessment; NPC interaction; privacy by design; data subject rights operations</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 xml:space="preserve">Per RA 10173 Section 21 — independent role; relevant credentials </w:t>
            </w:r>
            <w:r>
              <w:rPr>
                <w:sz w:val="20"/>
                <w:szCs w:val="20"/>
              </w:rPr>
              <w:t>such as CDPSE, CIPP, IAPP; privacy-specific experience; accountability for NPC notifications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lastRenderedPageBreak/>
              <w:t>Chief Risk Officer (CRO)</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Enterprise risk management; financial services risk; ISO 31000 framework; integration of cyber risk with financial and operational risk; Board-level risk reporting</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Senior risk management experience; CRMA, FRM, or equivalent risk credentials; financial serv</w:t>
            </w:r>
            <w:r>
              <w:rPr>
                <w:sz w:val="20"/>
                <w:szCs w:val="20"/>
              </w:rPr>
              <w:t>ices depth</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Chief Compliance Officer (CCO)</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BSP regulatory framework; AML/CFT; consumer protection (RA 11765); compliance program management; regulatory relationship management</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Senior compliance experience in BSP-supervised institution; CAMS, CRCM, or equivalent</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Board Audit &amp; Risk Committee Members</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Information security governance; risk oversight; financial services regulatory environment; Board fiduciary duties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Board-level experience; sector knowledge; periodic Board cyber briefings to maintain currency</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Information Security Steering Committee Members</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ISMS governance and operations; cross-functional coordination; investment prioritization</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Senior management experience in their function (IT, Risk, Compliance, Legal, HR, business units); ISMS familiarity through formal briefing</w:t>
            </w:r>
          </w:p>
        </w:tc>
      </w:tr>
    </w:tbl>
    <w:p w:rsidR="002F646F" w:rsidRDefault="002F646F"/>
    <w:p w:rsidR="002F646F" w:rsidRDefault="004B4C04">
      <w:pPr>
        <w:pStyle w:val="Heading3"/>
      </w:pPr>
      <w:proofErr w:type="gramStart"/>
      <w:r>
        <w:t>3.2.2  ISMS</w:t>
      </w:r>
      <w:proofErr w:type="gramEnd"/>
      <w:r>
        <w:t xml:space="preserve"> Operational Roles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Role</w:t>
            </w:r>
          </w:p>
        </w:tc>
        <w:tc>
          <w:tcPr>
            <w:tcW w:w="3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Required Competencies</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Verification Methods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Security Architect</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Security architecture frameworks (SABSA, TOGAF security extensions); cloud security architecture (AWS); zero trust architecture; identity and access architecture; AI/LLM security architecture for AI-native platform</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Senior architecture experience (8+ years)</w:t>
            </w:r>
            <w:r>
              <w:rPr>
                <w:sz w:val="20"/>
                <w:szCs w:val="20"/>
              </w:rPr>
              <w:t>; CISSP or CCSP; AWS Security Specialty; demonstrated portfolio of architectural deliverables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Application Security Lead</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 xml:space="preserve">SSDLC; threat modeling (STRIDE/PASTA); OWASP frameworks (Top 10, ASVS, SAMM); secure coding; </w:t>
            </w:r>
            <w:proofErr w:type="spellStart"/>
            <w:r>
              <w:rPr>
                <w:sz w:val="20"/>
                <w:szCs w:val="20"/>
              </w:rPr>
              <w:t>DevSecOps</w:t>
            </w:r>
            <w:proofErr w:type="spellEnd"/>
            <w:r>
              <w:rPr>
                <w:sz w:val="20"/>
                <w:szCs w:val="20"/>
              </w:rPr>
              <w:t xml:space="preserve"> tooling; SBOM and supply chain security</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CSSLP, GWAPT, or equivalent; demonstrated track record in application security program leadership; portfolio of t</w:t>
            </w:r>
            <w:r>
              <w:rPr>
                <w:sz w:val="20"/>
                <w:szCs w:val="20"/>
              </w:rPr>
              <w:t>hreat models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SOC Manager</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Security operations management; SIEM administration; incident response; threat hunting; SOC metrics and analytics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CISM, GCIH, or equivalent; SOC leadership experience; demonstrated SOC maturity development</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SOC Analyst (Tier 1)</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Security event triage; common attack patterns; SIEM tools; basic incident handling; ticketing and escalation</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 xml:space="preserve">Security+, </w:t>
            </w:r>
            <w:proofErr w:type="spellStart"/>
            <w:r>
              <w:rPr>
                <w:sz w:val="20"/>
                <w:szCs w:val="20"/>
              </w:rPr>
              <w:t>CySA</w:t>
            </w:r>
            <w:proofErr w:type="spellEnd"/>
            <w:r>
              <w:rPr>
                <w:sz w:val="20"/>
                <w:szCs w:val="20"/>
              </w:rPr>
              <w:t>+, or equivalent entry-level certification; supervised performance demonstration; rotation through SOC training program</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SOC Analyst (Tier 2/3)</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Advanced incident analysis; threat hunting; malware analysis; forensic basics; MITRE ATT&amp;CK; emerging TTPs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GCIH, GCFA, OSCP, or equivalent; demonstrated incident handling track record; ongoing CPE</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lastRenderedPageBreak/>
              <w:t>Penetration Tester (Internal Red Team where established)</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Offensive security techniques; web/mobile/network/cloud penetration testing; reporting; ROE compliance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OSCP minimum; OSEP, OSED, GPEN preferred; demonstrated engagement portfolio; CPE through trainin</w:t>
            </w:r>
            <w:r>
              <w:rPr>
                <w:sz w:val="20"/>
                <w:szCs w:val="20"/>
              </w:rPr>
              <w:t>g and CTFs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Vulnerability Management Lead</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Vulnerability assessment tools; risk-based prioritization; KEV awareness; remediation tracking; SLA management</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CISSP or GSEC; demonstrated VM program leadership; tool-specific certifications (</w:t>
            </w:r>
            <w:proofErr w:type="spellStart"/>
            <w:r>
              <w:rPr>
                <w:sz w:val="20"/>
                <w:szCs w:val="20"/>
              </w:rPr>
              <w:t>Qualys</w:t>
            </w:r>
            <w:proofErr w:type="spellEnd"/>
            <w:r>
              <w:rPr>
                <w:sz w:val="20"/>
                <w:szCs w:val="20"/>
              </w:rPr>
              <w:t>, Rapid7, Tenable)</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Identity and Access Management Engineer</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 xml:space="preserve">IAM frameworks; PAM; SSO/Federation (SAML, </w:t>
            </w:r>
            <w:proofErr w:type="spellStart"/>
            <w:r>
              <w:rPr>
                <w:sz w:val="20"/>
                <w:szCs w:val="20"/>
              </w:rPr>
              <w:t>OAuth</w:t>
            </w:r>
            <w:proofErr w:type="spellEnd"/>
            <w:r>
              <w:rPr>
                <w:sz w:val="20"/>
                <w:szCs w:val="20"/>
              </w:rPr>
              <w:t>, OIDC); cloud IAM (AWS IAM); zero trust networking</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CIAM specialty certification or equivalent demonstrated experience; cloud IAM credentials; supervised performance</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proofErr w:type="spellStart"/>
            <w:r>
              <w:rPr>
                <w:b/>
                <w:bCs/>
                <w:sz w:val="20"/>
                <w:szCs w:val="20"/>
              </w:rPr>
              <w:t>DevSecOps</w:t>
            </w:r>
            <w:proofErr w:type="spellEnd"/>
            <w:r>
              <w:rPr>
                <w:b/>
                <w:bCs/>
                <w:sz w:val="20"/>
                <w:szCs w:val="20"/>
              </w:rPr>
              <w:t xml:space="preserve"> Engineer</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 xml:space="preserve">CI/CD pipeline security; container security; </w:t>
            </w:r>
            <w:proofErr w:type="spellStart"/>
            <w:r>
              <w:rPr>
                <w:sz w:val="20"/>
                <w:szCs w:val="20"/>
              </w:rPr>
              <w:t>IaC</w:t>
            </w:r>
            <w:proofErr w:type="spellEnd"/>
            <w:r>
              <w:rPr>
                <w:sz w:val="20"/>
                <w:szCs w:val="20"/>
              </w:rPr>
              <w:t xml:space="preserve"> security; secrets management; SAST/DAST/SCA tooling</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Cloud security certifications; demonstrated pipeline contributions; ongoing skill development in evolving tooling</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Cloud Security Engineer (AWS)</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AWS shared responsibility; AWS security services (</w:t>
            </w:r>
            <w:proofErr w:type="spellStart"/>
            <w:r>
              <w:rPr>
                <w:sz w:val="20"/>
                <w:szCs w:val="20"/>
              </w:rPr>
              <w:t>GuardDuty</w:t>
            </w:r>
            <w:proofErr w:type="spellEnd"/>
            <w:r>
              <w:rPr>
                <w:sz w:val="20"/>
                <w:szCs w:val="20"/>
              </w:rPr>
              <w:t>, Security Hub, etc.); CSPM; cloud-native attack patterns</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AWS Security Specialty; demonstrated cloud security implementations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AI Security Engineer (emerging)</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 xml:space="preserve">AI/LLM threat models; prompt injection and jailbreak defenses; RAG security; AI governance frameworks; </w:t>
            </w:r>
            <w:proofErr w:type="spellStart"/>
            <w:r>
              <w:rPr>
                <w:sz w:val="20"/>
                <w:szCs w:val="20"/>
              </w:rPr>
              <w:t>NeMo</w:t>
            </w:r>
            <w:proofErr w:type="spellEnd"/>
            <w:r>
              <w:rPr>
                <w:sz w:val="20"/>
                <w:szCs w:val="20"/>
              </w:rPr>
              <w:t xml:space="preserve"> Guardrails operations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Specialized training in AI security (e.g., </w:t>
            </w:r>
            <w:proofErr w:type="spellStart"/>
            <w:r>
              <w:rPr>
                <w:sz w:val="20"/>
                <w:szCs w:val="20"/>
              </w:rPr>
              <w:t>MLSecOps</w:t>
            </w:r>
            <w:proofErr w:type="spellEnd"/>
            <w:r>
              <w:rPr>
                <w:sz w:val="20"/>
                <w:szCs w:val="20"/>
              </w:rPr>
              <w:t>); demonstrated portfolio addressing AI-specific threats; rapid currency gi</w:t>
            </w:r>
            <w:r>
              <w:rPr>
                <w:sz w:val="20"/>
                <w:szCs w:val="20"/>
              </w:rPr>
              <w:t>ven pace of evolution</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Risk Management Analyst (Information Security focus)</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Risk assessment methodology (BFS-ISMS-003); ISO 27005; risk register operations; treatment plan management</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Risk management certification or equivalent demonstrated experience; familiarity with BFS-ISMS-003 methodology</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Compliance Analyst (IS focus)</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BSP/NPC/PCI/SEC regulatory landscape; compliance program operations; regulatory examination support</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Compliance experience in regulated environment; relevant credentials (CRCM, CAMS adjacent); ongoing regulatory updates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Internal Auditor (IS focus)</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ISO 27001 audit methodology; CIS/PCI/NIST framework knowledge; audit techniques</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CISA, ISO 27001 Lead Auditor; supervised audit experience; ongoing CPE</w:t>
            </w:r>
          </w:p>
        </w:tc>
      </w:tr>
    </w:tbl>
    <w:p w:rsidR="002F646F" w:rsidRDefault="002F646F"/>
    <w:p w:rsidR="002F646F" w:rsidRDefault="004B4C04">
      <w:pPr>
        <w:pStyle w:val="Heading3"/>
      </w:pPr>
      <w:proofErr w:type="gramStart"/>
      <w:r>
        <w:t>3.2.3  Embedded</w:t>
      </w:r>
      <w:proofErr w:type="gramEnd"/>
      <w:r>
        <w:t xml:space="preserve"> Roles in Business and Engineering Functions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Role</w:t>
            </w:r>
          </w:p>
        </w:tc>
        <w:tc>
          <w:tcPr>
            <w:tcW w:w="3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Required Competencies</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Verification Methods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lastRenderedPageBreak/>
              <w:t>Information Security Coordinator (Business Unit)</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BFS information security policies relevant to business unit; communication and influence; cross-functional liaison</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Internal training; demonstrated effectiveness in liaison role; periodic refresher</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Privacy Champion (per business unit)</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RA 10173 awareness at expert level; privacy operations; data subject rights handling</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Internal privacy champion training; coordination with DPO; periodic refresher</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Application Security Champion (per development team)</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Application security fundamentals; SAST/DAST tool basics; threat modeling participation; secure coding awareness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Internal champion training; demonstrated team contributions; periodic refresher</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Software Engineers and Developers</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Secure coding for relevant languages and frameworks; OWASP Top 10; SSDLC participation; threat awareness</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Role-based training per BFS-ISP-014 §5.4; SSDLC integration; SAST findings remediation experience</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AI Engineers (AI-native platform development)</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AI/LLM-specific threats; secure prompt engineering; guardrails integration; AI safety principles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Specialized AI security training; collaboration with AI Security Engineer; demonstrated secure AI integration</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IT Operations / Infrastructure Engineers</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Secure configuration; patch management operations; logging operations; change management</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Role-based training; technical certifications relevant to operated platforms</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Customer Service / Branch Personnel</w:t>
            </w:r>
          </w:p>
        </w:tc>
        <w:tc>
          <w:tcPr>
            <w:tcW w:w="3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Customer authentication procedures; social engineering recognition; data handling per classification; incident reporting</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Role-based training per BFS-ISP-014 §5.4; periodic phishing simulations; ongoing reinforcement</w:t>
            </w:r>
          </w:p>
        </w:tc>
      </w:tr>
      <w:tr w:rsidR="002F646F">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E0F7F4"/>
            <w:tcMar>
              <w:top w:w="80" w:type="dxa"/>
              <w:left w:w="120" w:type="dxa"/>
              <w:bottom w:w="80" w:type="dxa"/>
              <w:right w:w="120" w:type="dxa"/>
            </w:tcMar>
          </w:tcPr>
          <w:p w:rsidR="002F646F" w:rsidRDefault="004B4C04">
            <w:r>
              <w:rPr>
                <w:b/>
                <w:bCs/>
                <w:sz w:val="20"/>
                <w:szCs w:val="20"/>
              </w:rPr>
              <w:t>Finance / Treasury Personnel</w:t>
            </w:r>
          </w:p>
        </w:tc>
        <w:tc>
          <w:tcPr>
            <w:tcW w:w="3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BEC and wire fraud awareness; payment authorization controls; vendor verification</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Role-based training per BFS-ISP-014 §5.4; specific BEC simulation; supervised onboarding to payment processes</w:t>
            </w:r>
          </w:p>
        </w:tc>
      </w:tr>
    </w:tbl>
    <w:p w:rsidR="002F646F" w:rsidRDefault="002F646F"/>
    <w:p w:rsidR="002F646F" w:rsidRDefault="004B4C04">
      <w:pPr>
        <w:pStyle w:val="Heading2"/>
      </w:pPr>
      <w:proofErr w:type="gramStart"/>
      <w:r>
        <w:t>3.3  Competence</w:t>
      </w:r>
      <w:proofErr w:type="gramEnd"/>
      <w:r>
        <w:t xml:space="preserve"> Acquisition and Maintenance</w:t>
      </w:r>
    </w:p>
    <w:p w:rsidR="002F646F" w:rsidRDefault="004B4C04">
      <w:pPr>
        <w:spacing w:before="60" w:after="60"/>
        <w:jc w:val="both"/>
      </w:pPr>
      <w:r>
        <w:t>BFS uses multiple mechanisms to acquire and maintain required competence — applied in combination based on role and individual circumstances:</w:t>
      </w:r>
    </w:p>
    <w:p w:rsidR="002F646F" w:rsidRDefault="002F646F"/>
    <w:p w:rsidR="002F646F" w:rsidRDefault="004B4C04">
      <w:pPr>
        <w:pStyle w:val="Heading3"/>
      </w:pPr>
      <w:proofErr w:type="gramStart"/>
      <w:r>
        <w:t>3.3.1  Pre</w:t>
      </w:r>
      <w:proofErr w:type="gramEnd"/>
      <w:r>
        <w:t>-Employment Competence Verification</w:t>
      </w:r>
    </w:p>
    <w:p w:rsidR="002F646F" w:rsidRDefault="004B4C04">
      <w:pPr>
        <w:pStyle w:val="ListParagraph"/>
        <w:numPr>
          <w:ilvl w:val="0"/>
          <w:numId w:val="2"/>
        </w:numPr>
        <w:spacing w:before="40" w:after="40"/>
      </w:pPr>
      <w:r>
        <w:t>Job descriptions specify required competencies for each ISMS role p</w:t>
      </w:r>
      <w:r>
        <w:t>er Section 3.2;</w:t>
      </w:r>
    </w:p>
    <w:p w:rsidR="002F646F" w:rsidRDefault="004B4C04">
      <w:pPr>
        <w:pStyle w:val="ListParagraph"/>
        <w:numPr>
          <w:ilvl w:val="0"/>
          <w:numId w:val="2"/>
        </w:numPr>
        <w:spacing w:before="40" w:after="40"/>
      </w:pPr>
      <w:r>
        <w:t>Recruitment screening assesses candidate competence against job description requirements through CV review, technical assessments (where applicable), reference checks, and structured interviews;</w:t>
      </w:r>
    </w:p>
    <w:p w:rsidR="002F646F" w:rsidRDefault="004B4C04">
      <w:pPr>
        <w:pStyle w:val="ListParagraph"/>
        <w:numPr>
          <w:ilvl w:val="0"/>
          <w:numId w:val="2"/>
        </w:numPr>
        <w:spacing w:before="40" w:after="40"/>
      </w:pPr>
      <w:r>
        <w:lastRenderedPageBreak/>
        <w:t xml:space="preserve">Pre-employment screening per the forthcoming </w:t>
      </w:r>
      <w:r>
        <w:t>BFS-ISP-021 (HR Security Policy) verifies background appropriate to role sensitivity;</w:t>
      </w:r>
    </w:p>
    <w:p w:rsidR="002F646F" w:rsidRDefault="004B4C04">
      <w:pPr>
        <w:pStyle w:val="ListParagraph"/>
        <w:numPr>
          <w:ilvl w:val="0"/>
          <w:numId w:val="2"/>
        </w:numPr>
        <w:spacing w:before="40" w:after="40"/>
      </w:pPr>
      <w:r>
        <w:t>Probationary period allows BFS to confirm competence through demonstrated performance before confirming employment.</w:t>
      </w:r>
    </w:p>
    <w:p w:rsidR="002F646F" w:rsidRDefault="002F646F"/>
    <w:p w:rsidR="002F646F" w:rsidRDefault="004B4C04">
      <w:pPr>
        <w:pStyle w:val="Heading3"/>
      </w:pPr>
      <w:proofErr w:type="gramStart"/>
      <w:r>
        <w:t>3.3.2  On</w:t>
      </w:r>
      <w:proofErr w:type="gramEnd"/>
      <w:r>
        <w:t>-the-Job Competence Development</w:t>
      </w:r>
    </w:p>
    <w:p w:rsidR="002F646F" w:rsidRDefault="004B4C04">
      <w:pPr>
        <w:pStyle w:val="ListParagraph"/>
        <w:numPr>
          <w:ilvl w:val="0"/>
          <w:numId w:val="2"/>
        </w:numPr>
        <w:spacing w:before="40" w:after="40"/>
      </w:pPr>
      <w:r>
        <w:t>Onboarding p</w:t>
      </w:r>
      <w:r>
        <w:t>rograms provide foundational ISMS knowledge and BFS-specific context — every new hire (regardless of role) completes BFS Information Security Onboarding within 14 days of start;</w:t>
      </w:r>
    </w:p>
    <w:p w:rsidR="002F646F" w:rsidRDefault="004B4C04">
      <w:pPr>
        <w:pStyle w:val="ListParagraph"/>
        <w:numPr>
          <w:ilvl w:val="0"/>
          <w:numId w:val="2"/>
        </w:numPr>
        <w:spacing w:before="40" w:after="40"/>
      </w:pPr>
      <w:r>
        <w:t>Role-specific onboarding for ISMS roles includes mentoring, supervised work, and graduated responsibility — typically 90 days before independent operation;</w:t>
      </w:r>
    </w:p>
    <w:p w:rsidR="002F646F" w:rsidRDefault="004B4C04">
      <w:pPr>
        <w:pStyle w:val="ListParagraph"/>
        <w:numPr>
          <w:ilvl w:val="0"/>
          <w:numId w:val="2"/>
        </w:numPr>
        <w:spacing w:before="40" w:after="40"/>
      </w:pPr>
      <w:r>
        <w:t>Continuing performance review identifies competence gaps emerging over time and triggers development</w:t>
      </w:r>
      <w:r>
        <w:t xml:space="preserve"> action;</w:t>
      </w:r>
    </w:p>
    <w:p w:rsidR="002F646F" w:rsidRDefault="004B4C04">
      <w:pPr>
        <w:pStyle w:val="ListParagraph"/>
        <w:numPr>
          <w:ilvl w:val="0"/>
          <w:numId w:val="2"/>
        </w:numPr>
        <w:spacing w:before="40" w:after="40"/>
      </w:pPr>
      <w:r>
        <w:t>Stretch assignments and cross-training build broader competence across ISMS functions, reducing key-person risk.</w:t>
      </w:r>
    </w:p>
    <w:p w:rsidR="002F646F" w:rsidRDefault="002F646F"/>
    <w:p w:rsidR="002F646F" w:rsidRDefault="004B4C04">
      <w:pPr>
        <w:pStyle w:val="Heading3"/>
      </w:pPr>
      <w:proofErr w:type="gramStart"/>
      <w:r>
        <w:t>3.3.3  Formal</w:t>
      </w:r>
      <w:proofErr w:type="gramEnd"/>
      <w:r>
        <w:t xml:space="preserve"> Training and Certification</w:t>
      </w:r>
    </w:p>
    <w:p w:rsidR="002F646F" w:rsidRDefault="004B4C04">
      <w:pPr>
        <w:pStyle w:val="ListParagraph"/>
        <w:numPr>
          <w:ilvl w:val="0"/>
          <w:numId w:val="2"/>
        </w:numPr>
        <w:spacing w:before="40" w:after="40"/>
      </w:pPr>
      <w:r>
        <w:t>BFS sponsors role-relevant certification training and examination — CISSP, CISM, OSCP, CCSP,</w:t>
      </w:r>
      <w:r>
        <w:t xml:space="preserve"> AWS Security Specialty, and others appropriate to specific roles;</w:t>
      </w:r>
    </w:p>
    <w:p w:rsidR="002F646F" w:rsidRDefault="004B4C04">
      <w:pPr>
        <w:pStyle w:val="ListParagraph"/>
        <w:numPr>
          <w:ilvl w:val="0"/>
          <w:numId w:val="2"/>
        </w:numPr>
        <w:spacing w:before="40" w:after="40"/>
      </w:pPr>
      <w:r>
        <w:t>Certification maintenance through CPE is supported through internal training opportunities, conference attendance, and external course funding;</w:t>
      </w:r>
    </w:p>
    <w:p w:rsidR="002F646F" w:rsidRDefault="004B4C04">
      <w:pPr>
        <w:pStyle w:val="ListParagraph"/>
        <w:numPr>
          <w:ilvl w:val="0"/>
          <w:numId w:val="2"/>
        </w:numPr>
        <w:spacing w:before="40" w:after="40"/>
      </w:pPr>
      <w:r>
        <w:t xml:space="preserve">BFS maintains standing budget allocation for </w:t>
      </w:r>
      <w:r>
        <w:t>certification development as recognition that certifications are not optional luxuries but required competence verification mechanisms;</w:t>
      </w:r>
    </w:p>
    <w:p w:rsidR="002F646F" w:rsidRDefault="004B4C04">
      <w:pPr>
        <w:pStyle w:val="ListParagraph"/>
        <w:numPr>
          <w:ilvl w:val="0"/>
          <w:numId w:val="2"/>
        </w:numPr>
        <w:spacing w:before="40" w:after="40"/>
      </w:pPr>
      <w:r>
        <w:t xml:space="preserve">Specialized training in emerging areas (AI security, cloud-native attacks, </w:t>
      </w:r>
      <w:proofErr w:type="gramStart"/>
      <w:r>
        <w:t>post</w:t>
      </w:r>
      <w:proofErr w:type="gramEnd"/>
      <w:r>
        <w:t>-quantum cryptography) is provided as nee</w:t>
      </w:r>
      <w:r>
        <w:t>ded to maintain currency.</w:t>
      </w:r>
    </w:p>
    <w:p w:rsidR="002F646F" w:rsidRDefault="002F646F"/>
    <w:p w:rsidR="002F646F" w:rsidRDefault="004B4C04">
      <w:pPr>
        <w:pStyle w:val="Heading3"/>
      </w:pPr>
      <w:proofErr w:type="gramStart"/>
      <w:r>
        <w:t>3.3.4  Continuing</w:t>
      </w:r>
      <w:proofErr w:type="gramEnd"/>
      <w:r>
        <w:t xml:space="preserve"> Education Requirements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80"/>
        <w:gridCol w:w="3920"/>
      </w:tblGrid>
      <w:tr w:rsidR="002F646F">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Role Category</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Annual CPE Hours</w:t>
            </w:r>
          </w:p>
        </w:tc>
        <w:tc>
          <w:tcPr>
            <w:tcW w:w="3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Sources</w:t>
            </w:r>
          </w:p>
        </w:tc>
      </w:tr>
      <w:tr w:rsidR="002F646F">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Senior ISMS Roles (CISO, DPO, Heads of Functions)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 60 hours</w:t>
            </w:r>
          </w:p>
        </w:tc>
        <w:tc>
          <w:tcPr>
            <w:tcW w:w="3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Industry conferences (RSA, </w:t>
            </w:r>
            <w:proofErr w:type="spellStart"/>
            <w:r>
              <w:rPr>
                <w:sz w:val="20"/>
                <w:szCs w:val="20"/>
              </w:rPr>
              <w:t>BlackHat</w:t>
            </w:r>
            <w:proofErr w:type="spellEnd"/>
            <w:r>
              <w:rPr>
                <w:sz w:val="20"/>
                <w:szCs w:val="20"/>
              </w:rPr>
              <w:t xml:space="preserve">, Cyber </w:t>
            </w:r>
            <w:proofErr w:type="spellStart"/>
            <w:r>
              <w:rPr>
                <w:sz w:val="20"/>
                <w:szCs w:val="20"/>
              </w:rPr>
              <w:t>Pinoy</w:t>
            </w:r>
            <w:proofErr w:type="spellEnd"/>
            <w:r>
              <w:rPr>
                <w:sz w:val="20"/>
                <w:szCs w:val="20"/>
              </w:rPr>
              <w:t>, BSP-organized events); peer briefings; advanced training; thought leadership engagement</w:t>
            </w:r>
          </w:p>
        </w:tc>
      </w:tr>
      <w:tr w:rsidR="002F646F">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ISMS Specialist Roles (Architects, Senior Engineers, Specialists)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 40 hours</w:t>
            </w:r>
          </w:p>
        </w:tc>
        <w:tc>
          <w:tcPr>
            <w:tcW w:w="3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Certification CPE requirements; technical training; industry research; vendor briefings</w:t>
            </w:r>
          </w:p>
        </w:tc>
      </w:tr>
      <w:tr w:rsidR="002F646F">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ISMS Operational Roles (Analysts, Engineers)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 30 hours</w:t>
            </w:r>
          </w:p>
        </w:tc>
        <w:tc>
          <w:tcPr>
            <w:tcW w:w="3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Internal training; tool training; certification CPE; role-specific learning paths</w:t>
            </w:r>
          </w:p>
        </w:tc>
      </w:tr>
      <w:tr w:rsidR="002F646F">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lastRenderedPageBreak/>
              <w:t>Embedded Champions (Privacy, Security, App Sec)</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 16 hours</w:t>
            </w:r>
          </w:p>
        </w:tc>
        <w:tc>
          <w:tcPr>
            <w:tcW w:w="3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Internal champion programs; quarterly briefings; targeted external training</w:t>
            </w:r>
          </w:p>
        </w:tc>
      </w:tr>
      <w:tr w:rsidR="002F646F">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Business Unit Personnel (operational)</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Per BFS-ISP-014 schedule</w:t>
            </w:r>
          </w:p>
        </w:tc>
        <w:tc>
          <w:tcPr>
            <w:tcW w:w="3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Mandatory awareness program; phishing simulations; role-based modules</w:t>
            </w:r>
          </w:p>
        </w:tc>
      </w:tr>
    </w:tbl>
    <w:p w:rsidR="002F646F" w:rsidRDefault="002F646F"/>
    <w:p w:rsidR="002F646F" w:rsidRDefault="004B4C04">
      <w:pPr>
        <w:pStyle w:val="Heading2"/>
      </w:pPr>
      <w:proofErr w:type="gramStart"/>
      <w:r>
        <w:t>3.4  Competence</w:t>
      </w:r>
      <w:proofErr w:type="gramEnd"/>
      <w:r>
        <w:t xml:space="preserve"> Records</w:t>
      </w:r>
    </w:p>
    <w:p w:rsidR="002F646F" w:rsidRDefault="004B4C04">
      <w:pPr>
        <w:spacing w:before="60" w:after="60"/>
        <w:jc w:val="both"/>
      </w:pPr>
      <w:r>
        <w:t>Per ISO/IEC 27001:2022 Clause 7.2, BFS shall retain documented information as evidence of competence. The following records are maintained for all ISMS personnel:</w:t>
      </w:r>
    </w:p>
    <w:p w:rsidR="002F646F" w:rsidRDefault="004B4C04">
      <w:pPr>
        <w:pStyle w:val="ListParagraph"/>
        <w:numPr>
          <w:ilvl w:val="0"/>
          <w:numId w:val="2"/>
        </w:numPr>
        <w:spacing w:before="40" w:after="40"/>
      </w:pPr>
      <w:r>
        <w:t>Personnel file held by HR — including credentials, certifications, education records, employm</w:t>
      </w:r>
      <w:r>
        <w:t>ent history, performance reviews;</w:t>
      </w:r>
    </w:p>
    <w:p w:rsidR="002F646F" w:rsidRDefault="004B4C04">
      <w:pPr>
        <w:pStyle w:val="ListParagraph"/>
        <w:numPr>
          <w:ilvl w:val="0"/>
          <w:numId w:val="2"/>
        </w:numPr>
        <w:spacing w:before="40" w:after="40"/>
      </w:pPr>
      <w:r>
        <w:t>Competence assessment records — initial assessment at hiring, periodic re-assessment, gap analysis outputs;</w:t>
      </w:r>
    </w:p>
    <w:p w:rsidR="002F646F" w:rsidRDefault="004B4C04">
      <w:pPr>
        <w:pStyle w:val="ListParagraph"/>
        <w:numPr>
          <w:ilvl w:val="0"/>
          <w:numId w:val="2"/>
        </w:numPr>
        <w:spacing w:before="40" w:after="40"/>
      </w:pPr>
      <w:r>
        <w:t>Training records — training completed, certifications achieved/maintained, CPE hours accumulated;</w:t>
      </w:r>
    </w:p>
    <w:p w:rsidR="002F646F" w:rsidRDefault="004B4C04">
      <w:pPr>
        <w:pStyle w:val="ListParagraph"/>
        <w:numPr>
          <w:ilvl w:val="0"/>
          <w:numId w:val="2"/>
        </w:numPr>
        <w:spacing w:before="40" w:after="40"/>
      </w:pPr>
      <w:r>
        <w:t>Role-specific co</w:t>
      </w:r>
      <w:r>
        <w:t>mpetence verification — where role requires specific certification, evidence of current certification status maintained;</w:t>
      </w:r>
    </w:p>
    <w:p w:rsidR="002F646F" w:rsidRDefault="004B4C04">
      <w:pPr>
        <w:pStyle w:val="ListParagraph"/>
        <w:numPr>
          <w:ilvl w:val="0"/>
          <w:numId w:val="2"/>
        </w:numPr>
        <w:spacing w:before="40" w:after="40"/>
      </w:pPr>
      <w:r>
        <w:t>Development plans — for personnel with identified gaps, the documented development plan including target competencies, learning activit</w:t>
      </w:r>
      <w:r>
        <w:t>ies, target completion dates, and progress tracking.</w:t>
      </w:r>
    </w:p>
    <w:p w:rsidR="002F646F" w:rsidRDefault="002F646F"/>
    <w:p w:rsidR="002F646F" w:rsidRDefault="004B4C04">
      <w:pPr>
        <w:spacing w:before="60" w:after="60"/>
        <w:jc w:val="both"/>
      </w:pPr>
      <w:r>
        <w:t xml:space="preserve">Competence records are classified per BFS-ISMS-006 §3.4 (typically INTERNAL for general training records, CONFIDENTIAL for performance reviews) and retained per the retention schedule. Records support: </w:t>
      </w:r>
      <w:r>
        <w:t>ISO 27001 audit verification of Clause 7.2 compliance; HR succession planning; development decisions; promotion and role assignment justification; regulatory examination evidence (BSP fit-and-proper, NPC DPO competence).</w:t>
      </w:r>
    </w:p>
    <w:p w:rsidR="002F646F" w:rsidRDefault="002F646F"/>
    <w:p w:rsidR="002F646F" w:rsidRDefault="004B4C04">
      <w:pPr>
        <w:pStyle w:val="Heading2"/>
      </w:pPr>
      <w:proofErr w:type="gramStart"/>
      <w:r>
        <w:t>3.5  Competence</w:t>
      </w:r>
      <w:proofErr w:type="gramEnd"/>
      <w:r>
        <w:t xml:space="preserve"> Gap Closure</w:t>
      </w:r>
    </w:p>
    <w:p w:rsidR="002F646F" w:rsidRDefault="004B4C04">
      <w:pPr>
        <w:spacing w:before="60" w:after="60"/>
        <w:jc w:val="both"/>
      </w:pPr>
      <w:r>
        <w:t>Where competence gaps are identified — through assessment, performance review, role evolution, or external assessment — BFS takes structured action to close the gap:</w:t>
      </w:r>
    </w:p>
    <w:p w:rsidR="002F646F" w:rsidRDefault="004B4C04">
      <w:pPr>
        <w:pStyle w:val="ListParagraph"/>
        <w:numPr>
          <w:ilvl w:val="0"/>
          <w:numId w:val="3"/>
        </w:numPr>
        <w:spacing w:before="40" w:after="40"/>
      </w:pPr>
      <w:r>
        <w:t xml:space="preserve">Gap Identification: Specific competence deficiencies are identified and documented in the </w:t>
      </w:r>
      <w:r>
        <w:t>personnel record;</w:t>
      </w:r>
    </w:p>
    <w:p w:rsidR="002F646F" w:rsidRDefault="004B4C04">
      <w:pPr>
        <w:pStyle w:val="ListParagraph"/>
        <w:numPr>
          <w:ilvl w:val="0"/>
          <w:numId w:val="3"/>
        </w:numPr>
        <w:spacing w:before="40" w:after="40"/>
      </w:pPr>
      <w:r>
        <w:t>Gap Analysis: The gap is analyzed for: severity (does it materially affect role performance?); urgency (is immediate closure needed or is gradual development acceptable?); root cause (lack of opportunity, evolving requirements, role-fit i</w:t>
      </w:r>
      <w:r>
        <w:t>ssue);</w:t>
      </w:r>
    </w:p>
    <w:p w:rsidR="002F646F" w:rsidRDefault="004B4C04">
      <w:pPr>
        <w:pStyle w:val="ListParagraph"/>
        <w:numPr>
          <w:ilvl w:val="0"/>
          <w:numId w:val="3"/>
        </w:numPr>
        <w:spacing w:before="40" w:after="40"/>
      </w:pPr>
      <w:r>
        <w:t>Development Plan: Documented plan with specific learning activities, target competence outcomes, timeline, accountability, and progress checkpoints;</w:t>
      </w:r>
    </w:p>
    <w:p w:rsidR="002F646F" w:rsidRDefault="004B4C04">
      <w:pPr>
        <w:pStyle w:val="ListParagraph"/>
        <w:numPr>
          <w:ilvl w:val="0"/>
          <w:numId w:val="3"/>
        </w:numPr>
        <w:spacing w:before="40" w:after="40"/>
      </w:pPr>
      <w:r>
        <w:t>Implementation: Personnel pursues development activities with manager support and CISO Office tracki</w:t>
      </w:r>
      <w:r>
        <w:t>ng for ISMS-specialized development;</w:t>
      </w:r>
    </w:p>
    <w:p w:rsidR="002F646F" w:rsidRDefault="004B4C04">
      <w:pPr>
        <w:pStyle w:val="ListParagraph"/>
        <w:numPr>
          <w:ilvl w:val="0"/>
          <w:numId w:val="3"/>
        </w:numPr>
        <w:spacing w:before="40" w:after="40"/>
      </w:pPr>
      <w:r>
        <w:t>Verification: Upon completion, competence is verified through demonstrated performance, certification achievement, or formal assessment;</w:t>
      </w:r>
    </w:p>
    <w:p w:rsidR="002F646F" w:rsidRDefault="004B4C04">
      <w:pPr>
        <w:pStyle w:val="ListParagraph"/>
        <w:numPr>
          <w:ilvl w:val="0"/>
          <w:numId w:val="3"/>
        </w:numPr>
        <w:spacing w:before="40" w:after="40"/>
      </w:pPr>
      <w:r>
        <w:lastRenderedPageBreak/>
        <w:t>Records Update: Competence records updated; development plan closed or extended as</w:t>
      </w:r>
      <w:r>
        <w:t xml:space="preserve"> appropriate.</w:t>
      </w:r>
    </w:p>
    <w:p w:rsidR="002F646F" w:rsidRDefault="002F646F"/>
    <w:p w:rsidR="002F646F" w:rsidRDefault="004B4C04">
      <w:pPr>
        <w:spacing w:before="60" w:after="60"/>
        <w:jc w:val="both"/>
      </w:pPr>
      <w:r>
        <w:t>Where competence gaps cannot be closed within reasonable timeline — typically because the person lacks aptitude for the role or organizational support is inadequate — alternative actions include role reassignment, supplemental support (e.g.,</w:t>
      </w:r>
      <w:r>
        <w:t xml:space="preserve"> partnering junior personnel with experienced mentors), augmented external resources (consultants, MSSPs), or in extreme cases termination per HR processes.</w:t>
      </w:r>
    </w:p>
    <w:p w:rsidR="002F646F" w:rsidRDefault="002F646F"/>
    <w:p w:rsidR="002F646F" w:rsidRDefault="004B4C04">
      <w:pPr>
        <w:pStyle w:val="Heading1"/>
        <w:pBdr>
          <w:bottom w:val="single" w:sz="8" w:space="4" w:color="2E5FA3"/>
        </w:pBdr>
      </w:pPr>
      <w:r>
        <w:t>4.  AWARENESS FRAMEWORK (ISO/IEC 27001:2022 CLAUSE 7.3)</w:t>
      </w:r>
    </w:p>
    <w:p w:rsidR="002F646F" w:rsidRDefault="004B4C04">
      <w:pPr>
        <w:spacing w:before="60" w:after="60"/>
        <w:jc w:val="both"/>
      </w:pPr>
      <w:r>
        <w:t>This section establishes the BFS framework for ensuring all personnel under BFS control are appropriately aware of the ISMS and their responsibilities within it. ISO/IEC 27001:2022 Clause 7.3 specifies four awareness elements that all in-scope personnel mu</w:t>
      </w:r>
      <w:r>
        <w:t>st achieve. The operational delivery of the awareness program is governed by BFS-ISP-014 (Security Awareness and Training Policy); this section addresses the management-system framework requirements.</w:t>
      </w:r>
    </w:p>
    <w:p w:rsidR="002F646F" w:rsidRDefault="002F646F"/>
    <w:p w:rsidR="002F646F" w:rsidRDefault="004B4C04">
      <w:pPr>
        <w:pStyle w:val="Heading2"/>
      </w:pPr>
      <w:proofErr w:type="gramStart"/>
      <w:r>
        <w:t>4.1  Mandatory</w:t>
      </w:r>
      <w:proofErr w:type="gramEnd"/>
      <w:r>
        <w:t xml:space="preserve"> Awareness Elements (Clause 7.3)</w:t>
      </w:r>
    </w:p>
    <w:p w:rsidR="002F646F" w:rsidRDefault="004B4C04">
      <w:pPr>
        <w:spacing w:before="60" w:after="60"/>
        <w:jc w:val="both"/>
      </w:pPr>
      <w:r>
        <w:t>Per ISO/</w:t>
      </w:r>
      <w:r>
        <w:t>IEC 27001:2022 Clause 7.3, all persons doing work under BFS control shall be aware of:</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200"/>
        <w:gridCol w:w="4880"/>
      </w:tblGrid>
      <w:tr w:rsidR="002F646F">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Clause</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Mandatory Awareness Element</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How BFS Achieves Awareness</w:t>
            </w:r>
          </w:p>
        </w:tc>
      </w:tr>
      <w:tr w:rsidR="002F646F">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7.3(a)</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The information security policy</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All personnel are introduced to BFS-ISMS-001 (Top-Level Policy) during onboarding. The Top-Level Policy is classified PUBLIC and freely available on BFS portal. Annual training reinforces key elements. Policy summaries appear in employee handbooks and cont</w:t>
            </w:r>
            <w:r>
              <w:rPr>
                <w:sz w:val="20"/>
                <w:szCs w:val="20"/>
              </w:rPr>
              <w:t>ractor guidance.</w:t>
            </w:r>
          </w:p>
        </w:tc>
      </w:tr>
      <w:tr w:rsidR="002F646F">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7.3(b)</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Their contribution to the effectiveness of the ISMS, including the benefits of improved information security performance</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Role-specific training (per BFS-ISP-014 §5.4) addresses how each role contributes — finance staff to BEC prevention, developers to SSDLC effectiveness, customer service to social engineering recognition, etc. Personal contribution framing in awareness mess</w:t>
            </w:r>
            <w:r>
              <w:rPr>
                <w:sz w:val="20"/>
                <w:szCs w:val="20"/>
              </w:rPr>
              <w:t>aging — 'You are part of BFS's defense'.</w:t>
            </w:r>
          </w:p>
        </w:tc>
      </w:tr>
      <w:tr w:rsidR="002F646F">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7.3(c)</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 xml:space="preserve">The implications of not conforming with the information security </w:t>
            </w:r>
            <w:r>
              <w:rPr>
                <w:b/>
                <w:bCs/>
                <w:sz w:val="20"/>
                <w:szCs w:val="20"/>
              </w:rPr>
              <w:lastRenderedPageBreak/>
              <w:t>management system requirements</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lastRenderedPageBreak/>
              <w:t>Disciplinary framework (per BFS-ISMS-001 §11) is communicated during onboarding. Annual training includes consequences of nonconformity. Specific examples of disciplinary outcomes (</w:t>
            </w:r>
            <w:proofErr w:type="spellStart"/>
            <w:r>
              <w:rPr>
                <w:sz w:val="20"/>
                <w:szCs w:val="20"/>
              </w:rPr>
              <w:t>anonymized</w:t>
            </w:r>
            <w:proofErr w:type="spellEnd"/>
            <w:r>
              <w:rPr>
                <w:sz w:val="20"/>
                <w:szCs w:val="20"/>
              </w:rPr>
              <w:t xml:space="preserve">) </w:t>
            </w:r>
            <w:r>
              <w:rPr>
                <w:sz w:val="20"/>
                <w:szCs w:val="20"/>
              </w:rPr>
              <w:lastRenderedPageBreak/>
              <w:t>shared periodically as deterrent without naming individuals. Cu</w:t>
            </w:r>
            <w:r>
              <w:rPr>
                <w:sz w:val="20"/>
                <w:szCs w:val="20"/>
              </w:rPr>
              <w:t>stomer and regulatory consequences of breaches discussed.</w:t>
            </w:r>
          </w:p>
        </w:tc>
      </w:tr>
      <w:tr w:rsidR="002F646F">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lastRenderedPageBreak/>
              <w:t>7.3(d)</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[Implicit in 27001:2022] The benefits of improved information security performance</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 xml:space="preserve">Awareness messaging emphasizes the positive — protecting customers, preserving BFS reputation, enabling secure innovation, regulatory standing, </w:t>
            </w:r>
            <w:proofErr w:type="gramStart"/>
            <w:r>
              <w:rPr>
                <w:sz w:val="20"/>
                <w:szCs w:val="20"/>
              </w:rPr>
              <w:t>individual</w:t>
            </w:r>
            <w:proofErr w:type="gramEnd"/>
            <w:r>
              <w:rPr>
                <w:sz w:val="20"/>
                <w:szCs w:val="20"/>
              </w:rPr>
              <w:t xml:space="preserve"> and team success. Not solely fear-based messaging; balanced with positive framing of why information </w:t>
            </w:r>
            <w:r>
              <w:rPr>
                <w:sz w:val="20"/>
                <w:szCs w:val="20"/>
              </w:rPr>
              <w:t>security matters.</w:t>
            </w:r>
          </w:p>
        </w:tc>
      </w:tr>
    </w:tbl>
    <w:p w:rsidR="002F646F" w:rsidRDefault="002F646F"/>
    <w:p w:rsidR="002F646F" w:rsidRDefault="004B4C04">
      <w:pPr>
        <w:pStyle w:val="Heading2"/>
      </w:pPr>
      <w:proofErr w:type="gramStart"/>
      <w:r>
        <w:t>4.2  Awareness</w:t>
      </w:r>
      <w:proofErr w:type="gramEnd"/>
      <w:r>
        <w:t xml:space="preserve"> Program Structure</w:t>
      </w:r>
    </w:p>
    <w:p w:rsidR="002F646F" w:rsidRDefault="004B4C04">
      <w:pPr>
        <w:spacing w:before="60" w:after="60"/>
        <w:jc w:val="both"/>
      </w:pPr>
      <w:r>
        <w:t>BFS awareness program operates through a layered structure ensuring appropriate depth of awareness for different audiences. The detailed program is implemented per BFS-ISP-014; this section establishes the framework requirements.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480"/>
        <w:gridCol w:w="2400"/>
        <w:gridCol w:w="2640"/>
      </w:tblGrid>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Awareness Layer</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Audience</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Depth</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Frequency</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F646F" w:rsidRDefault="004B4C04">
            <w:r>
              <w:rPr>
                <w:b/>
                <w:bCs/>
                <w:sz w:val="20"/>
                <w:szCs w:val="20"/>
              </w:rPr>
              <w:t>Foundational</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All BFS personnel (employees, contractors, temporary staff)</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Awareness of BFS-ISMS-001, common threats, basic protections, reporting obligations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Onboarding within 14 days; annual refresher</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F646F" w:rsidRDefault="004B4C04">
            <w:r>
              <w:rPr>
                <w:b/>
                <w:bCs/>
                <w:sz w:val="20"/>
                <w:szCs w:val="20"/>
              </w:rPr>
              <w:t>Role-Based</w:t>
            </w:r>
          </w:p>
        </w:tc>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Personnel in roles with specific information security responsibilities (developers, finance, IT, customer service, executives, AI engineers)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Deeper awareness aligned with role-specific risks and obligations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Annual role-specific training; targeted communica</w:t>
            </w:r>
            <w:r>
              <w:rPr>
                <w:sz w:val="20"/>
                <w:szCs w:val="20"/>
              </w:rPr>
              <w:t>tions throughout year</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F646F" w:rsidRDefault="004B4C04">
            <w:r>
              <w:rPr>
                <w:b/>
                <w:bCs/>
                <w:sz w:val="20"/>
                <w:szCs w:val="20"/>
              </w:rPr>
              <w:t>Specialized</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ISMS specialists (per Section 3.2) — security engineers, analysts, architects, etc.</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Expert-level awareness combined with deep technical competence per Section 3</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Continuous through CPE; specialized training as needed</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F646F" w:rsidRDefault="004B4C04">
            <w:r>
              <w:rPr>
                <w:b/>
                <w:bCs/>
                <w:sz w:val="20"/>
                <w:szCs w:val="20"/>
              </w:rPr>
              <w:t>Executive</w:t>
            </w:r>
          </w:p>
        </w:tc>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Executive leadership and Board members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Strategic awareness — emerging threats, regulatory landscape, peer institution incidents, cyber risk implications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Quarterly Board cyber briefings; semi-annual executive briefings; ad-hoc on material events</w:t>
            </w:r>
          </w:p>
        </w:tc>
      </w:tr>
      <w:tr w:rsidR="002F646F">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F646F" w:rsidRDefault="004B4C04">
            <w:r>
              <w:rPr>
                <w:b/>
                <w:bCs/>
                <w:sz w:val="20"/>
                <w:szCs w:val="20"/>
              </w:rPr>
              <w:t>Crisis-Triggered</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Personnel affected by specific incidents or threats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Targeted awareness about specific recent threat (e.g., active </w:t>
            </w:r>
            <w:r>
              <w:rPr>
                <w:sz w:val="20"/>
                <w:szCs w:val="20"/>
              </w:rPr>
              <w:lastRenderedPageBreak/>
              <w:t>phishing campaign, sector-specific incident)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lastRenderedPageBreak/>
              <w:t>As needed in response to events</w:t>
            </w:r>
          </w:p>
        </w:tc>
      </w:tr>
    </w:tbl>
    <w:p w:rsidR="002F646F" w:rsidRDefault="002F646F"/>
    <w:p w:rsidR="002F646F" w:rsidRDefault="004B4C04">
      <w:pPr>
        <w:pStyle w:val="Heading2"/>
      </w:pPr>
      <w:proofErr w:type="gramStart"/>
      <w:r>
        <w:t>4.3  Awareness</w:t>
      </w:r>
      <w:proofErr w:type="gramEnd"/>
      <w:r>
        <w:t xml:space="preserve"> Content Standards</w:t>
      </w:r>
    </w:p>
    <w:p w:rsidR="002F646F" w:rsidRDefault="004B4C04">
      <w:pPr>
        <w:spacing w:before="60" w:after="60"/>
        <w:jc w:val="both"/>
      </w:pPr>
      <w:r>
        <w:t>All BFS awareness content shall meet the following standards regardless of layer:</w:t>
      </w:r>
    </w:p>
    <w:p w:rsidR="002F646F" w:rsidRDefault="004B4C04">
      <w:pPr>
        <w:pStyle w:val="ListParagraph"/>
        <w:numPr>
          <w:ilvl w:val="0"/>
          <w:numId w:val="2"/>
        </w:numPr>
        <w:spacing w:before="40" w:after="40"/>
      </w:pPr>
      <w:r>
        <w:t>Specificity: Content addresses specific threats, controls, or behaviors rather than abstract principles. 'Use strong passwords' is generic; 'Use MFA — even if your password i</w:t>
      </w:r>
      <w:r>
        <w:t>s stolen, the attacker cannot complete login without your second factor' is specific;</w:t>
      </w:r>
    </w:p>
    <w:p w:rsidR="002F646F" w:rsidRDefault="004B4C04">
      <w:pPr>
        <w:pStyle w:val="ListParagraph"/>
        <w:numPr>
          <w:ilvl w:val="0"/>
          <w:numId w:val="2"/>
        </w:numPr>
        <w:spacing w:before="40" w:after="40"/>
      </w:pPr>
      <w:r>
        <w:t>Relevance: Content reflects current threats facing BFS — financial sector phishing campaigns, ATM attacks, BEC techniques, AI-specific threats — not generic content unrel</w:t>
      </w:r>
      <w:r>
        <w:t>ated to BFS context;</w:t>
      </w:r>
    </w:p>
    <w:p w:rsidR="002F646F" w:rsidRDefault="004B4C04">
      <w:pPr>
        <w:pStyle w:val="ListParagraph"/>
        <w:numPr>
          <w:ilvl w:val="0"/>
          <w:numId w:val="2"/>
        </w:numPr>
        <w:spacing w:before="40" w:after="40"/>
      </w:pPr>
      <w:proofErr w:type="spellStart"/>
      <w:r>
        <w:t>Actionability</w:t>
      </w:r>
      <w:proofErr w:type="spellEnd"/>
      <w:r>
        <w:t>: Content provides clear actions personnel should take. Awareness without action is theater; awareness must translate to behavior;</w:t>
      </w:r>
    </w:p>
    <w:p w:rsidR="002F646F" w:rsidRDefault="004B4C04">
      <w:pPr>
        <w:pStyle w:val="ListParagraph"/>
        <w:numPr>
          <w:ilvl w:val="0"/>
          <w:numId w:val="2"/>
        </w:numPr>
        <w:spacing w:before="40" w:after="40"/>
      </w:pPr>
      <w:r>
        <w:t>Behavioral Realism: Content acknowledges the reality of human behavior — busy schedules, so</w:t>
      </w:r>
      <w:r>
        <w:t>cial pressure, momentary lapses — and provides defenses that work in those conditions;</w:t>
      </w:r>
    </w:p>
    <w:p w:rsidR="002F646F" w:rsidRDefault="004B4C04">
      <w:pPr>
        <w:pStyle w:val="ListParagraph"/>
        <w:numPr>
          <w:ilvl w:val="0"/>
          <w:numId w:val="2"/>
        </w:numPr>
        <w:spacing w:before="40" w:after="40"/>
      </w:pPr>
      <w:r>
        <w:t>Cultural Appropriateness: Content reflects Philippine financial sector context, BFS-specific scenarios, and language accessibility (English with Filipino availability wh</w:t>
      </w:r>
      <w:r>
        <w:t>ere appropriate);</w:t>
      </w:r>
    </w:p>
    <w:p w:rsidR="002F646F" w:rsidRDefault="004B4C04">
      <w:pPr>
        <w:pStyle w:val="ListParagraph"/>
        <w:numPr>
          <w:ilvl w:val="0"/>
          <w:numId w:val="2"/>
        </w:numPr>
        <w:spacing w:before="40" w:after="40"/>
      </w:pPr>
      <w:r>
        <w:t>Currency: Content is updated as threats evolve. The phishing examples used in 202</w:t>
      </w:r>
      <w:r w:rsidR="005A26E8">
        <w:t>5</w:t>
      </w:r>
      <w:r>
        <w:t xml:space="preserve"> are not adequate for 202</w:t>
      </w:r>
      <w:r w:rsidR="005A26E8">
        <w:t>6</w:t>
      </w:r>
      <w:r>
        <w:t xml:space="preserve">; AI-enabled </w:t>
      </w:r>
      <w:proofErr w:type="spellStart"/>
      <w:r>
        <w:t>deepfake</w:t>
      </w:r>
      <w:proofErr w:type="spellEnd"/>
      <w:r>
        <w:t xml:space="preserve"> threats require addressing in 202</w:t>
      </w:r>
      <w:r w:rsidR="005A26E8">
        <w:t>6</w:t>
      </w:r>
      <w:r>
        <w:t xml:space="preserve"> awareness.</w:t>
      </w:r>
    </w:p>
    <w:p w:rsidR="002F646F" w:rsidRDefault="002F646F"/>
    <w:p w:rsidR="002F646F" w:rsidRDefault="004B4C04">
      <w:pPr>
        <w:pStyle w:val="Heading2"/>
      </w:pPr>
      <w:proofErr w:type="gramStart"/>
      <w:r>
        <w:t>4.4  Awareness</w:t>
      </w:r>
      <w:proofErr w:type="gramEnd"/>
      <w:r>
        <w:t xml:space="preserve"> Reinforcement</w:t>
      </w:r>
    </w:p>
    <w:p w:rsidR="002F646F" w:rsidRDefault="004B4C04">
      <w:pPr>
        <w:spacing w:before="60" w:after="60"/>
        <w:jc w:val="both"/>
      </w:pPr>
      <w:r>
        <w:t>Awareness is not achieved through annual training alone — sustained awareness requires reinforcement throughout the year:</w:t>
      </w:r>
    </w:p>
    <w:p w:rsidR="002F646F" w:rsidRDefault="004B4C04">
      <w:pPr>
        <w:pStyle w:val="ListParagraph"/>
        <w:numPr>
          <w:ilvl w:val="0"/>
          <w:numId w:val="2"/>
        </w:numPr>
        <w:spacing w:before="40" w:after="40"/>
      </w:pPr>
      <w:r>
        <w:t>Monthly phishing simulations per BFS-ISP-014 §5.7 — ongoing exercise of recognition skills;</w:t>
      </w:r>
    </w:p>
    <w:p w:rsidR="002F646F" w:rsidRDefault="004B4C04">
      <w:pPr>
        <w:pStyle w:val="ListParagraph"/>
        <w:numPr>
          <w:ilvl w:val="0"/>
          <w:numId w:val="2"/>
        </w:numPr>
        <w:spacing w:before="40" w:after="40"/>
      </w:pPr>
      <w:r>
        <w:t>Targeted communications when specific thre</w:t>
      </w:r>
      <w:r>
        <w:t>ats emerge — e.g., ongoing BEC campaign in financial sector triggers specific BEC reminder communication;</w:t>
      </w:r>
    </w:p>
    <w:p w:rsidR="002F646F" w:rsidRDefault="004B4C04">
      <w:pPr>
        <w:pStyle w:val="ListParagraph"/>
        <w:numPr>
          <w:ilvl w:val="0"/>
          <w:numId w:val="2"/>
        </w:numPr>
        <w:spacing w:before="40" w:after="40"/>
      </w:pPr>
      <w:r>
        <w:t>Visible reminders — security messaging in office spaces, login banners, periodic notification screens;</w:t>
      </w:r>
    </w:p>
    <w:p w:rsidR="002F646F" w:rsidRDefault="004B4C04">
      <w:pPr>
        <w:pStyle w:val="ListParagraph"/>
        <w:numPr>
          <w:ilvl w:val="0"/>
          <w:numId w:val="2"/>
        </w:numPr>
        <w:spacing w:before="40" w:after="40"/>
      </w:pPr>
      <w:r>
        <w:t>Regular security newsletter (monthly) covering recent BFS-relevant threats, control updates, and awareness reinforcement;</w:t>
      </w:r>
    </w:p>
    <w:p w:rsidR="002F646F" w:rsidRDefault="004B4C04">
      <w:pPr>
        <w:pStyle w:val="ListParagraph"/>
        <w:numPr>
          <w:ilvl w:val="0"/>
          <w:numId w:val="2"/>
        </w:numPr>
        <w:spacing w:before="40" w:after="40"/>
      </w:pPr>
      <w:r>
        <w:t xml:space="preserve">Lessons learned communications after CRITICAL incidents — </w:t>
      </w:r>
      <w:proofErr w:type="spellStart"/>
      <w:r>
        <w:t>anonymized</w:t>
      </w:r>
      <w:proofErr w:type="spellEnd"/>
      <w:r>
        <w:t>, focused on the lesson rather than the person, building instituti</w:t>
      </w:r>
      <w:r>
        <w:t>onal knowledge;</w:t>
      </w:r>
    </w:p>
    <w:p w:rsidR="002F646F" w:rsidRDefault="004B4C04">
      <w:pPr>
        <w:pStyle w:val="ListParagraph"/>
        <w:numPr>
          <w:ilvl w:val="0"/>
          <w:numId w:val="2"/>
        </w:numPr>
        <w:spacing w:before="40" w:after="40"/>
      </w:pPr>
      <w:r>
        <w:t>Recognition of good security behaviors — celebrating personnel who report suspicious activity, identify vulnerabilities, or otherwise contribute to security.</w:t>
      </w:r>
    </w:p>
    <w:p w:rsidR="002F646F" w:rsidRDefault="002F646F"/>
    <w:p w:rsidR="002F646F" w:rsidRDefault="004B4C04">
      <w:pPr>
        <w:pStyle w:val="Heading2"/>
      </w:pPr>
      <w:proofErr w:type="gramStart"/>
      <w:r>
        <w:lastRenderedPageBreak/>
        <w:t>4.5  Awareness</w:t>
      </w:r>
      <w:proofErr w:type="gramEnd"/>
      <w:r>
        <w:t xml:space="preserve"> Effectiveness Measurement</w:t>
      </w:r>
    </w:p>
    <w:p w:rsidR="002F646F" w:rsidRDefault="004B4C04">
      <w:pPr>
        <w:spacing w:before="60" w:after="60"/>
        <w:jc w:val="both"/>
      </w:pPr>
      <w:r>
        <w:t>Awareness program effectiveness is measu</w:t>
      </w:r>
      <w:r>
        <w:t>red through multiple complementary metrics — recognizing that no single metric captures awareness completely:</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2F646F">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Metric Category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Specific Metrics</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Interpretation</w:t>
            </w:r>
          </w:p>
        </w:tc>
      </w:tr>
      <w:tr w:rsidR="002F646F">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Completion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Training completion rate; certification rate; on-time completion</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Direct measure of program participation; precondition for awareness but does not guarantee awareness</w:t>
            </w:r>
          </w:p>
        </w:tc>
      </w:tr>
      <w:tr w:rsidR="002F646F">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Knowledge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Post-training quiz scores; periodic knowledge spot-checks</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Measure of acquired knowledge; should improve over course of program</w:t>
            </w:r>
          </w:p>
        </w:tc>
      </w:tr>
      <w:tr w:rsidR="002F646F">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Behavior</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Phishing simulation click rate; phishing reporting rate; suspicious activity reporting volume; password reset frequency suggesting forgetfulness vs. compromise</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Measure of behavioral awareness — most important indicator; behavior is what matters</w:t>
            </w:r>
          </w:p>
        </w:tc>
      </w:tr>
      <w:tr w:rsidR="002F646F">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Culture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Annual security culture survey; pulse surveys; employee feedback during awareness sessions</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Measure of perceived organizational commitment to security; correlation with sustained behavior</w:t>
            </w:r>
          </w:p>
        </w:tc>
      </w:tr>
      <w:tr w:rsidR="002F646F">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Outcomes</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Reduction in human-error-driven incidents; reduction in successful BEC attempts; reduction in social engineering incidents</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Lagging indicator that awareness program is contributing to risk reduction</w:t>
            </w:r>
          </w:p>
        </w:tc>
      </w:tr>
    </w:tbl>
    <w:p w:rsidR="002F646F" w:rsidRDefault="002F646F"/>
    <w:p w:rsidR="002F646F" w:rsidRDefault="004B4C04">
      <w:pPr>
        <w:spacing w:before="60" w:after="60"/>
        <w:jc w:val="both"/>
      </w:pPr>
      <w:r>
        <w:t xml:space="preserve">BFS targets per BFS-ISMS-005 operational objectives O5.1 through O5.5: 100% mandatory training completion (O5.1); ≤5% phishing simulation click rate (O5.2); ≥30% </w:t>
      </w:r>
      <w:proofErr w:type="spellStart"/>
      <w:r>
        <w:t>YoY</w:t>
      </w:r>
      <w:proofErr w:type="spellEnd"/>
      <w:r>
        <w:t xml:space="preserve"> increase in security event reporting from non-security staff (O5.3); 100% role-based train</w:t>
      </w:r>
      <w:r>
        <w:t>ing completion per role (O5.4); ≥4.0/5.0 security culture survey score (O5.5). Quarterly tracking against these targets is reported to the Board Audit &amp; Risk Committee.</w:t>
      </w:r>
    </w:p>
    <w:p w:rsidR="002F646F" w:rsidRDefault="002F646F"/>
    <w:p w:rsidR="002F646F" w:rsidRDefault="004B4C04">
      <w:pPr>
        <w:pStyle w:val="Heading2"/>
      </w:pPr>
      <w:proofErr w:type="gramStart"/>
      <w:r>
        <w:t>4.6  Awareness</w:t>
      </w:r>
      <w:proofErr w:type="gramEnd"/>
      <w:r>
        <w:t xml:space="preserve"> for External Parties Under BFS Control</w:t>
      </w:r>
    </w:p>
    <w:p w:rsidR="002F646F" w:rsidRDefault="004B4C04">
      <w:pPr>
        <w:spacing w:before="60" w:after="60"/>
        <w:jc w:val="both"/>
      </w:pPr>
      <w:r>
        <w:t>Per ISO/IEC 27001:2022 Clause 7.</w:t>
      </w:r>
      <w:r>
        <w:t>3, awareness obligations apply to 'persons doing work under the organization's control' — which includes external parties operating within BFS's authority. BFS extends awareness obligations to:</w:t>
      </w:r>
    </w:p>
    <w:p w:rsidR="002F646F" w:rsidRDefault="004B4C04">
      <w:pPr>
        <w:pStyle w:val="ListParagraph"/>
        <w:numPr>
          <w:ilvl w:val="0"/>
          <w:numId w:val="2"/>
        </w:numPr>
        <w:spacing w:before="40" w:after="40"/>
      </w:pPr>
      <w:r>
        <w:t>Contractors and temporary staff: Same awareness program as emp</w:t>
      </w:r>
      <w:r>
        <w:t>loyees; contract terms include awareness compliance obligations;</w:t>
      </w:r>
    </w:p>
    <w:p w:rsidR="002F646F" w:rsidRDefault="004B4C04">
      <w:pPr>
        <w:pStyle w:val="ListParagraph"/>
        <w:numPr>
          <w:ilvl w:val="0"/>
          <w:numId w:val="2"/>
        </w:numPr>
        <w:spacing w:before="40" w:after="40"/>
      </w:pPr>
      <w:r>
        <w:lastRenderedPageBreak/>
        <w:t>Service provider personnel with regular BFS systems access: BFS awareness training required as part of access provisioning, particularly for managed service personnel embedded in BFS operatio</w:t>
      </w:r>
      <w:r>
        <w:t>ns;</w:t>
      </w:r>
    </w:p>
    <w:p w:rsidR="002F646F" w:rsidRDefault="004B4C04">
      <w:pPr>
        <w:pStyle w:val="ListParagraph"/>
        <w:numPr>
          <w:ilvl w:val="0"/>
          <w:numId w:val="2"/>
        </w:numPr>
        <w:spacing w:before="40" w:after="40"/>
      </w:pPr>
      <w:r>
        <w:t>Vendor personnel during specific engagements (consultants, auditors, penetration testers): Briefed on relevant BFS security expectations during engagement onboarding; ROE for penetration testing per BFS-ISP-018 includes confidentiality and security obligat</w:t>
      </w:r>
      <w:r>
        <w:t>ions;</w:t>
      </w:r>
    </w:p>
    <w:p w:rsidR="002F646F" w:rsidRDefault="004B4C04">
      <w:pPr>
        <w:pStyle w:val="ListParagraph"/>
        <w:numPr>
          <w:ilvl w:val="0"/>
          <w:numId w:val="2"/>
        </w:numPr>
        <w:spacing w:before="40" w:after="40"/>
      </w:pPr>
      <w:r>
        <w:t>Visitors to BFS facilities: Brief security briefing during visitor registration covering acceptable use, confidentiality, and emergency procedures;</w:t>
      </w:r>
    </w:p>
    <w:p w:rsidR="002F646F" w:rsidRDefault="004B4C04">
      <w:pPr>
        <w:pStyle w:val="ListParagraph"/>
        <w:numPr>
          <w:ilvl w:val="0"/>
          <w:numId w:val="2"/>
        </w:numPr>
        <w:spacing w:before="40" w:after="40"/>
      </w:pPr>
      <w:r>
        <w:t>Customers (limited scope): General awareness messaging through customer communications — secure accoun</w:t>
      </w:r>
      <w:r>
        <w:t>t practices, fraud avoidance, recognizing BFS official communication. Customer awareness is not the same as personnel awareness; customers are not 'doing work under BFS control' but are stakeholders whose awareness affects mutual security.</w:t>
      </w:r>
    </w:p>
    <w:p w:rsidR="002F646F" w:rsidRDefault="002F646F"/>
    <w:p w:rsidR="002F646F" w:rsidRDefault="004B4C04">
      <w:pPr>
        <w:pStyle w:val="Heading1"/>
        <w:pBdr>
          <w:bottom w:val="single" w:sz="8" w:space="4" w:color="2E5FA3"/>
        </w:pBdr>
      </w:pPr>
      <w:r>
        <w:t>5.  COMMUNICATI</w:t>
      </w:r>
      <w:r>
        <w:t>ON PLAN (ISO/IEC 27001:2022 CLAUSE 7.4)</w:t>
      </w:r>
    </w:p>
    <w:p w:rsidR="002F646F" w:rsidRDefault="004B4C04">
      <w:pPr>
        <w:spacing w:before="60" w:after="60"/>
        <w:jc w:val="both"/>
      </w:pPr>
      <w:r>
        <w:t>This section establishes the BFS Information Security Communication Plan fulfilling ISO/IEC 27001:2022 Clause 7.4. The plan determines: what BFS communicates about information security; when communication occurs; with whom communication is conducted; who c</w:t>
      </w:r>
      <w:r>
        <w:t>ommunicates; and the processes by which communication is achieved. The plan covers both internal and external communications across the full range of ISMS operational contexts.</w:t>
      </w:r>
    </w:p>
    <w:p w:rsidR="002F646F" w:rsidRDefault="002F646F"/>
    <w:p w:rsidR="002F646F" w:rsidRDefault="004B4C04">
      <w:pPr>
        <w:pStyle w:val="Heading2"/>
      </w:pPr>
      <w:proofErr w:type="gramStart"/>
      <w:r>
        <w:t>5.1  Communication</w:t>
      </w:r>
      <w:proofErr w:type="gramEnd"/>
      <w:r>
        <w:t xml:space="preserve"> Plan Principles</w:t>
      </w:r>
    </w:p>
    <w:p w:rsidR="002F646F" w:rsidRDefault="004B4C04">
      <w:pPr>
        <w:spacing w:before="60" w:after="60"/>
        <w:jc w:val="both"/>
      </w:pPr>
      <w:r>
        <w:t xml:space="preserve">The BFS Information Security Communication </w:t>
      </w:r>
      <w:r>
        <w:t>Plan is governed by the following principles:</w:t>
      </w:r>
    </w:p>
    <w:p w:rsidR="002F646F" w:rsidRDefault="004B4C04">
      <w:pPr>
        <w:pStyle w:val="ListParagraph"/>
        <w:numPr>
          <w:ilvl w:val="0"/>
          <w:numId w:val="2"/>
        </w:numPr>
        <w:spacing w:before="40" w:after="40"/>
      </w:pPr>
      <w:r>
        <w:t>Audience Appropriateness: Communications are calibrated to audience knowledge, role, and information needs. Technical detail appropriate for SOC analysts is inappropriate for general staff; high-level Board rep</w:t>
      </w:r>
      <w:r>
        <w:t>orting differs from operational team briefings;</w:t>
      </w:r>
    </w:p>
    <w:p w:rsidR="002F646F" w:rsidRDefault="004B4C04">
      <w:pPr>
        <w:pStyle w:val="ListParagraph"/>
        <w:numPr>
          <w:ilvl w:val="0"/>
          <w:numId w:val="2"/>
        </w:numPr>
        <w:spacing w:before="40" w:after="40"/>
      </w:pPr>
      <w:r>
        <w:t>Accuracy: Communications are factually accurate. Speculation, premature conclusions, and unverified information are avoided. When uncertainty exists, it is acknowledged rather than concealed;</w:t>
      </w:r>
    </w:p>
    <w:p w:rsidR="002F646F" w:rsidRDefault="004B4C04">
      <w:pPr>
        <w:pStyle w:val="ListParagraph"/>
        <w:numPr>
          <w:ilvl w:val="0"/>
          <w:numId w:val="2"/>
        </w:numPr>
        <w:spacing w:before="40" w:after="40"/>
      </w:pPr>
      <w:r>
        <w:t>Timeliness: Comm</w:t>
      </w:r>
      <w:r>
        <w:t>unications occur at the right time — not too early when facts are incomplete, not too late when delay erodes trust or violates obligations. Regulatory clocks (BSP 2-hour, NPC 72-hour) are respected;</w:t>
      </w:r>
    </w:p>
    <w:p w:rsidR="002F646F" w:rsidRDefault="004B4C04">
      <w:pPr>
        <w:pStyle w:val="ListParagraph"/>
        <w:numPr>
          <w:ilvl w:val="0"/>
          <w:numId w:val="2"/>
        </w:numPr>
        <w:spacing w:before="40" w:after="40"/>
      </w:pPr>
      <w:r>
        <w:t>Proportionality: Volume and frequency are calibrated to n</w:t>
      </w:r>
      <w:r>
        <w:t>eed. Excessive communication degrades attention; insufficient communication leaves stakeholders uninformed;</w:t>
      </w:r>
    </w:p>
    <w:p w:rsidR="002F646F" w:rsidRDefault="004B4C04">
      <w:pPr>
        <w:pStyle w:val="ListParagraph"/>
        <w:numPr>
          <w:ilvl w:val="0"/>
          <w:numId w:val="2"/>
        </w:numPr>
        <w:spacing w:before="40" w:after="40"/>
      </w:pPr>
      <w:r>
        <w:t>Consistency: Messages communicated to multiple audiences are consistent in substance even if calibrated in detail. Different stakeholders should not</w:t>
      </w:r>
      <w:r>
        <w:t xml:space="preserve"> receive substantively different versions of the same event;</w:t>
      </w:r>
    </w:p>
    <w:p w:rsidR="002F646F" w:rsidRDefault="004B4C04">
      <w:pPr>
        <w:pStyle w:val="ListParagraph"/>
        <w:numPr>
          <w:ilvl w:val="0"/>
          <w:numId w:val="2"/>
        </w:numPr>
        <w:spacing w:before="40" w:after="40"/>
      </w:pPr>
      <w:r>
        <w:lastRenderedPageBreak/>
        <w:t>Confidentiality: Communications respect the classification of information and the legitimate confidentiality interests of BFS, customers, and other parties. Information security communications ca</w:t>
      </w:r>
      <w:r>
        <w:t>n themselves be sensitive;</w:t>
      </w:r>
    </w:p>
    <w:p w:rsidR="002F646F" w:rsidRDefault="004B4C04">
      <w:pPr>
        <w:pStyle w:val="ListParagraph"/>
        <w:numPr>
          <w:ilvl w:val="0"/>
          <w:numId w:val="2"/>
        </w:numPr>
        <w:spacing w:before="40" w:after="40"/>
      </w:pPr>
      <w:r>
        <w:t>Two-Way: Communication is not just transmission — feedback channels enable recipients to ask questions, raise concerns, and contribute information. One-way communication misses critical inputs.</w:t>
      </w:r>
    </w:p>
    <w:p w:rsidR="002F646F" w:rsidRDefault="002F646F"/>
    <w:p w:rsidR="002F646F" w:rsidRDefault="004B4C04">
      <w:pPr>
        <w:pStyle w:val="Heading2"/>
      </w:pPr>
      <w:proofErr w:type="gramStart"/>
      <w:r>
        <w:t>5.2  Internal</w:t>
      </w:r>
      <w:proofErr w:type="gramEnd"/>
      <w:r>
        <w:t xml:space="preserve"> Communication Matrix</w:t>
      </w:r>
    </w:p>
    <w:p w:rsidR="002F646F" w:rsidRDefault="004B4C04">
      <w:pPr>
        <w:spacing w:before="60" w:after="60"/>
        <w:jc w:val="both"/>
      </w:pPr>
      <w:r>
        <w:t>The following matrix specifies internal information security communications — what is communicated, when, by whom, to whom, and through what mechanism. This is the core artifact required by ISO/IEC 27001:2022 Clause 7.4.</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1640"/>
        <w:gridCol w:w="1986"/>
        <w:gridCol w:w="1680"/>
        <w:gridCol w:w="2086"/>
      </w:tblGrid>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What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To Whom</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When</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By Whom</w:t>
            </w:r>
          </w:p>
        </w:tc>
        <w:tc>
          <w:tcPr>
            <w:tcW w:w="2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Through</w:t>
            </w:r>
            <w:r>
              <w:rPr>
                <w:b/>
                <w:bCs/>
                <w:color w:val="FFFFFF"/>
                <w:sz w:val="20"/>
                <w:szCs w:val="20"/>
              </w:rPr>
              <w:t xml:space="preserve"> What Mechanism</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ISMS posture quarterly report</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Board Audit &amp; Risk Committee</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Quarterly</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Board Committee meeting + written report</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Information security strategic direction</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Board (full)</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Annual + on material events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 CEO</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Board meeting + briefing materials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CRITICAL incident initial notification</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CEO + CIO + CRO + DPO + CCO + Legal + Board Chair</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Within 1 hour of CRITICAL declaration</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(Incident Commander)</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Out-of-band channel (per BFS-ISP-017 §5.7); follow-up written briefing</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Material findings (audit, pen test, examination)</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Board Audit &amp; Risk Committee</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Next scheduled meeting; immediate for material exposures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Board Committee meeting + written report</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Risk Register material changes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Information Security Steering Committee</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Quarterly + on material events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 CRO</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Steering Committee meeting + register</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BFS-ISMS-005 objectives quarterly progress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Board Audit &amp; Risk Committee</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Quarterly</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Board Committee report</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Operational metrics (KPIs)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Information Security Steering Committee</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Quarterly</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Office</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Steering Committee dashboard</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lastRenderedPageBreak/>
              <w:t>Operational alerts (active threats)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SOC operations + relevant teams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As they emerge (24/7)</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SOC</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SIEM alerts + ticketing + Slack/Teams secure channels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Cross-functional coordination (active projects)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Affected business units + IT teams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As needed</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Office + project leads</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Project meetings + status reports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Policy issuance and revisions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All affected personnel</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On approval/issuance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Office</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Email + portal notification + targeted business unit briefings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Annual training program announcements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All BFS personnel</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Annual + reminders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 HR</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Email + LMS notifications + manager cascading</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Phishing simulation results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Individual personnel + their managers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 simulation</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Office</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LMS + manager notification for repeat clickers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Threat advisories (active threats)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Personnel relevant to threat</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As they emerge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Office (SOC + Awareness)</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Email + Slack/Teams + portal posts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Lessons learned (post-incident)</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Personnel involved + similar roles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Within 30 days of CRITICAL/HIGH closure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 Incident Commander</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 xml:space="preserve">Briefing sessions + </w:t>
            </w:r>
            <w:proofErr w:type="spellStart"/>
            <w:r>
              <w:rPr>
                <w:sz w:val="20"/>
                <w:szCs w:val="20"/>
              </w:rPr>
              <w:t>anonymized</w:t>
            </w:r>
            <w:proofErr w:type="spellEnd"/>
            <w:r>
              <w:rPr>
                <w:sz w:val="20"/>
                <w:szCs w:val="20"/>
              </w:rPr>
              <w:t xml:space="preserve"> written summary</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Recognition of good security behaviors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Recognized personnel + their managers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Quarterly + ad-hoc</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Office</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Recognition program + manager communications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Security newsletter</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All BFS personnel</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Monthly</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Office (Awareness Lead)</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Email + portal</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roofErr w:type="spellStart"/>
            <w:r>
              <w:rPr>
                <w:b/>
                <w:bCs/>
                <w:sz w:val="20"/>
                <w:szCs w:val="20"/>
              </w:rPr>
              <w:t>Cybersecurity</w:t>
            </w:r>
            <w:proofErr w:type="spellEnd"/>
            <w:r>
              <w:rPr>
                <w:b/>
                <w:bCs/>
                <w:sz w:val="20"/>
                <w:szCs w:val="20"/>
              </w:rPr>
              <w:t xml:space="preserve"> month / awareness campaigns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All BFS personnel</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Annual (October) + targeted campaigns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Office</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Multi-channel campaign</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Disciplinary outcomes (</w:t>
            </w:r>
            <w:proofErr w:type="spellStart"/>
            <w:r>
              <w:rPr>
                <w:b/>
                <w:bCs/>
                <w:sz w:val="20"/>
                <w:szCs w:val="20"/>
              </w:rPr>
              <w:t>anonymized</w:t>
            </w:r>
            <w:proofErr w:type="spellEnd"/>
            <w:r>
              <w:rPr>
                <w:b/>
                <w:bCs/>
                <w:sz w:val="20"/>
                <w:szCs w:val="20"/>
              </w:rPr>
              <w:t>)</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All BFS personnel as deterrent</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Periodic</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 HR</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Internal communications when material lessons exist</w:t>
            </w:r>
          </w:p>
        </w:tc>
      </w:tr>
    </w:tbl>
    <w:p w:rsidR="002F646F" w:rsidRDefault="002F646F"/>
    <w:p w:rsidR="002F646F" w:rsidRDefault="004B4C04">
      <w:pPr>
        <w:pStyle w:val="Heading2"/>
      </w:pPr>
      <w:proofErr w:type="gramStart"/>
      <w:r>
        <w:t>5.3  External</w:t>
      </w:r>
      <w:proofErr w:type="gramEnd"/>
      <w:r>
        <w:t xml:space="preserve"> Communication Matrix</w:t>
      </w:r>
    </w:p>
    <w:p w:rsidR="002F646F" w:rsidRDefault="004B4C04">
      <w:pPr>
        <w:spacing w:before="60" w:after="60"/>
        <w:jc w:val="both"/>
      </w:pPr>
      <w:r>
        <w:lastRenderedPageBreak/>
        <w:t xml:space="preserve">The following matrix specifies external information security communications. External communications carry additional considerations — regulatory obligations, legal review, reputational impact — and are subject to formal </w:t>
      </w:r>
      <w:r>
        <w:t>approval per the matrix.</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756"/>
        <w:gridCol w:w="1541"/>
        <w:gridCol w:w="1819"/>
        <w:gridCol w:w="2211"/>
      </w:tblGrid>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What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To Whom</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When</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By Whom (Approver)</w:t>
            </w:r>
          </w:p>
        </w:tc>
        <w:tc>
          <w:tcPr>
            <w:tcW w:w="2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Through What Mechanism</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 xml:space="preserve">BSP </w:t>
            </w:r>
            <w:proofErr w:type="spellStart"/>
            <w:r>
              <w:rPr>
                <w:b/>
                <w:bCs/>
                <w:sz w:val="20"/>
                <w:szCs w:val="20"/>
              </w:rPr>
              <w:t>cybersecurity</w:t>
            </w:r>
            <w:proofErr w:type="spellEnd"/>
            <w:r>
              <w:rPr>
                <w:b/>
                <w:bCs/>
                <w:sz w:val="20"/>
                <w:szCs w:val="20"/>
              </w:rPr>
              <w:t xml:space="preserve"> incident notification</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BSP Cyber-MSE / TRISD</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Within 2 hours of incident classification (per BSP Circular 1048)</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CCO + CISO; CEO approval for material</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BSP-prescribed reporting form + secure channel</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NPC personal data breach notification</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National Privacy Commission</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Within 72 hours of awareness (per RA 10173 Section 20(f))</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DPO; Legal + CEO approval</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NPC-prescribed format per NPC Circular 16-03; secure submission</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Customer breach notification (personal data)</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Affected customers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Without unreasonable delay after NPC notification</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DPO + Customer Experience; Legal + CEO approval</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Direct customer communication per RA 10173 requirements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SEC disclosure (where applicable)</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Securities and Exchange Commission</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 SEC disclosure rules for material events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CCO + Legal + CEO</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SEC-prescribed disclosure mechanism</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Regulatory examination evidence</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BSP / NPC / SEC examiners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Per examination request</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CCO + CISO Office</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BSP/NPC/SEC examination protocols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AMLC notifications (where applicable)</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Anti-Money Laundering Council</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 AMLC requirements (typically transaction-related, not direct cyber)</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CCO + Legal</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AMLC reporting channel</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Law enforcement coordination (cybercrime)</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NBI Cybercrime Division / PNP-ACG</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On material cybercrime events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Legal Counsel + CISO; CEO approval</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Per BFS-ISP-017 §5.6 evidence preservation; formal LE engagement</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lastRenderedPageBreak/>
              <w:t>ISO 27001 certification body</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Certification body during audits and surveillance</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 audit calendar + ad-hoc</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Office</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Audit engagement; document provision per certification agreement</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PCI QSA assessment</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Qualified Security Assessor</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Per annual assessment cycle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CCO + CISO</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Assessment engagement; evidence provision</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Customer general security communications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Customers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Periodic + as advisable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Marketing + DPO + CISO</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Customer email + website + app messaging</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Public statements during major incidents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Media + public + customers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Per incident need (typically only for material public-impact events)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CEO + Legal + Communications + CISO</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Press releases; social media; customer notifications; coordinated statement</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Sector ISAC information sharing (</w:t>
            </w:r>
            <w:proofErr w:type="spellStart"/>
            <w:r>
              <w:rPr>
                <w:b/>
                <w:bCs/>
                <w:sz w:val="20"/>
                <w:szCs w:val="20"/>
              </w:rPr>
              <w:t>anonymized</w:t>
            </w:r>
            <w:proofErr w:type="spellEnd"/>
            <w:r>
              <w:rPr>
                <w:b/>
                <w:bCs/>
                <w:sz w:val="20"/>
                <w:szCs w:val="20"/>
              </w:rPr>
              <w:t>)</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BSP-ISAC, FS-ISAC</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 ISAC participation</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Office (designated representative)</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Secure ISAC channels per participation agreements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Vendor/partner security communications (incidents affecting them)</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Affected vendors and partners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As soon as practical</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CISO + Procurement + Legal</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Direct vendor communications; contract-specified channels</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Insurance carrier (cyber insurance)</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Carrier</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 policy notification requirements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Legal + Risk Management + CISO</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Per policy terms; documented notification</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Investor relations security disclosures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Investors / shareholders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Per IR calendar + on material events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CFO + Legal + CISO</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IR communications; quarterly reports; SEC disclosures where applicable</w:t>
            </w:r>
          </w:p>
        </w:tc>
      </w:tr>
      <w:tr w:rsidR="002F646F">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Regulatory consultations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BSP, NPC, SEC during policy development</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Per consultation invitations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CCO + CISO + Legal</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Formal consultation submissions</w:t>
            </w:r>
          </w:p>
        </w:tc>
      </w:tr>
    </w:tbl>
    <w:p w:rsidR="002F646F" w:rsidRDefault="002F646F"/>
    <w:p w:rsidR="002F646F" w:rsidRDefault="004B4C04">
      <w:pPr>
        <w:pStyle w:val="Heading2"/>
      </w:pPr>
      <w:proofErr w:type="gramStart"/>
      <w:r>
        <w:t>5.4  Communication</w:t>
      </w:r>
      <w:proofErr w:type="gramEnd"/>
      <w:r>
        <w:t xml:space="preserve"> Approval Authority</w:t>
      </w:r>
    </w:p>
    <w:p w:rsidR="002F646F" w:rsidRDefault="004B4C04">
      <w:pPr>
        <w:spacing w:before="60" w:after="60"/>
        <w:jc w:val="both"/>
      </w:pPr>
      <w:r>
        <w:t xml:space="preserve">External communications carry significant consequences — regulatory, legal, reputational, </w:t>
      </w:r>
      <w:proofErr w:type="gramStart"/>
      <w:r>
        <w:t>financial</w:t>
      </w:r>
      <w:proofErr w:type="gramEnd"/>
      <w:r>
        <w:t>. The following approval authority matrix governs external communications: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360"/>
        <w:gridCol w:w="2880"/>
      </w:tblGrid>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Communication Type</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Required Approver(s)</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Notification After Issuance</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lastRenderedPageBreak/>
              <w:t>Regulatory notifications (BSP, NPC, SEC) — routine</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CCO + CISO (or DPO for NPC)</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Board Audit &amp; Risk Committee in next report</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Regulatory notifications — material events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CEO + Board Audit &amp; Risk Committee Chair (informed) + CCO + CISO + Legal</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Full Board at next meeting</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Customer breach notifications</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DPO + CEO + Legal</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Board Audit &amp; Risk Committee at next meeting</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Public statements / press releases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CEO + Communications + Legal + CISO</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Full Board at next meeting</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Law enforcement coordination</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Legal + CISO + CEO (for material events)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Board Audit &amp; Risk Committee at next meeting</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Certification body / QSA evidence provision (routine)</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CISO Office</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No specific notification required</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 xml:space="preserve">Sector ISAC </w:t>
            </w:r>
            <w:proofErr w:type="spellStart"/>
            <w:r>
              <w:rPr>
                <w:b/>
                <w:bCs/>
                <w:sz w:val="20"/>
                <w:szCs w:val="20"/>
              </w:rPr>
              <w:t>anonymized</w:t>
            </w:r>
            <w:proofErr w:type="spellEnd"/>
            <w:r>
              <w:rPr>
                <w:b/>
                <w:bCs/>
                <w:sz w:val="20"/>
                <w:szCs w:val="20"/>
              </w:rPr>
              <w:t xml:space="preserve"> sharing (routine)</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Designated representative within authority</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No specific notification required</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Vendor/partner security communications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CISO + Procurement (for material) or CISO Office (routine)</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Vendor risk register update</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Investor relations material disclosures</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CFO + CEO + Legal</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 disclosure where applicable</w:t>
            </w:r>
          </w:p>
        </w:tc>
      </w:tr>
    </w:tbl>
    <w:p w:rsidR="002F646F" w:rsidRDefault="002F646F"/>
    <w:p w:rsidR="002F646F" w:rsidRDefault="004B4C04">
      <w:pPr>
        <w:pStyle w:val="Heading2"/>
      </w:pPr>
      <w:proofErr w:type="gramStart"/>
      <w:r>
        <w:t>5.5  Crisis</w:t>
      </w:r>
      <w:proofErr w:type="gramEnd"/>
      <w:r>
        <w:t xml:space="preserve"> Communication</w:t>
      </w:r>
    </w:p>
    <w:p w:rsidR="002F646F" w:rsidRDefault="004B4C04">
      <w:pPr>
        <w:spacing w:before="60" w:after="60"/>
        <w:jc w:val="both"/>
      </w:pPr>
      <w:r>
        <w:t>Crisis communication during significant security incidents requires coordinated, accurate, timely messaging to multiple stakeholders simultaneously. BFS-ISP-017 §5.7 specifies the operational crisis communication procedure during specific incidents. This d</w:t>
      </w:r>
      <w:r>
        <w:t>ocument establishes the management-system framework.</w:t>
      </w:r>
    </w:p>
    <w:p w:rsidR="002F646F" w:rsidRDefault="004B4C04">
      <w:pPr>
        <w:pStyle w:val="ListParagraph"/>
        <w:numPr>
          <w:ilvl w:val="0"/>
          <w:numId w:val="2"/>
        </w:numPr>
        <w:spacing w:before="40" w:after="40"/>
      </w:pPr>
      <w:r>
        <w:t>Crisis Communication Lead: For CRITICAL/HIGH incidents, the CISO designates a Crisis Communication Lead — typically the Head of Communications or designated communications professional working in close c</w:t>
      </w:r>
      <w:r>
        <w:t>oordination with CISO, Legal, and Incident Commander;</w:t>
      </w:r>
    </w:p>
    <w:p w:rsidR="002F646F" w:rsidRDefault="004B4C04">
      <w:pPr>
        <w:pStyle w:val="ListParagraph"/>
        <w:numPr>
          <w:ilvl w:val="0"/>
          <w:numId w:val="2"/>
        </w:numPr>
        <w:spacing w:before="40" w:after="40"/>
      </w:pPr>
      <w:r>
        <w:t xml:space="preserve">Pre-Approved Templates: BFS-ISP-017 maintains pre-approved communication templates for common incident scenarios (data breach, </w:t>
      </w:r>
      <w:proofErr w:type="spellStart"/>
      <w:r>
        <w:t>ransomware</w:t>
      </w:r>
      <w:proofErr w:type="spellEnd"/>
      <w:r>
        <w:t xml:space="preserve">, BEC) — pre-drafting reduces time-to-communication and prevents </w:t>
      </w:r>
      <w:r>
        <w:t>errors during crisis pressure;</w:t>
      </w:r>
    </w:p>
    <w:p w:rsidR="002F646F" w:rsidRDefault="004B4C04">
      <w:pPr>
        <w:pStyle w:val="ListParagraph"/>
        <w:numPr>
          <w:ilvl w:val="0"/>
          <w:numId w:val="2"/>
        </w:numPr>
        <w:spacing w:before="40" w:after="40"/>
      </w:pPr>
      <w:r>
        <w:t>Stakeholder Mapping: Crisis communications address all relevant stakeholders systematically — customers, regulators, employees, vendors, partners, media, public — with prioritization based on legal obligations (regulatory clo</w:t>
      </w:r>
      <w:r>
        <w:t>cks first), then customer impact, then broader stakeholders;</w:t>
      </w:r>
    </w:p>
    <w:p w:rsidR="002F646F" w:rsidRDefault="004B4C04">
      <w:pPr>
        <w:pStyle w:val="ListParagraph"/>
        <w:numPr>
          <w:ilvl w:val="0"/>
          <w:numId w:val="2"/>
        </w:numPr>
        <w:spacing w:before="40" w:after="40"/>
      </w:pPr>
      <w:r>
        <w:t>Single Source of Truth: During active incidents, all external communications flow through the Crisis Communication Lead to ensure consistency. Individual personnel do not communicate independentl</w:t>
      </w:r>
      <w:r>
        <w:t>y with media, regulators, or other external parties;</w:t>
      </w:r>
    </w:p>
    <w:p w:rsidR="002F646F" w:rsidRDefault="004B4C04">
      <w:pPr>
        <w:pStyle w:val="ListParagraph"/>
        <w:numPr>
          <w:ilvl w:val="0"/>
          <w:numId w:val="2"/>
        </w:numPr>
        <w:spacing w:before="40" w:after="40"/>
      </w:pPr>
      <w:r>
        <w:lastRenderedPageBreak/>
        <w:t>Executive Spokesperson: The CEO is the default external spokesperson for material incidents. Substitution by another C-level executive (typically CIO or Communications) is permitted with CEO approval. Be</w:t>
      </w:r>
      <w:r>
        <w:t>low-C-level personnel do not act as spokesperson;</w:t>
      </w:r>
    </w:p>
    <w:p w:rsidR="002F646F" w:rsidRDefault="004B4C04">
      <w:pPr>
        <w:pStyle w:val="ListParagraph"/>
        <w:numPr>
          <w:ilvl w:val="0"/>
          <w:numId w:val="2"/>
        </w:numPr>
        <w:spacing w:before="40" w:after="40"/>
      </w:pPr>
      <w:r>
        <w:t>Documentation: All crisis communications are documented — drafts, approvals, distribution records — both to support post-incident review and to provide audit/legal trail.</w:t>
      </w:r>
    </w:p>
    <w:p w:rsidR="002F646F" w:rsidRDefault="002F646F"/>
    <w:p w:rsidR="002F646F" w:rsidRDefault="004B4C04">
      <w:pPr>
        <w:pStyle w:val="Heading2"/>
      </w:pPr>
      <w:proofErr w:type="gramStart"/>
      <w:r>
        <w:t>5.6  Two</w:t>
      </w:r>
      <w:proofErr w:type="gramEnd"/>
      <w:r>
        <w:t>-Way Communication Channel</w:t>
      </w:r>
      <w:r>
        <w:t>s</w:t>
      </w:r>
    </w:p>
    <w:p w:rsidR="002F646F" w:rsidRDefault="004B4C04">
      <w:pPr>
        <w:spacing w:before="60" w:after="60"/>
        <w:jc w:val="both"/>
      </w:pPr>
      <w:r>
        <w:t>Effective communication requires inbound channels — recipients providing input, asking questions, raising concerns, reporting incidents:</w:t>
      </w:r>
    </w:p>
    <w:p w:rsidR="002F646F" w:rsidRDefault="004B4C04">
      <w:pPr>
        <w:pStyle w:val="ListParagraph"/>
        <w:numPr>
          <w:ilvl w:val="0"/>
          <w:numId w:val="2"/>
        </w:numPr>
        <w:spacing w:before="40" w:after="40"/>
      </w:pPr>
      <w:r>
        <w:t>Security Event Reporting Hotline: 24/7 channel for personnel to report suspected security events. Single phone number and email address. Anonymous reporting permitted;</w:t>
      </w:r>
    </w:p>
    <w:p w:rsidR="002F646F" w:rsidRDefault="004B4C04">
      <w:pPr>
        <w:pStyle w:val="ListParagraph"/>
        <w:numPr>
          <w:ilvl w:val="0"/>
          <w:numId w:val="2"/>
        </w:numPr>
        <w:spacing w:before="40" w:after="40"/>
      </w:pPr>
      <w:r>
        <w:t>CISO Office Inbox: Channel for non-urgent inquiries, suggestions, policy questions;</w:t>
      </w:r>
    </w:p>
    <w:p w:rsidR="002F646F" w:rsidRDefault="004B4C04">
      <w:pPr>
        <w:pStyle w:val="ListParagraph"/>
        <w:numPr>
          <w:ilvl w:val="0"/>
          <w:numId w:val="2"/>
        </w:numPr>
        <w:spacing w:before="40" w:after="40"/>
      </w:pPr>
      <w:r>
        <w:t>Whistleblower Channel: Per BFS-ISMS-001 §11.3, confidential channel for reporting suspected violations. Information security violations can be reported through this channel;</w:t>
      </w:r>
    </w:p>
    <w:p w:rsidR="002F646F" w:rsidRDefault="004B4C04">
      <w:pPr>
        <w:pStyle w:val="ListParagraph"/>
        <w:numPr>
          <w:ilvl w:val="0"/>
          <w:numId w:val="2"/>
        </w:numPr>
        <w:spacing w:before="40" w:after="40"/>
      </w:pPr>
      <w:r>
        <w:t>Manager Escalation Path: Personnel can raise security concerns through their manag</w:t>
      </w:r>
      <w:r>
        <w:t>ement chain;</w:t>
      </w:r>
    </w:p>
    <w:p w:rsidR="002F646F" w:rsidRDefault="004B4C04">
      <w:pPr>
        <w:pStyle w:val="ListParagraph"/>
        <w:numPr>
          <w:ilvl w:val="0"/>
          <w:numId w:val="2"/>
        </w:numPr>
        <w:spacing w:before="40" w:after="40"/>
      </w:pPr>
      <w:r>
        <w:t>Information Security Steering Committee: Cross-functional forum for raising and resolving information security issues;</w:t>
      </w:r>
    </w:p>
    <w:p w:rsidR="002F646F" w:rsidRDefault="004B4C04">
      <w:pPr>
        <w:pStyle w:val="ListParagraph"/>
        <w:numPr>
          <w:ilvl w:val="0"/>
          <w:numId w:val="2"/>
        </w:numPr>
        <w:spacing w:before="40" w:after="40"/>
      </w:pPr>
      <w:r>
        <w:t>Annual Security Culture Survey: Anonymous survey collecting feedback on awareness program, communication effectiveness, perc</w:t>
      </w:r>
      <w:r>
        <w:t>eived organizational commitment;</w:t>
      </w:r>
    </w:p>
    <w:p w:rsidR="002F646F" w:rsidRDefault="004B4C04">
      <w:pPr>
        <w:pStyle w:val="ListParagraph"/>
        <w:numPr>
          <w:ilvl w:val="0"/>
          <w:numId w:val="2"/>
        </w:numPr>
        <w:spacing w:before="40" w:after="40"/>
      </w:pPr>
      <w:r>
        <w:t>Awareness Session Q&amp;A: Training sessions include time for questions and discussion — making awareness bidirectional rather than passive consumption;</w:t>
      </w:r>
    </w:p>
    <w:p w:rsidR="002F646F" w:rsidRDefault="004B4C04">
      <w:pPr>
        <w:pStyle w:val="ListParagraph"/>
        <w:numPr>
          <w:ilvl w:val="0"/>
          <w:numId w:val="2"/>
        </w:numPr>
        <w:spacing w:before="40" w:after="40"/>
      </w:pPr>
      <w:r>
        <w:t>Customer-Facing Channels: Customer complaints, fraud reports, and security</w:t>
      </w:r>
      <w:r>
        <w:t xml:space="preserve"> concerns flow through Customer Experience and are escalated to CISO Office for security-relevant items.</w:t>
      </w:r>
    </w:p>
    <w:p w:rsidR="002F646F" w:rsidRDefault="002F646F"/>
    <w:p w:rsidR="002F646F" w:rsidRDefault="004B4C04">
      <w:pPr>
        <w:pStyle w:val="Heading2"/>
      </w:pPr>
      <w:proofErr w:type="gramStart"/>
      <w:r>
        <w:t>5.7  Communication</w:t>
      </w:r>
      <w:proofErr w:type="gramEnd"/>
      <w:r>
        <w:t xml:space="preserve"> During Operational Continuity</w:t>
      </w:r>
    </w:p>
    <w:p w:rsidR="002F646F" w:rsidRDefault="004B4C04">
      <w:pPr>
        <w:spacing w:before="60" w:after="60"/>
        <w:jc w:val="both"/>
      </w:pPr>
      <w:r>
        <w:t>Communication systems are themselves subject to availability and integrity considerations. During ope</w:t>
      </w:r>
      <w:r>
        <w:t xml:space="preserve">rational disruptions affecting normal communication channels (network outage, </w:t>
      </w:r>
      <w:proofErr w:type="spellStart"/>
      <w:r>
        <w:t>ransomware</w:t>
      </w:r>
      <w:proofErr w:type="spellEnd"/>
      <w:r>
        <w:t xml:space="preserve"> affecting email, </w:t>
      </w:r>
      <w:proofErr w:type="spellStart"/>
      <w:r>
        <w:t>cyberattack</w:t>
      </w:r>
      <w:proofErr w:type="spellEnd"/>
      <w:r>
        <w:t xml:space="preserve"> affecting BFS infrastructure), alternative channels are required:</w:t>
      </w:r>
    </w:p>
    <w:p w:rsidR="002F646F" w:rsidRDefault="004B4C04">
      <w:pPr>
        <w:pStyle w:val="ListParagraph"/>
        <w:numPr>
          <w:ilvl w:val="0"/>
          <w:numId w:val="2"/>
        </w:numPr>
        <w:spacing w:before="40" w:after="40"/>
      </w:pPr>
      <w:r>
        <w:t xml:space="preserve">Out-of-band channels for executive coordination: Pre-established Signal </w:t>
      </w:r>
      <w:r>
        <w:t>or equivalent secure messaging groups for CISO/CEO/CIO/CRO/Legal/Board Chair communication during incidents affecting BFS infrastructure;</w:t>
      </w:r>
    </w:p>
    <w:p w:rsidR="002F646F" w:rsidRDefault="004B4C04">
      <w:pPr>
        <w:pStyle w:val="ListParagraph"/>
        <w:numPr>
          <w:ilvl w:val="0"/>
          <w:numId w:val="2"/>
        </w:numPr>
        <w:spacing w:before="40" w:after="40"/>
      </w:pPr>
      <w:r>
        <w:t>Personal phone numbers for key personnel: Maintained in encrypted form by Crisis Management Team for use when corporat</w:t>
      </w:r>
      <w:r>
        <w:t>e systems are unavailable;</w:t>
      </w:r>
    </w:p>
    <w:p w:rsidR="002F646F" w:rsidRDefault="004B4C04">
      <w:pPr>
        <w:pStyle w:val="ListParagraph"/>
        <w:numPr>
          <w:ilvl w:val="0"/>
          <w:numId w:val="2"/>
        </w:numPr>
        <w:spacing w:before="40" w:after="40"/>
      </w:pPr>
      <w:r>
        <w:lastRenderedPageBreak/>
        <w:t>Alternative public communication channels: Pre-established social media accounts, third-party hosted status page, and partnerships with media outlets for emergency communications when BFS website is unavailable;</w:t>
      </w:r>
    </w:p>
    <w:p w:rsidR="002F646F" w:rsidRDefault="004B4C04">
      <w:pPr>
        <w:pStyle w:val="ListParagraph"/>
        <w:numPr>
          <w:ilvl w:val="0"/>
          <w:numId w:val="2"/>
        </w:numPr>
        <w:spacing w:before="40" w:after="40"/>
      </w:pPr>
      <w:r>
        <w:t>Regulatory notifi</w:t>
      </w:r>
      <w:r>
        <w:t>cation channels: BSP and NPC contact information maintained in offline form; courier delivery option for regulatory notifications if electronic submission unavailable;</w:t>
      </w:r>
    </w:p>
    <w:p w:rsidR="002F646F" w:rsidRDefault="004B4C04">
      <w:pPr>
        <w:pStyle w:val="ListParagraph"/>
        <w:numPr>
          <w:ilvl w:val="0"/>
          <w:numId w:val="2"/>
        </w:numPr>
        <w:spacing w:before="40" w:after="40"/>
      </w:pPr>
      <w:r>
        <w:t>BCM-tested communication: Annual BCM exercises include testing of alternative communicat</w:t>
      </w:r>
      <w:r>
        <w:t>ion channels per BFS-ISP-011 (forthcoming BFS-ISP-011-BCP).</w:t>
      </w:r>
    </w:p>
    <w:p w:rsidR="002F646F" w:rsidRDefault="002F646F"/>
    <w:p w:rsidR="002F646F" w:rsidRDefault="004B4C04">
      <w:pPr>
        <w:pStyle w:val="Heading1"/>
        <w:pBdr>
          <w:bottom w:val="single" w:sz="8" w:space="4" w:color="2E5FA3"/>
        </w:pBdr>
      </w:pPr>
      <w:r>
        <w:t>6.  ROLES AND RESPONSIBILITIES</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Competence, Awareness, and Communication Responsibilities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Board of Directors /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Approves this plan and material revisions. Receives quarterly information security communication. Sets tone for organizational commitment to information security culture. Approves Board-level competence development (cyber briefings, board education program</w:t>
            </w:r>
            <w:r>
              <w:rPr>
                <w:sz w:val="20"/>
                <w:szCs w:val="20"/>
              </w:rPr>
              <w:t>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Sponsors information security culture across BFS. Default external spokesperson for material incidents. Approves material external communications. Champions security as organizational value.</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Co-owner of this plan. Ensures IT operations support competence, awareness, and communication infrastructure. Champions IT staff competence development. Communicates IT and security posture to Board.</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Owner of this plan. Operational accountability for ISMS competence framework, awareness program oversight, and communication plan execution. Approves communications per matrix. Reports to Board.</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Chief Human Resources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Co-owner of this plan with CISO. Operational accountability for personnel competence verification, training program delivery infrastructure (LMS), career development. Co-approver of competence framework changes.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Co-owner of regulatory communication elements. Approves and coordinates regulatory communications (BSP, SEC). Ensures compliance staff competence.</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Authority on RA 10173 awareness and privacy training content. Approves and signs NPC notifications. Ensures DPO competence per RA 10173 Section 21.</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Reviews material external communications before issuance. Provides legal protection during crisis communication. Co-approver for law enforcement coordination communications.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lastRenderedPageBreak/>
              <w:t>Head of Communications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Operates communications infrastructure. Crisis Communication Lead during major incidents. Develops communication templates and channels.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Operational delivery of competence framework, awareness program coordination with HR, communication plan execution. Maintains competence records, awareness records, communication artifacts.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Information Security Steering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Reviews competence/awareness/communication effectiveness quarterly. Recommends improvements. Cross-functional forum for two-way communication.</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Hiring Managers (for ISMS roles)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Verify required competencies during hiring per Section 3.2. Identify and address competence gaps for direct reports. Develop succession plans.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Direct Managers (all)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Cascade information security communications to teams. Reinforce awareness messaging. Recognize good security behaviors. Address nonconformity per BFS-ISMS-001 §11.</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All 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Maintain competence relevant to their role through training participation, certification maintenance where applicable, and CPE engagement. Achieve required awareness through onboarding and annual refresher. Use established communication channels for securi</w:t>
            </w:r>
            <w:r>
              <w:rPr>
                <w:sz w:val="20"/>
                <w:szCs w:val="20"/>
              </w:rPr>
              <w:t>ty-relevant information.</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External Parties Under BFS Control (contractors, embedded service providers)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Comply with BFS competence and awareness expectations per contractual terms. Use established BFS communication channels for security matters affecting BFS.</w:t>
            </w:r>
          </w:p>
        </w:tc>
      </w:tr>
      <w:tr w:rsidR="002F646F">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Independently validates competence framework operation, awareness program effectiveness, and communication plan execution as part of ISMS audits per BFS-ISMS-008.</w:t>
            </w:r>
          </w:p>
        </w:tc>
      </w:tr>
    </w:tbl>
    <w:p w:rsidR="002F646F" w:rsidRDefault="002F646F"/>
    <w:p w:rsidR="002F646F" w:rsidRDefault="004B4C04">
      <w:pPr>
        <w:pStyle w:val="Heading1"/>
        <w:pBdr>
          <w:bottom w:val="single" w:sz="8" w:space="4" w:color="2E5FA3"/>
        </w:pBdr>
      </w:pPr>
      <w:r>
        <w:t>7.  KEY PERFORMANCE INDICATORS AND COMPLIANCE MONITORING</w:t>
      </w:r>
    </w:p>
    <w:p w:rsidR="002F646F" w:rsidRDefault="004B4C04">
      <w:pPr>
        <w:spacing w:before="60" w:after="60"/>
        <w:jc w:val="both"/>
      </w:pPr>
      <w:r>
        <w:t>Effectiveness of competence, awareness, and communication is measured through the following KPIs reviewed quarterly by the CISO Office and reported to the Information Security Steering Committee. KPIs feed into BFS-ISMS-005 operational objectives (particul</w:t>
      </w:r>
      <w:r>
        <w:t>arly O5 family and O8 family) and into BFS-ISMS-009 Management Review.</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Frequency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ISMS roles with documented required competencies (per Section 3.2)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100% of ISMS roles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Annual</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lastRenderedPageBreak/>
              <w:t>ISMS personnel with current competence verification on file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Quarterly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ISMS personnel with current required certifications (where role requires)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Quarterly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CPE hours achieved per role category (Section 3.3.4 targets)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 90% of personnel meet annual hour targets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Annual</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Documented competence gaps with active development plans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100% of identified gaps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Quarterly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Onboarding security training completion within 14 days of hire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Monthly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Annual security awareness training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100% (per BFS-ISMS-005 O5.1)</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Quarterly cumulative</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Role-based training completion per role category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100% per role (per BFS-ISMS-005 O5.4)</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Quarterly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Phishing simulation click rate (rolling 12-month)</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 5% (per BFS-ISMS-005 O5.2)</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Monthly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Security event reporting from non-security staff (</w:t>
            </w:r>
            <w:proofErr w:type="spellStart"/>
            <w:r>
              <w:rPr>
                <w:sz w:val="20"/>
                <w:szCs w:val="20"/>
              </w:rPr>
              <w:t>YoY</w:t>
            </w:r>
            <w:proofErr w:type="spellEnd"/>
            <w:r>
              <w:rPr>
                <w:sz w:val="20"/>
                <w:szCs w:val="20"/>
              </w:rPr>
              <w:t xml:space="preserve"> trend)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 xml:space="preserve">≥ 30% </w:t>
            </w:r>
            <w:proofErr w:type="spellStart"/>
            <w:r>
              <w:rPr>
                <w:b/>
                <w:bCs/>
                <w:sz w:val="20"/>
                <w:szCs w:val="20"/>
              </w:rPr>
              <w:t>YoY</w:t>
            </w:r>
            <w:proofErr w:type="spellEnd"/>
            <w:r>
              <w:rPr>
                <w:b/>
                <w:bCs/>
                <w:sz w:val="20"/>
                <w:szCs w:val="20"/>
              </w:rPr>
              <w:t xml:space="preserve"> increase (per BFS-ISMS-005 O5.3)</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Quarterly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Annual security culture survey score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 4.0/5.0 (per BFS-ISMS-005 O5.5)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Annual</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 xml:space="preserve">BSP </w:t>
            </w:r>
            <w:proofErr w:type="spellStart"/>
            <w:r>
              <w:rPr>
                <w:sz w:val="20"/>
                <w:szCs w:val="20"/>
              </w:rPr>
              <w:t>cybersecurity</w:t>
            </w:r>
            <w:proofErr w:type="spellEnd"/>
            <w:r>
              <w:rPr>
                <w:sz w:val="20"/>
                <w:szCs w:val="20"/>
              </w:rPr>
              <w:t xml:space="preserve"> incident notifications submitted within 2-hour clock</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Per incident</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NPC personal data breach notifications submitted within 72-hour clock</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100% (per BFS-ISMS-005 O1.2)</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Per breach</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Customer breach notifications issued without unreasonable delay after NPC notification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Per breach</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Quarterly Board reporting on ISMS posture delivered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Quarterly</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External communication approvals obtained per matrix (Section 5.4)</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100% of material external communications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Per communication</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Crisis communication template currency (review and refresh)</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pPr>
              <w:jc w:val="center"/>
            </w:pPr>
            <w:r>
              <w:rPr>
                <w:b/>
                <w:bCs/>
                <w:sz w:val="20"/>
                <w:szCs w:val="20"/>
              </w:rPr>
              <w:t>Annual review completed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Annual</w:t>
            </w:r>
          </w:p>
        </w:tc>
      </w:tr>
      <w:tr w:rsidR="002F646F">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Out-of-band communication channels tested (per BFS-ISP-011 BCM)</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pPr>
              <w:jc w:val="center"/>
            </w:pPr>
            <w:r>
              <w:rPr>
                <w:b/>
                <w:bCs/>
                <w:sz w:val="20"/>
                <w:szCs w:val="20"/>
              </w:rPr>
              <w:t>Quarterly testing</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Quarterly</w:t>
            </w:r>
          </w:p>
        </w:tc>
      </w:tr>
    </w:tbl>
    <w:p w:rsidR="002F646F" w:rsidRDefault="002F646F"/>
    <w:p w:rsidR="002F646F" w:rsidRDefault="004B4C04">
      <w:pPr>
        <w:pStyle w:val="Heading2"/>
      </w:pPr>
      <w:proofErr w:type="gramStart"/>
      <w:r>
        <w:lastRenderedPageBreak/>
        <w:t>7.2  Internal</w:t>
      </w:r>
      <w:proofErr w:type="gramEnd"/>
      <w:r>
        <w:t xml:space="preserve"> Audit Verification</w:t>
      </w:r>
    </w:p>
    <w:p w:rsidR="002F646F" w:rsidRDefault="004B4C04">
      <w:pPr>
        <w:spacing w:before="60" w:after="60"/>
        <w:jc w:val="both"/>
      </w:pPr>
      <w:r>
        <w:t>Internal Audit (per BFS-ISMS-008) verifies competence, awareness, and communication effectiveness through:</w:t>
      </w:r>
    </w:p>
    <w:p w:rsidR="002F646F" w:rsidRDefault="004B4C04">
      <w:pPr>
        <w:pStyle w:val="ListParagraph"/>
        <w:numPr>
          <w:ilvl w:val="0"/>
          <w:numId w:val="2"/>
        </w:numPr>
        <w:spacing w:before="40" w:after="40"/>
      </w:pPr>
      <w:r>
        <w:t>Sampling-based audit of competence records for ISMS personnel — verifying records are current, complete, and reflect</w:t>
      </w:r>
      <w:r>
        <w:t xml:space="preserve"> actual qualifications;</w:t>
      </w:r>
    </w:p>
    <w:p w:rsidR="002F646F" w:rsidRDefault="004B4C04">
      <w:pPr>
        <w:pStyle w:val="ListParagraph"/>
        <w:numPr>
          <w:ilvl w:val="0"/>
          <w:numId w:val="2"/>
        </w:numPr>
        <w:spacing w:before="40" w:after="40"/>
      </w:pPr>
      <w:r>
        <w:t>Verification of training completion records against attendee verification (preventing 'completion theater' where completion is recorded but learning did not occur);</w:t>
      </w:r>
    </w:p>
    <w:p w:rsidR="002F646F" w:rsidRDefault="004B4C04">
      <w:pPr>
        <w:pStyle w:val="ListParagraph"/>
        <w:numPr>
          <w:ilvl w:val="0"/>
          <w:numId w:val="2"/>
        </w:numPr>
        <w:spacing w:before="40" w:after="40"/>
      </w:pPr>
      <w:r>
        <w:t>Spot-check of awareness through informal verification — selecting p</w:t>
      </w:r>
      <w:r>
        <w:t>ersonnel and asking basic awareness questions to validate program effectiveness beyond completion rates;</w:t>
      </w:r>
    </w:p>
    <w:p w:rsidR="002F646F" w:rsidRDefault="004B4C04">
      <w:pPr>
        <w:pStyle w:val="ListParagraph"/>
        <w:numPr>
          <w:ilvl w:val="0"/>
          <w:numId w:val="2"/>
        </w:numPr>
        <w:spacing w:before="40" w:after="40"/>
      </w:pPr>
      <w:r>
        <w:t>Review of communication artifacts — Board reports, regulatory submissions, customer notifications — for completeness, accuracy, and timeliness;</w:t>
      </w:r>
    </w:p>
    <w:p w:rsidR="002F646F" w:rsidRDefault="004B4C04">
      <w:pPr>
        <w:pStyle w:val="ListParagraph"/>
        <w:numPr>
          <w:ilvl w:val="0"/>
          <w:numId w:val="2"/>
        </w:numPr>
        <w:spacing w:before="40" w:after="40"/>
      </w:pPr>
      <w:r>
        <w:t>Verific</w:t>
      </w:r>
      <w:r>
        <w:t>ation of crisis communication readiness through tabletop exercises;</w:t>
      </w:r>
    </w:p>
    <w:p w:rsidR="002F646F" w:rsidRDefault="004B4C04">
      <w:pPr>
        <w:pStyle w:val="ListParagraph"/>
        <w:numPr>
          <w:ilvl w:val="0"/>
          <w:numId w:val="2"/>
        </w:numPr>
        <w:spacing w:before="40" w:after="40"/>
      </w:pPr>
      <w:r>
        <w:t>Identification of competence/awareness/communication nonconformities for tracking through BFS-ISMS-010 Corrective Action.</w:t>
      </w:r>
    </w:p>
    <w:p w:rsidR="002F646F" w:rsidRDefault="002F646F"/>
    <w:p w:rsidR="002F646F" w:rsidRDefault="004B4C04">
      <w:pPr>
        <w:pStyle w:val="Heading2"/>
      </w:pPr>
      <w:proofErr w:type="gramStart"/>
      <w:r>
        <w:t>7.3  Effectiveness</w:t>
      </w:r>
      <w:proofErr w:type="gramEnd"/>
      <w:r>
        <w:t xml:space="preserve"> Indicators Beyond Compliance</w:t>
      </w:r>
    </w:p>
    <w:p w:rsidR="002F646F" w:rsidRDefault="004B4C04">
      <w:pPr>
        <w:spacing w:before="60" w:after="60"/>
        <w:jc w:val="both"/>
      </w:pPr>
      <w:r>
        <w:t>Compliance metric</w:t>
      </w:r>
      <w:r>
        <w:t>s (e.g., 100% training completion) are necessary but not sufficient indicators of effectiveness. Effectiveness is measured through outcome indicators:</w:t>
      </w:r>
    </w:p>
    <w:p w:rsidR="002F646F" w:rsidRDefault="004B4C04">
      <w:pPr>
        <w:pStyle w:val="ListParagraph"/>
        <w:numPr>
          <w:ilvl w:val="0"/>
          <w:numId w:val="2"/>
        </w:numPr>
        <w:spacing w:before="40" w:after="40"/>
      </w:pPr>
      <w:r>
        <w:t>Trend in human-error-driven incidents — declining trend indicates awareness translating to behavior;</w:t>
      </w:r>
    </w:p>
    <w:p w:rsidR="002F646F" w:rsidRDefault="004B4C04">
      <w:pPr>
        <w:pStyle w:val="ListParagraph"/>
        <w:numPr>
          <w:ilvl w:val="0"/>
          <w:numId w:val="2"/>
        </w:numPr>
        <w:spacing w:before="40" w:after="40"/>
      </w:pPr>
      <w:r>
        <w:t>Incident reporting velocity — faster reporting indicates personnel are recognizing and acting on suspicious activity;</w:t>
      </w:r>
    </w:p>
    <w:p w:rsidR="002F646F" w:rsidRDefault="004B4C04">
      <w:pPr>
        <w:pStyle w:val="ListParagraph"/>
        <w:numPr>
          <w:ilvl w:val="0"/>
          <w:numId w:val="2"/>
        </w:numPr>
        <w:spacing w:before="40" w:after="40"/>
      </w:pPr>
      <w:r>
        <w:t>Quality of incident reports from non-security staff — accurate, timely, useful reports indicate genuine awareness vs. checkbox compliance;</w:t>
      </w:r>
    </w:p>
    <w:p w:rsidR="002F646F" w:rsidRDefault="004B4C04">
      <w:pPr>
        <w:pStyle w:val="ListParagraph"/>
        <w:numPr>
          <w:ilvl w:val="0"/>
          <w:numId w:val="2"/>
        </w:numPr>
        <w:spacing w:before="40" w:after="40"/>
      </w:pPr>
      <w:r>
        <w:t>Voluntary engagement with security topics — questions in awareness sessions, requests for additional training, participation in security culture events;</w:t>
      </w:r>
    </w:p>
    <w:p w:rsidR="002F646F" w:rsidRDefault="004B4C04">
      <w:pPr>
        <w:pStyle w:val="ListParagraph"/>
        <w:numPr>
          <w:ilvl w:val="0"/>
          <w:numId w:val="2"/>
        </w:numPr>
        <w:spacing w:before="40" w:after="40"/>
      </w:pPr>
      <w:r>
        <w:t>Cross-functional security collaboration — business units proactively engaging CISO Office for guidance</w:t>
      </w:r>
      <w:r>
        <w:t xml:space="preserve"> rather than encountering security as obstruction;</w:t>
      </w:r>
    </w:p>
    <w:p w:rsidR="002F646F" w:rsidRDefault="004B4C04">
      <w:pPr>
        <w:pStyle w:val="ListParagraph"/>
        <w:numPr>
          <w:ilvl w:val="0"/>
          <w:numId w:val="2"/>
        </w:numPr>
        <w:spacing w:before="40" w:after="40"/>
      </w:pPr>
      <w:r>
        <w:t>Leadership signaling — executive leadership consistently modeling security-conscious behaviors visibly to organization.</w:t>
      </w:r>
    </w:p>
    <w:p w:rsidR="002F646F" w:rsidRDefault="002F646F"/>
    <w:p w:rsidR="002F646F" w:rsidRDefault="004B4C04">
      <w:pPr>
        <w:pStyle w:val="Heading1"/>
        <w:pBdr>
          <w:bottom w:val="single" w:sz="8" w:space="4" w:color="2E5FA3"/>
        </w:pBdr>
      </w:pPr>
      <w:r>
        <w:t>8.  REVISION HISTORY</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2F646F">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Approved By</w:t>
            </w:r>
          </w:p>
        </w:tc>
      </w:tr>
      <w:tr w:rsidR="002F646F">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BA30B6">
            <w:r>
              <w:rPr>
                <w:sz w:val="20"/>
                <w:szCs w:val="20"/>
              </w:rPr>
              <w:t>April 2026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Initial release. Establishes BFS Competence, Awareness, and Communication Plan aligned with ISO/IEC 27001:2022 </w:t>
            </w:r>
            <w:r>
              <w:rPr>
                <w:sz w:val="20"/>
                <w:szCs w:val="20"/>
              </w:rPr>
              <w:lastRenderedPageBreak/>
              <w:t xml:space="preserve">Clauses 7.2 (Competence), 7.3 (Awareness), 7.4 (Communication). Defines competence framework for 28 ISMS role categories aligned with NIST NICE </w:t>
            </w:r>
            <w:proofErr w:type="spellStart"/>
            <w:r>
              <w:rPr>
                <w:sz w:val="20"/>
                <w:szCs w:val="20"/>
              </w:rPr>
              <w:t>C</w:t>
            </w:r>
            <w:r>
              <w:rPr>
                <w:sz w:val="20"/>
                <w:szCs w:val="20"/>
              </w:rPr>
              <w:t>ybersecurity</w:t>
            </w:r>
            <w:proofErr w:type="spellEnd"/>
            <w:r>
              <w:rPr>
                <w:sz w:val="20"/>
                <w:szCs w:val="20"/>
              </w:rPr>
              <w:t xml:space="preserve"> Workforce Framework. Specifies 4-layer awareness program structure. Establishes comprehensive Internal and External Communication Matrices identifying what is communicated, when, by whom, to whom, through what mechanism per ISO 27001 Clause 7.</w:t>
            </w:r>
            <w:r>
              <w:rPr>
                <w:sz w:val="20"/>
                <w:szCs w:val="20"/>
              </w:rPr>
              <w:t>4 explicit requirements.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BA30B6" w:rsidP="00BA30B6">
            <w:r>
              <w:rPr>
                <w:sz w:val="20"/>
                <w:szCs w:val="20"/>
              </w:rPr>
              <w:lastRenderedPageBreak/>
              <w:t>IT Head / Infrastructure Manager</w:t>
            </w:r>
            <w:r w:rsidR="004B4C04">
              <w:rPr>
                <w:sz w:val="20"/>
                <w:szCs w:val="20"/>
              </w:rPr>
              <w:t xml:space="preserve"> / HR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AD5F28">
            <w:r>
              <w:rPr>
                <w:sz w:val="20"/>
                <w:szCs w:val="20"/>
              </w:rPr>
              <w:t>HR Head</w:t>
            </w:r>
            <w:r w:rsidR="00A66809">
              <w:rPr>
                <w:sz w:val="20"/>
                <w:szCs w:val="20"/>
              </w:rPr>
              <w:t xml:space="preserve"> / IT Head</w:t>
            </w:r>
            <w:bookmarkStart w:id="0" w:name="_GoBack"/>
            <w:bookmarkEnd w:id="0"/>
          </w:p>
        </w:tc>
      </w:tr>
      <w:tr w:rsidR="002F646F">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2F646F"/>
        </w:tc>
      </w:tr>
    </w:tbl>
    <w:p w:rsidR="002F646F" w:rsidRDefault="004B4C04">
      <w:r>
        <w:br w:type="page"/>
      </w:r>
    </w:p>
    <w:p w:rsidR="002F646F" w:rsidRDefault="004B4C04">
      <w:pPr>
        <w:pStyle w:val="Heading1"/>
        <w:pBdr>
          <w:bottom w:val="single" w:sz="8" w:space="4" w:color="2E5FA3"/>
        </w:pBdr>
      </w:pPr>
      <w:r>
        <w:lastRenderedPageBreak/>
        <w:t>APPENDIX A:  ISO/IEC 27001:2022 Clauses 7.2, 7.3, 7.4 Requirements Mapping</w:t>
      </w:r>
    </w:p>
    <w:p w:rsidR="002F646F" w:rsidRDefault="004B4C04">
      <w:pPr>
        <w:spacing w:before="60" w:after="60"/>
        <w:jc w:val="both"/>
      </w:pPr>
      <w:r>
        <w:t>ISO/IEC 27001:2022 Clauses 7.2, 7.3, and 7.4 each impose specific requirements. The table below confirms how this Plan fulfills each, providing direct evidence for ISO 27001 certification audit.</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3505"/>
        <w:gridCol w:w="4614"/>
      </w:tblGrid>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How This Plan Fulfills</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7.2(a)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Determine the necessary competence of person(s) doing work under its control that affects its information security performance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Section 3.2 catalogues all ISMS roles in three sub-tables (Executive and Governance; ISMS Operational; Embedded in Business and E</w:t>
            </w:r>
            <w:r>
              <w:rPr>
                <w:sz w:val="20"/>
                <w:szCs w:val="20"/>
              </w:rPr>
              <w:t>ngineering Functions) with required competencies for each. 28 distinct role categories addressed. Section 3.1 establishes the foundation framework aligned with NIST NICE.</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7.2(b)</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Ensure that these persons are competent on the basis of appropriate education, training, or experience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 xml:space="preserve">Section 3.3 establishes pre-employment competence verification, on-the-job competence development, </w:t>
            </w:r>
            <w:proofErr w:type="gramStart"/>
            <w:r>
              <w:rPr>
                <w:sz w:val="20"/>
                <w:szCs w:val="20"/>
              </w:rPr>
              <w:t>formal</w:t>
            </w:r>
            <w:proofErr w:type="gramEnd"/>
            <w:r>
              <w:rPr>
                <w:sz w:val="20"/>
                <w:szCs w:val="20"/>
              </w:rPr>
              <w:t xml:space="preserve"> training and certification, and continuing educ</w:t>
            </w:r>
            <w:r>
              <w:rPr>
                <w:sz w:val="20"/>
                <w:szCs w:val="20"/>
              </w:rPr>
              <w:t>ation requirements. Section 3.2 specifies verification methods for each role.</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7.2(c)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Where applicable, take actions to acquire the necessary competence and evaluate the effectiveness of the actions taken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Section 3.5 (Competence Gap Closure) specifies the structured 6-step action: identification, analysis, development plan, implementation, verification, records update. Effectiveness evaluated through demonstrated performance, certification achievement, or f</w:t>
            </w:r>
            <w:r>
              <w:rPr>
                <w:sz w:val="20"/>
                <w:szCs w:val="20"/>
              </w:rPr>
              <w:t>ormal assessment.</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7.2(d)</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Retain appropriate documented information as evidence of competence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Section 3.4 (Competence Records) specifies the records retained: personnel files, competence assessments, training records, role-specific certification evidence, development plans. Records subject to retention per BFS-ISMS-006.</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7.3(a)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Ensure persons doing work under the organization's control are aware of the information security policy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Section 4.1 row 7.3(a) — onboarding introduction to BFS-ISMS-001 (Top-Level Policy is PUBLIC); annual training reinforcement; PUBLIC classification supp</w:t>
            </w:r>
            <w:r>
              <w:rPr>
                <w:sz w:val="20"/>
                <w:szCs w:val="20"/>
              </w:rPr>
              <w:t>orts broad availability; portal availability.</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7.3(b)</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Ensure persons are aware of their contribution to the effectiveness of the ISMS, including the benefits of improved information security performance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Section 4.1 rows 7.3(b) and 7.3(d) — role-specific training addresses how each role contributes; positive framing in awareness messaging emphasizes benefits; recognition of good behaviors per Section 5.2.</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lastRenderedPageBreak/>
              <w:t>7.3(c)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Ensure persons are aware of the implications of not conforming with the information security management system requirements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Section 4.1 row 7.3(c) — disciplinary framework communicated during onboarding (per BFS-ISMS-001 §11); annual training includes cons</w:t>
            </w:r>
            <w:r>
              <w:rPr>
                <w:sz w:val="20"/>
                <w:szCs w:val="20"/>
              </w:rPr>
              <w:t xml:space="preserve">equences; </w:t>
            </w:r>
            <w:proofErr w:type="spellStart"/>
            <w:r>
              <w:rPr>
                <w:sz w:val="20"/>
                <w:szCs w:val="20"/>
              </w:rPr>
              <w:t>anonymized</w:t>
            </w:r>
            <w:proofErr w:type="spellEnd"/>
            <w:r>
              <w:rPr>
                <w:sz w:val="20"/>
                <w:szCs w:val="20"/>
              </w:rPr>
              <w:t xml:space="preserve"> disciplinary outcomes shared periodically as deterrent.</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7.4 — What</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Determine the need for internal and external communications relevant to the ISMS — including on what to communicate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Sections 5.2 and 5.3 — comprehensive Internal Communication Matrix (18 communication types) and External Communication Matrix (16 communication types) specifying exactly what is communicated.</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7.4 — When</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Determine the need for internal and external communications relevant to the ISMS — including when to communicate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Sections 5.2 and 5.3 'When' column for each communication type — quarterly, annual, on incidents, on policy changes, per regulatory clocks (BSP</w:t>
            </w:r>
            <w:r>
              <w:rPr>
                <w:sz w:val="20"/>
                <w:szCs w:val="20"/>
              </w:rPr>
              <w:t xml:space="preserve"> 2-hour, NPC 72-hour), etc.</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7.4 — With Whom</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Determine the need for internal and external communications relevant to the ISMS — including with whom to communicate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Sections 5.2 and 5.3 'To Whom'</w:t>
            </w:r>
            <w:r>
              <w:rPr>
                <w:sz w:val="20"/>
                <w:szCs w:val="20"/>
              </w:rPr>
              <w:t xml:space="preserve"> column for each communication type. Internal: Board, executives, Steering Committee, all personnel, etc. External: regulators, customers, partners, certification body, ISACs, etc.</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pPr>
              <w:jc w:val="center"/>
            </w:pPr>
            <w:r>
              <w:rPr>
                <w:b/>
                <w:bCs/>
                <w:sz w:val="20"/>
                <w:szCs w:val="20"/>
              </w:rPr>
              <w:t>7.4 — Who</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Determine the need for internal and external communications relevant to the ISMS — including who shall communicate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Sections 5.2 and 5.3 'By Whom' column. Section 5.4 (Approval Authority) specifies approver matrix. Section 5.5 (Crisis Communication) specifi</w:t>
            </w:r>
            <w:r>
              <w:rPr>
                <w:sz w:val="20"/>
                <w:szCs w:val="20"/>
              </w:rPr>
              <w:t>es executive spokesperson and Crisis Communication Lead.</w:t>
            </w:r>
          </w:p>
        </w:tc>
      </w:tr>
      <w:tr w:rsidR="002F646F">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pPr>
              <w:jc w:val="center"/>
            </w:pPr>
            <w:r>
              <w:rPr>
                <w:b/>
                <w:bCs/>
                <w:sz w:val="20"/>
                <w:szCs w:val="20"/>
              </w:rPr>
              <w:t>7.4 — Processes</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Determine the need for internal and external communications relevant to the ISMS — including the processes by which communication shall be effected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Sections 5.2 and 5.3 '</w:t>
            </w:r>
            <w:r>
              <w:rPr>
                <w:sz w:val="20"/>
                <w:szCs w:val="20"/>
              </w:rPr>
              <w:t>Through What Mechanism' column. Section 5.6 (Two-Way Communication Channels). Section 5.7 (Communication During Operational Continuity — alternative channels).</w:t>
            </w:r>
          </w:p>
        </w:tc>
      </w:tr>
    </w:tbl>
    <w:p w:rsidR="002F646F" w:rsidRDefault="002F646F"/>
    <w:p w:rsidR="002F646F" w:rsidRDefault="004B4C04">
      <w:pPr>
        <w:pStyle w:val="Heading1"/>
        <w:pBdr>
          <w:bottom w:val="single" w:sz="8" w:space="4" w:color="2E5FA3"/>
        </w:pBdr>
      </w:pPr>
      <w:r>
        <w:t>APPENDIX B:  Communication Matrix Quick Reference</w:t>
      </w:r>
    </w:p>
    <w:p w:rsidR="002F646F" w:rsidRDefault="004B4C04">
      <w:pPr>
        <w:spacing w:before="60" w:after="60"/>
        <w:jc w:val="both"/>
      </w:pPr>
      <w:r>
        <w:t>Single-page reference for personnel involved in information security communications. Detailed provisions in Section 5.</w:t>
      </w:r>
    </w:p>
    <w:p w:rsidR="002F646F" w:rsidRDefault="002F646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240"/>
        <w:gridCol w:w="4000"/>
      </w:tblGrid>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Situation</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Authority</w:t>
            </w:r>
          </w:p>
        </w:tc>
        <w:tc>
          <w:tcPr>
            <w:tcW w:w="4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F646F" w:rsidRDefault="004B4C04">
            <w:pPr>
              <w:jc w:val="center"/>
            </w:pPr>
            <w:r>
              <w:rPr>
                <w:b/>
                <w:bCs/>
                <w:color w:val="FFFFFF"/>
                <w:sz w:val="20"/>
                <w:szCs w:val="20"/>
              </w:rPr>
              <w:t>Channel / Process</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 observe a security event</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Anyone (mandatory)</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Security Event Reporting Hotline (24/7) — phone or email; Tier 1 SOC handles initial triage</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 have a security question or concern</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Anyone</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CISO Office Inbox; manager escalation path; whistleblower channel for sensitive reports</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lastRenderedPageBreak/>
              <w:t>I'</w:t>
            </w:r>
            <w:r>
              <w:rPr>
                <w:b/>
                <w:bCs/>
                <w:sz w:val="20"/>
                <w:szCs w:val="20"/>
              </w:rPr>
              <w:t>m investigating an incident and need executive direction</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CISO (Incident Commander)</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Out-of-band channel per BFS-ISP-017 §5.7; CEO/CIO/CRO/Legal as appropriate</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 xml:space="preserve">I need to notify BSP about a </w:t>
            </w:r>
            <w:proofErr w:type="spellStart"/>
            <w:r>
              <w:rPr>
                <w:b/>
                <w:bCs/>
                <w:sz w:val="20"/>
                <w:szCs w:val="20"/>
              </w:rPr>
              <w:t>cybersecurity</w:t>
            </w:r>
            <w:proofErr w:type="spellEnd"/>
            <w:r>
              <w:rPr>
                <w:b/>
                <w:bCs/>
                <w:sz w:val="20"/>
                <w:szCs w:val="20"/>
              </w:rPr>
              <w:t xml:space="preserve"> incident</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CCO + CISO; CEO if material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2-hour BSP clock per BSP Circular 1048; BSP-prescribed reporting form</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 need to notify NPC about a personal data breach</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DPO; Legal + CEO approval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72-hour NPC clock per RA 10173; NPC-prescribed format per NPC Circular 16-03</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 need to communicate with affected customers about a breach</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DPO + Customer Experience; Legal + CEO approval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Direct customer communication after NPC notification; per RA 10173 requirements</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 need to make a public statement during an incident</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CEO + Legal + Communications + CISO</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Coordinated press release; Crisis Communication Lead manages execution</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 need to coordinate with law enforcement</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Legal + CISO; CEO for material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Per BFS-ISP-017 §5.6; formal LE engagement; evidence preservation</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 need to share threat intelligence with sector ISAC</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CISO Office (designated representative)</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 xml:space="preserve">BSP-ISAC, FS-ISAC channels per participation agreements; </w:t>
            </w:r>
            <w:proofErr w:type="spellStart"/>
            <w:r>
              <w:rPr>
                <w:sz w:val="20"/>
                <w:szCs w:val="20"/>
              </w:rPr>
              <w:t>anonymized</w:t>
            </w:r>
            <w:proofErr w:type="spellEnd"/>
            <w:r>
              <w:rPr>
                <w:sz w:val="20"/>
                <w:szCs w:val="20"/>
              </w:rPr>
              <w:t xml:space="preserve"> as appropriate</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I'm responding to a certification body / QSA evidence request</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CISO Office</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Per audit engagement; document provision per certification agreement</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b/>
                <w:bCs/>
                <w:sz w:val="20"/>
                <w:szCs w:val="20"/>
              </w:rPr>
              <w:t>I want to update Board on quarterly information security posture</w:t>
            </w:r>
          </w:p>
        </w:tc>
        <w:tc>
          <w:tcPr>
            <w:tcW w:w="22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F646F" w:rsidRDefault="004B4C04">
            <w:r>
              <w:rPr>
                <w:sz w:val="20"/>
                <w:szCs w:val="20"/>
              </w:rPr>
              <w:t>CISO</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F646F" w:rsidRDefault="004B4C04">
            <w:r>
              <w:rPr>
                <w:sz w:val="20"/>
                <w:szCs w:val="20"/>
              </w:rPr>
              <w:t>Quarterly Board Audit &amp; Risk Committee meeting + written report</w:t>
            </w:r>
          </w:p>
        </w:tc>
      </w:tr>
      <w:tr w:rsidR="002F646F">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b/>
                <w:bCs/>
                <w:sz w:val="20"/>
                <w:szCs w:val="20"/>
              </w:rPr>
              <w:t>I'</w:t>
            </w:r>
            <w:r>
              <w:rPr>
                <w:b/>
                <w:bCs/>
                <w:sz w:val="20"/>
                <w:szCs w:val="20"/>
              </w:rPr>
              <w:t>m a manager who wants to recognize good security behavior</w:t>
            </w:r>
          </w:p>
        </w:tc>
        <w:tc>
          <w:tcPr>
            <w:tcW w:w="22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F646F" w:rsidRDefault="004B4C04">
            <w:r>
              <w:rPr>
                <w:sz w:val="20"/>
                <w:szCs w:val="20"/>
              </w:rPr>
              <w:t>Direct manager + CISO Office</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F646F" w:rsidRDefault="004B4C04">
            <w:r>
              <w:rPr>
                <w:sz w:val="20"/>
                <w:szCs w:val="20"/>
              </w:rPr>
              <w:t>Recognition program per Section 4.4; quarterly recognition + ad-hoc</w:t>
            </w:r>
          </w:p>
        </w:tc>
      </w:tr>
    </w:tbl>
    <w:p w:rsidR="002F646F" w:rsidRDefault="002F646F"/>
    <w:p w:rsidR="002F646F" w:rsidRDefault="002F646F">
      <w:pPr>
        <w:pBdr>
          <w:bottom w:val="single" w:sz="12" w:space="1" w:color="C8A951"/>
        </w:pBdr>
        <w:spacing w:before="80" w:after="80"/>
      </w:pPr>
    </w:p>
    <w:p w:rsidR="002F646F" w:rsidRDefault="002F646F"/>
    <w:p w:rsidR="002F646F" w:rsidRDefault="004B4C04">
      <w:pPr>
        <w:spacing w:before="80" w:after="40"/>
        <w:jc w:val="center"/>
      </w:pPr>
      <w:r>
        <w:rPr>
          <w:color w:val="595959"/>
          <w:sz w:val="18"/>
          <w:szCs w:val="18"/>
        </w:rPr>
        <w:t>BFS-ISMS-</w:t>
      </w:r>
      <w:proofErr w:type="gramStart"/>
      <w:r>
        <w:rPr>
          <w:color w:val="595959"/>
          <w:sz w:val="18"/>
          <w:szCs w:val="18"/>
        </w:rPr>
        <w:t>007  |</w:t>
      </w:r>
      <w:proofErr w:type="gramEnd"/>
      <w:r>
        <w:rPr>
          <w:color w:val="595959"/>
          <w:sz w:val="18"/>
          <w:szCs w:val="18"/>
        </w:rPr>
        <w:t xml:space="preserve">  Competence, Awareness, and Communication Plan  |  v1.0  |  CONFIDENTIAL</w:t>
      </w:r>
    </w:p>
    <w:p w:rsidR="002F646F" w:rsidRDefault="004B4C04">
      <w:pPr>
        <w:spacing w:before="40" w:after="80"/>
        <w:jc w:val="center"/>
      </w:pPr>
      <w:r>
        <w:rPr>
          <w:i/>
          <w:iCs/>
          <w:color w:val="595959"/>
          <w:sz w:val="18"/>
          <w:szCs w:val="18"/>
        </w:rPr>
        <w:t>© BFS Financial Services. The People-and-Knowledge Framework Operationalizing ISO 27001 Clauses 7.2, 7.3, and 7.4. Authorized Internal and Audit Use Only.</w:t>
      </w:r>
    </w:p>
    <w:sectPr w:rsidR="002F64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4C04" w:rsidRDefault="004B4C04">
      <w:r>
        <w:separator/>
      </w:r>
    </w:p>
  </w:endnote>
  <w:endnote w:type="continuationSeparator" w:id="0">
    <w:p w:rsidR="004B4C04" w:rsidRDefault="004B4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643" w:rsidRDefault="00065643" w:rsidP="00065643">
    <w:pPr>
      <w:pBdr>
        <w:top w:val="single" w:sz="6" w:space="2" w:color="2E5FA3"/>
      </w:pBdr>
      <w:tabs>
        <w:tab w:val="right" w:pos="9360"/>
      </w:tabs>
      <w:spacing w:before="80"/>
      <w:rPr>
        <w:color w:val="595959"/>
        <w:sz w:val="18"/>
        <w:szCs w:val="18"/>
      </w:rPr>
    </w:pPr>
  </w:p>
  <w:p w:rsidR="00065643" w:rsidRPr="00881801" w:rsidRDefault="00065643" w:rsidP="00065643">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065643" w:rsidRPr="00881801" w:rsidRDefault="00065643" w:rsidP="00065643">
    <w:pPr>
      <w:pStyle w:val="Footer"/>
      <w:jc w:val="right"/>
      <w:rPr>
        <w:sz w:val="16"/>
        <w:szCs w:val="16"/>
      </w:rPr>
    </w:pPr>
    <w:r w:rsidRPr="00881801">
      <w:rPr>
        <w:sz w:val="16"/>
        <w:szCs w:val="16"/>
      </w:rPr>
      <w:t>Any photocopy or unprotected digital copy of this document shall be considered an uncontrolled copy</w:t>
    </w:r>
  </w:p>
  <w:p w:rsidR="00065643" w:rsidRPr="00881801" w:rsidRDefault="00065643" w:rsidP="00065643">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6491CABD" wp14:editId="481B9013">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7DF68"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2F646F" w:rsidRPr="00065643" w:rsidRDefault="002F646F" w:rsidP="000656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4C04" w:rsidRDefault="004B4C04">
      <w:r>
        <w:separator/>
      </w:r>
    </w:p>
  </w:footnote>
  <w:footnote w:type="continuationSeparator" w:id="0">
    <w:p w:rsidR="004B4C04" w:rsidRDefault="004B4C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065643" w:rsidTr="00D86EF2">
      <w:tc>
        <w:tcPr>
          <w:tcW w:w="2016" w:type="dxa"/>
          <w:vMerge w:val="restart"/>
        </w:tcPr>
        <w:p w:rsidR="00065643" w:rsidRDefault="00065643" w:rsidP="00065643">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883249" r:id="rId2"/>
            </w:object>
          </w:r>
        </w:p>
      </w:tc>
      <w:tc>
        <w:tcPr>
          <w:tcW w:w="1665" w:type="dxa"/>
        </w:tcPr>
        <w:p w:rsidR="00065643" w:rsidRDefault="00065643" w:rsidP="00065643">
          <w:pPr>
            <w:pStyle w:val="Header"/>
          </w:pPr>
          <w:r>
            <w:t>Document Title</w:t>
          </w:r>
        </w:p>
      </w:tc>
      <w:tc>
        <w:tcPr>
          <w:tcW w:w="5669" w:type="dxa"/>
          <w:gridSpan w:val="3"/>
        </w:tcPr>
        <w:p w:rsidR="00065643" w:rsidRPr="009376F8" w:rsidRDefault="00065643" w:rsidP="00065643">
          <w:pPr>
            <w:pStyle w:val="Header"/>
            <w:jc w:val="center"/>
            <w:rPr>
              <w:b/>
              <w:bCs/>
            </w:rPr>
          </w:pPr>
          <w:r>
            <w:rPr>
              <w:b/>
              <w:bCs/>
            </w:rPr>
            <w:t>PENETRATION TESTING POLICY</w:t>
          </w:r>
        </w:p>
      </w:tc>
    </w:tr>
    <w:tr w:rsidR="00065643" w:rsidTr="00D86EF2">
      <w:tc>
        <w:tcPr>
          <w:tcW w:w="2016" w:type="dxa"/>
          <w:vMerge/>
        </w:tcPr>
        <w:p w:rsidR="00065643" w:rsidRDefault="00065643" w:rsidP="00065643">
          <w:pPr>
            <w:pStyle w:val="Header"/>
          </w:pPr>
        </w:p>
      </w:tc>
      <w:tc>
        <w:tcPr>
          <w:tcW w:w="1665" w:type="dxa"/>
        </w:tcPr>
        <w:p w:rsidR="00065643" w:rsidRDefault="00065643" w:rsidP="00065643">
          <w:pPr>
            <w:pStyle w:val="Header"/>
          </w:pPr>
          <w:r>
            <w:t>Document Code</w:t>
          </w:r>
        </w:p>
      </w:tc>
      <w:tc>
        <w:tcPr>
          <w:tcW w:w="2126" w:type="dxa"/>
        </w:tcPr>
        <w:p w:rsidR="00065643" w:rsidRDefault="00065643" w:rsidP="00065643">
          <w:pPr>
            <w:pStyle w:val="Header"/>
          </w:pPr>
          <w:r>
            <w:t>BFS-ISP-018</w:t>
          </w:r>
        </w:p>
      </w:tc>
      <w:tc>
        <w:tcPr>
          <w:tcW w:w="1843" w:type="dxa"/>
        </w:tcPr>
        <w:p w:rsidR="00065643" w:rsidRDefault="00065643" w:rsidP="00065643">
          <w:pPr>
            <w:pStyle w:val="Header"/>
          </w:pPr>
          <w:r>
            <w:t>Document Owner</w:t>
          </w:r>
        </w:p>
      </w:tc>
      <w:tc>
        <w:tcPr>
          <w:tcW w:w="1700" w:type="dxa"/>
        </w:tcPr>
        <w:p w:rsidR="00065643" w:rsidRDefault="00065643" w:rsidP="00065643">
          <w:pPr>
            <w:pStyle w:val="Header"/>
          </w:pPr>
          <w:r>
            <w:t>IT</w:t>
          </w:r>
        </w:p>
      </w:tc>
    </w:tr>
    <w:tr w:rsidR="00065643" w:rsidTr="00D86EF2">
      <w:tc>
        <w:tcPr>
          <w:tcW w:w="2016" w:type="dxa"/>
          <w:vMerge/>
        </w:tcPr>
        <w:p w:rsidR="00065643" w:rsidRDefault="00065643" w:rsidP="00065643">
          <w:pPr>
            <w:pStyle w:val="Header"/>
          </w:pPr>
        </w:p>
      </w:tc>
      <w:tc>
        <w:tcPr>
          <w:tcW w:w="1665" w:type="dxa"/>
        </w:tcPr>
        <w:p w:rsidR="00065643" w:rsidRDefault="00065643" w:rsidP="00065643">
          <w:pPr>
            <w:pStyle w:val="Header"/>
          </w:pPr>
          <w:r>
            <w:t>Version</w:t>
          </w:r>
        </w:p>
      </w:tc>
      <w:tc>
        <w:tcPr>
          <w:tcW w:w="2126" w:type="dxa"/>
        </w:tcPr>
        <w:p w:rsidR="00065643" w:rsidRDefault="00065643" w:rsidP="00065643">
          <w:pPr>
            <w:pStyle w:val="Header"/>
          </w:pPr>
          <w:r>
            <w:t>0.01</w:t>
          </w:r>
        </w:p>
      </w:tc>
      <w:tc>
        <w:tcPr>
          <w:tcW w:w="1843" w:type="dxa"/>
        </w:tcPr>
        <w:p w:rsidR="00065643" w:rsidRDefault="00065643" w:rsidP="00065643">
          <w:pPr>
            <w:pStyle w:val="Header"/>
          </w:pPr>
          <w:r>
            <w:t>Approver</w:t>
          </w:r>
        </w:p>
      </w:tc>
      <w:tc>
        <w:tcPr>
          <w:tcW w:w="1700" w:type="dxa"/>
        </w:tcPr>
        <w:p w:rsidR="00065643" w:rsidRDefault="00065643" w:rsidP="00065643">
          <w:pPr>
            <w:pStyle w:val="Header"/>
          </w:pPr>
          <w:r>
            <w:t>IT Head</w:t>
          </w:r>
        </w:p>
      </w:tc>
    </w:tr>
    <w:tr w:rsidR="00065643" w:rsidTr="00D86EF2">
      <w:tc>
        <w:tcPr>
          <w:tcW w:w="2016" w:type="dxa"/>
          <w:vMerge/>
        </w:tcPr>
        <w:p w:rsidR="00065643" w:rsidRDefault="00065643" w:rsidP="00065643">
          <w:pPr>
            <w:pStyle w:val="Header"/>
          </w:pPr>
        </w:p>
      </w:tc>
      <w:tc>
        <w:tcPr>
          <w:tcW w:w="1665" w:type="dxa"/>
        </w:tcPr>
        <w:p w:rsidR="00065643" w:rsidRDefault="00065643" w:rsidP="00065643">
          <w:pPr>
            <w:pStyle w:val="Header"/>
          </w:pPr>
          <w:r>
            <w:t>Effective Date</w:t>
          </w:r>
        </w:p>
      </w:tc>
      <w:tc>
        <w:tcPr>
          <w:tcW w:w="2126" w:type="dxa"/>
        </w:tcPr>
        <w:p w:rsidR="00065643" w:rsidRDefault="00065643" w:rsidP="00065643">
          <w:pPr>
            <w:pStyle w:val="Header"/>
          </w:pPr>
          <w:r>
            <w:t>April xx, 2026</w:t>
          </w:r>
        </w:p>
      </w:tc>
      <w:tc>
        <w:tcPr>
          <w:tcW w:w="1843" w:type="dxa"/>
        </w:tcPr>
        <w:p w:rsidR="00065643" w:rsidRDefault="00065643" w:rsidP="00065643">
          <w:pPr>
            <w:pStyle w:val="Header"/>
          </w:pPr>
          <w:r>
            <w:t>Page</w:t>
          </w:r>
        </w:p>
      </w:tc>
      <w:tc>
        <w:tcPr>
          <w:tcW w:w="1700" w:type="dxa"/>
        </w:tcPr>
        <w:p w:rsidR="00065643" w:rsidRDefault="00065643" w:rsidP="00065643">
          <w:pPr>
            <w:pStyle w:val="Header"/>
          </w:pPr>
          <w:r>
            <w:t xml:space="preserve">Page </w:t>
          </w:r>
          <w:r>
            <w:rPr>
              <w:b/>
              <w:bCs/>
            </w:rPr>
            <w:fldChar w:fldCharType="begin"/>
          </w:r>
          <w:r>
            <w:rPr>
              <w:b/>
              <w:bCs/>
            </w:rPr>
            <w:instrText xml:space="preserve"> PAGE  \* Arabic  \* MERGEFORMAT </w:instrText>
          </w:r>
          <w:r>
            <w:rPr>
              <w:b/>
              <w:bCs/>
            </w:rPr>
            <w:fldChar w:fldCharType="separate"/>
          </w:r>
          <w:r w:rsidR="00A66809">
            <w:rPr>
              <w:b/>
              <w:bCs/>
              <w:noProof/>
            </w:rPr>
            <w:t>33</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A66809">
            <w:rPr>
              <w:b/>
              <w:bCs/>
              <w:noProof/>
            </w:rPr>
            <w:t>33</w:t>
          </w:r>
          <w:r>
            <w:rPr>
              <w:b/>
              <w:bCs/>
            </w:rPr>
            <w:fldChar w:fldCharType="end"/>
          </w:r>
        </w:p>
      </w:tc>
    </w:tr>
  </w:tbl>
  <w:p w:rsidR="002F646F" w:rsidRPr="00065643" w:rsidRDefault="00065643" w:rsidP="00065643">
    <w:pPr>
      <w:pStyle w:val="Header"/>
    </w:pPr>
    <w:r>
      <w:rPr>
        <w:noProof/>
      </w:rPr>
      <mc:AlternateContent>
        <mc:Choice Requires="wps">
          <w:drawing>
            <wp:anchor distT="0" distB="0" distL="114300" distR="114300" simplePos="0" relativeHeight="251659264" behindDoc="0" locked="0" layoutInCell="1" allowOverlap="1" wp14:anchorId="7F6AC727" wp14:editId="3E6726BE">
              <wp:simplePos x="0" y="0"/>
              <wp:positionH relativeFrom="page">
                <wp:posOffset>752475</wp:posOffset>
              </wp:positionH>
              <wp:positionV relativeFrom="paragraph">
                <wp:posOffset>-809625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5E79A" id="Rectangle 1" o:spid="_x0000_s1026" style="position:absolute;margin-left:59.25pt;margin-top:-63.7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&#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F47A63"/>
    <w:multiLevelType w:val="hybridMultilevel"/>
    <w:tmpl w:val="F9467BC0"/>
    <w:lvl w:ilvl="0" w:tplc="E146C3E6">
      <w:start w:val="1"/>
      <w:numFmt w:val="bullet"/>
      <w:lvlText w:val="•"/>
      <w:lvlJc w:val="left"/>
      <w:pPr>
        <w:ind w:left="720" w:hanging="360"/>
      </w:pPr>
    </w:lvl>
    <w:lvl w:ilvl="1" w:tplc="CDD859FA">
      <w:numFmt w:val="decimal"/>
      <w:lvlText w:val=""/>
      <w:lvlJc w:val="left"/>
    </w:lvl>
    <w:lvl w:ilvl="2" w:tplc="3CFCF96C">
      <w:numFmt w:val="decimal"/>
      <w:lvlText w:val=""/>
      <w:lvlJc w:val="left"/>
    </w:lvl>
    <w:lvl w:ilvl="3" w:tplc="5AB8C232">
      <w:numFmt w:val="decimal"/>
      <w:lvlText w:val=""/>
      <w:lvlJc w:val="left"/>
    </w:lvl>
    <w:lvl w:ilvl="4" w:tplc="8C9012E8">
      <w:numFmt w:val="decimal"/>
      <w:lvlText w:val=""/>
      <w:lvlJc w:val="left"/>
    </w:lvl>
    <w:lvl w:ilvl="5" w:tplc="D3AE7158">
      <w:numFmt w:val="decimal"/>
      <w:lvlText w:val=""/>
      <w:lvlJc w:val="left"/>
    </w:lvl>
    <w:lvl w:ilvl="6" w:tplc="D1A2D8F2">
      <w:numFmt w:val="decimal"/>
      <w:lvlText w:val=""/>
      <w:lvlJc w:val="left"/>
    </w:lvl>
    <w:lvl w:ilvl="7" w:tplc="7B9EBCD6">
      <w:numFmt w:val="decimal"/>
      <w:lvlText w:val=""/>
      <w:lvlJc w:val="left"/>
    </w:lvl>
    <w:lvl w:ilvl="8" w:tplc="0D0CF282">
      <w:numFmt w:val="decimal"/>
      <w:lvlText w:val=""/>
      <w:lvlJc w:val="left"/>
    </w:lvl>
  </w:abstractNum>
  <w:abstractNum w:abstractNumId="1">
    <w:nsid w:val="16DB05B9"/>
    <w:multiLevelType w:val="hybridMultilevel"/>
    <w:tmpl w:val="876805A6"/>
    <w:lvl w:ilvl="0" w:tplc="FCC000A8">
      <w:start w:val="1"/>
      <w:numFmt w:val="decimal"/>
      <w:lvlText w:val="%1."/>
      <w:lvlJc w:val="left"/>
      <w:pPr>
        <w:ind w:left="720" w:hanging="360"/>
      </w:pPr>
    </w:lvl>
    <w:lvl w:ilvl="1" w:tplc="7E10B106">
      <w:numFmt w:val="decimal"/>
      <w:lvlText w:val=""/>
      <w:lvlJc w:val="left"/>
    </w:lvl>
    <w:lvl w:ilvl="2" w:tplc="E2488528">
      <w:numFmt w:val="decimal"/>
      <w:lvlText w:val=""/>
      <w:lvlJc w:val="left"/>
    </w:lvl>
    <w:lvl w:ilvl="3" w:tplc="D1C653E0">
      <w:numFmt w:val="decimal"/>
      <w:lvlText w:val=""/>
      <w:lvlJc w:val="left"/>
    </w:lvl>
    <w:lvl w:ilvl="4" w:tplc="1A84B6D8">
      <w:numFmt w:val="decimal"/>
      <w:lvlText w:val=""/>
      <w:lvlJc w:val="left"/>
    </w:lvl>
    <w:lvl w:ilvl="5" w:tplc="F29ABE6C">
      <w:numFmt w:val="decimal"/>
      <w:lvlText w:val=""/>
      <w:lvlJc w:val="left"/>
    </w:lvl>
    <w:lvl w:ilvl="6" w:tplc="CAA48CC0">
      <w:numFmt w:val="decimal"/>
      <w:lvlText w:val=""/>
      <w:lvlJc w:val="left"/>
    </w:lvl>
    <w:lvl w:ilvl="7" w:tplc="4BDEEA8C">
      <w:numFmt w:val="decimal"/>
      <w:lvlText w:val=""/>
      <w:lvlJc w:val="left"/>
    </w:lvl>
    <w:lvl w:ilvl="8" w:tplc="B808882A">
      <w:numFmt w:val="decimal"/>
      <w:lvlText w:val=""/>
      <w:lvlJc w:val="left"/>
    </w:lvl>
  </w:abstractNum>
  <w:abstractNum w:abstractNumId="2">
    <w:nsid w:val="4D3A655D"/>
    <w:multiLevelType w:val="hybridMultilevel"/>
    <w:tmpl w:val="D6925A72"/>
    <w:lvl w:ilvl="0" w:tplc="33222BA6">
      <w:start w:val="1"/>
      <w:numFmt w:val="bullet"/>
      <w:lvlText w:val="●"/>
      <w:lvlJc w:val="left"/>
      <w:pPr>
        <w:ind w:left="720" w:hanging="360"/>
      </w:pPr>
    </w:lvl>
    <w:lvl w:ilvl="1" w:tplc="E8A4927A">
      <w:start w:val="1"/>
      <w:numFmt w:val="bullet"/>
      <w:lvlText w:val="○"/>
      <w:lvlJc w:val="left"/>
      <w:pPr>
        <w:ind w:left="1440" w:hanging="360"/>
      </w:pPr>
    </w:lvl>
    <w:lvl w:ilvl="2" w:tplc="CC8EF576">
      <w:start w:val="1"/>
      <w:numFmt w:val="bullet"/>
      <w:lvlText w:val="■"/>
      <w:lvlJc w:val="left"/>
      <w:pPr>
        <w:ind w:left="2160" w:hanging="360"/>
      </w:pPr>
    </w:lvl>
    <w:lvl w:ilvl="3" w:tplc="3DAA256E">
      <w:start w:val="1"/>
      <w:numFmt w:val="bullet"/>
      <w:lvlText w:val="●"/>
      <w:lvlJc w:val="left"/>
      <w:pPr>
        <w:ind w:left="2880" w:hanging="360"/>
      </w:pPr>
    </w:lvl>
    <w:lvl w:ilvl="4" w:tplc="3D649810">
      <w:start w:val="1"/>
      <w:numFmt w:val="bullet"/>
      <w:lvlText w:val="○"/>
      <w:lvlJc w:val="left"/>
      <w:pPr>
        <w:ind w:left="3600" w:hanging="360"/>
      </w:pPr>
    </w:lvl>
    <w:lvl w:ilvl="5" w:tplc="487E695A">
      <w:start w:val="1"/>
      <w:numFmt w:val="bullet"/>
      <w:lvlText w:val="■"/>
      <w:lvlJc w:val="left"/>
      <w:pPr>
        <w:ind w:left="4320" w:hanging="360"/>
      </w:pPr>
    </w:lvl>
    <w:lvl w:ilvl="6" w:tplc="24B8F5BE">
      <w:start w:val="1"/>
      <w:numFmt w:val="bullet"/>
      <w:lvlText w:val="●"/>
      <w:lvlJc w:val="left"/>
      <w:pPr>
        <w:ind w:left="5040" w:hanging="360"/>
      </w:pPr>
    </w:lvl>
    <w:lvl w:ilvl="7" w:tplc="1254843A">
      <w:start w:val="1"/>
      <w:numFmt w:val="bullet"/>
      <w:lvlText w:val="●"/>
      <w:lvlJc w:val="left"/>
      <w:pPr>
        <w:ind w:left="5760" w:hanging="360"/>
      </w:pPr>
    </w:lvl>
    <w:lvl w:ilvl="8" w:tplc="24262AB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46F"/>
    <w:rsid w:val="00065643"/>
    <w:rsid w:val="001932BD"/>
    <w:rsid w:val="002F646F"/>
    <w:rsid w:val="003623A8"/>
    <w:rsid w:val="004B4C04"/>
    <w:rsid w:val="005A26E8"/>
    <w:rsid w:val="00A66809"/>
    <w:rsid w:val="00AD5F28"/>
    <w:rsid w:val="00BA30B6"/>
    <w:rsid w:val="00EA4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CEBC7B3-56CC-4103-8E55-4592998B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5643"/>
    <w:pPr>
      <w:tabs>
        <w:tab w:val="center" w:pos="4680"/>
        <w:tab w:val="right" w:pos="9360"/>
      </w:tabs>
    </w:pPr>
  </w:style>
  <w:style w:type="character" w:customStyle="1" w:styleId="HeaderChar">
    <w:name w:val="Header Char"/>
    <w:basedOn w:val="DefaultParagraphFont"/>
    <w:link w:val="Header"/>
    <w:uiPriority w:val="99"/>
    <w:rsid w:val="00065643"/>
  </w:style>
  <w:style w:type="paragraph" w:styleId="Footer">
    <w:name w:val="footer"/>
    <w:basedOn w:val="Normal"/>
    <w:link w:val="FooterChar"/>
    <w:uiPriority w:val="99"/>
    <w:unhideWhenUsed/>
    <w:rsid w:val="00065643"/>
    <w:pPr>
      <w:tabs>
        <w:tab w:val="center" w:pos="4680"/>
        <w:tab w:val="right" w:pos="9360"/>
      </w:tabs>
    </w:pPr>
  </w:style>
  <w:style w:type="character" w:customStyle="1" w:styleId="FooterChar">
    <w:name w:val="Footer Char"/>
    <w:basedOn w:val="DefaultParagraphFont"/>
    <w:link w:val="Footer"/>
    <w:uiPriority w:val="99"/>
    <w:rsid w:val="00065643"/>
  </w:style>
  <w:style w:type="table" w:styleId="TableGrid">
    <w:name w:val="Table Grid"/>
    <w:basedOn w:val="TableNormal"/>
    <w:uiPriority w:val="39"/>
    <w:rsid w:val="00065643"/>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9982</Words>
  <Characters>56902</Characters>
  <Application>Microsoft Office Word</Application>
  <DocSecurity>0</DocSecurity>
  <Lines>474</Lines>
  <Paragraphs>133</Paragraphs>
  <ScaleCrop>false</ScaleCrop>
  <Company/>
  <LinksUpToDate>false</LinksUpToDate>
  <CharactersWithSpaces>66751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9</cp:revision>
  <dcterms:created xsi:type="dcterms:W3CDTF">2026-04-27T07:10:00Z</dcterms:created>
  <dcterms:modified xsi:type="dcterms:W3CDTF">2026-04-28T04:06:00Z</dcterms:modified>
</cp:coreProperties>
</file>