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A8" w:rsidRDefault="00D653B5">
      <w:pPr>
        <w:jc w:val="center"/>
      </w:pPr>
      <w:r>
        <w:rPr>
          <w:b/>
          <w:color w:val="1F4E79"/>
          <w:sz w:val="48"/>
        </w:rPr>
        <w:t>AIRA</w:t>
      </w:r>
    </w:p>
    <w:p w:rsidR="000948A8" w:rsidRDefault="00D653B5">
      <w:pPr>
        <w:jc w:val="center"/>
      </w:pPr>
      <w:r>
        <w:rPr>
          <w:color w:val="2F75B5"/>
          <w:sz w:val="24"/>
        </w:rPr>
        <w:t>AI-Native Enterprise Platform</w:t>
      </w:r>
    </w:p>
    <w:p w:rsidR="000948A8" w:rsidRDefault="000948A8"/>
    <w:p w:rsidR="000948A8" w:rsidRDefault="00D653B5">
      <w:pPr>
        <w:jc w:val="center"/>
      </w:pPr>
      <w:r>
        <w:rPr>
          <w:b/>
          <w:color w:val="1F4E79"/>
          <w:sz w:val="40"/>
        </w:rPr>
        <w:t>Operations, Incident, Auto-Heal,</w:t>
      </w:r>
      <w:r>
        <w:rPr>
          <w:b/>
          <w:color w:val="1F4E79"/>
          <w:sz w:val="40"/>
        </w:rPr>
        <w:br/>
        <w:t>and Recovery Runbook Pack</w:t>
      </w:r>
    </w:p>
    <w:p w:rsidR="000948A8" w:rsidRDefault="00D653B5">
      <w:pPr>
        <w:jc w:val="center"/>
      </w:pPr>
      <w:r>
        <w:rPr>
          <w:color w:val="555555"/>
          <w:sz w:val="22"/>
        </w:rPr>
        <w:t>Incident Response · Recovery · Auto-Heal Governance · Evidence-First Operations</w:t>
      </w:r>
    </w:p>
    <w:p w:rsidR="000948A8" w:rsidRDefault="00D653B5">
      <w:pPr>
        <w:jc w:val="center"/>
      </w:pPr>
      <w:r>
        <w:rPr>
          <w:b/>
          <w:color w:val="1F4E79"/>
          <w:sz w:val="20"/>
        </w:rPr>
        <w:t>Version 1.0 · April 2026 · INTERNAL CONFIDENTIAL</w:t>
      </w:r>
    </w:p>
    <w:p w:rsidR="000948A8" w:rsidRDefault="000948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0948A8">
        <w:tc>
          <w:tcPr>
            <w:tcW w:w="10368" w:type="dxa"/>
            <w:shd w:val="clear" w:color="auto" w:fill="E2F0D9"/>
          </w:tcPr>
          <w:p w:rsidR="000948A8" w:rsidRDefault="00D653B5">
            <w:r>
              <w:rPr>
                <w:b/>
                <w:color w:val="1F4E79"/>
                <w:sz w:val="20"/>
              </w:rPr>
              <w:t>Mandatory Practice Statement</w:t>
            </w:r>
            <w:r>
              <w:rPr>
                <w:b/>
                <w:color w:val="1F4E79"/>
                <w:sz w:val="20"/>
              </w:rPr>
              <w:br/>
            </w:r>
            <w:r>
              <w:t>No incident, recovery action, Auto-Heal proposal, replay, rollback, re-index, cache rebuild, model-route change, guardrail change, or operational fix is complete until it is attributable, verifiable, classifiable, improvable, and supported by durable evide</w:t>
            </w:r>
            <w:r>
              <w:t>nce. Auto-Heal may accelerate remediation, but it must not bypass human accountability, SBAC, OPA, Harness controls, architecture fitness functions, security gates, reversibility, or AVCI evidence.</w:t>
            </w:r>
          </w:p>
        </w:tc>
      </w:tr>
    </w:tbl>
    <w:p w:rsidR="000948A8" w:rsidRDefault="000948A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48A8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Document ID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AIRA-DOC-024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Document Title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AIRA Operations, Incident, Auto-Heal, and Recovery Runbook Pack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Version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v1.0 - Initial Execution Runbook Baseline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Classification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INTERNAL CONFIDENTIAL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Status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FOR OPERATIONS, ENGINEERING, SECURITY, AND SRE ADOPTION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Owner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Solutions Architecture Office /</w:t>
            </w:r>
            <w:r>
              <w:rPr>
                <w:sz w:val="16"/>
              </w:rPr>
              <w:t xml:space="preserve"> DevSecOps / SRE / Security Operations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Effective Date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On CAB / Architecture Review Board approval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Review Cadence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Quarterly; unscheduled on Sev-1/Sev-2 incidents, material stack changes, or control failures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Primary Audience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Solutions Architect / IT Head,</w:t>
            </w:r>
            <w:r>
              <w:rPr>
                <w:sz w:val="16"/>
              </w:rPr>
              <w:t xml:space="preserve"> DevSecOps, SRE, Software Development Leads, Security Administrator, System Administrator, DBA, QA, Internal Audit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Companion Documents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 xml:space="preserve">01 AVCI v3.0; 01A Enterprise Design Principles; 02 Engineering Blueprint v5.0; 03 Developer Guide v4.0; 04 Technology </w:t>
            </w:r>
            <w:r>
              <w:rPr>
                <w:sz w:val="16"/>
              </w:rPr>
              <w:t>Stack v8.0; 05 Information Nervous System v4.0; 07 Skills Framework v3.0; 08 Unit Testing v3.0; 10/10A/10B/10C/10D MicroFunction; 11 DevSecOps v3.0; 17 Security v2.0; 20 CI/CD Evidence Guide; 21 Runtime Platform Bootstrap Runbook; 23 Architecture Fitness F</w:t>
            </w:r>
            <w:r>
              <w:rPr>
                <w:sz w:val="16"/>
              </w:rPr>
              <w:t>unction Catalog</w:t>
            </w:r>
          </w:p>
        </w:tc>
      </w:tr>
    </w:tbl>
    <w:p w:rsidR="000948A8" w:rsidRDefault="000948A8"/>
    <w:p w:rsidR="000948A8" w:rsidRDefault="00D653B5">
      <w:r>
        <w:rPr>
          <w:b/>
        </w:rPr>
        <w:t>Table of Contents</w:t>
      </w:r>
    </w:p>
    <w:p w:rsidR="000948A8" w:rsidRDefault="00D653B5">
      <w:pPr>
        <w:pStyle w:val="ListNumber"/>
      </w:pPr>
      <w:r>
        <w:t>1. Executive Summary</w:t>
      </w:r>
    </w:p>
    <w:p w:rsidR="000948A8" w:rsidRDefault="00D653B5">
      <w:pPr>
        <w:pStyle w:val="ListNumber"/>
      </w:pPr>
      <w:r>
        <w:t>2. Purpose, Scope, and Authority</w:t>
      </w:r>
    </w:p>
    <w:p w:rsidR="000948A8" w:rsidRDefault="00D653B5">
      <w:pPr>
        <w:pStyle w:val="ListNumber"/>
      </w:pPr>
      <w:r>
        <w:t>3. Non-Negotiable Operating Principles</w:t>
      </w:r>
    </w:p>
    <w:p w:rsidR="000948A8" w:rsidRDefault="00D653B5">
      <w:pPr>
        <w:pStyle w:val="ListNumber"/>
      </w:pPr>
      <w:r>
        <w:t>4. Operations Architecture and Signal Flow</w:t>
      </w:r>
    </w:p>
    <w:p w:rsidR="000948A8" w:rsidRDefault="00D653B5">
      <w:pPr>
        <w:pStyle w:val="ListNumber"/>
      </w:pPr>
      <w:r>
        <w:t>5. Severity, Priority, and Impact Classification</w:t>
      </w:r>
    </w:p>
    <w:p w:rsidR="000948A8" w:rsidRDefault="00D653B5">
      <w:pPr>
        <w:pStyle w:val="ListNumber"/>
      </w:pPr>
      <w:r>
        <w:t>6. Standard Incident Lifecycle Runb</w:t>
      </w:r>
      <w:r>
        <w:t>ook</w:t>
      </w:r>
    </w:p>
    <w:p w:rsidR="000948A8" w:rsidRDefault="00D653B5">
      <w:pPr>
        <w:pStyle w:val="ListNumber"/>
      </w:pPr>
      <w:r>
        <w:t>7. Auto-Heal Governance and Safe Remediation</w:t>
      </w:r>
    </w:p>
    <w:p w:rsidR="000948A8" w:rsidRDefault="00D653B5">
      <w:pPr>
        <w:pStyle w:val="ListNumber"/>
      </w:pPr>
      <w:r>
        <w:t>8. Auto-Learn and Auto-Improve Governance</w:t>
      </w:r>
    </w:p>
    <w:p w:rsidR="000948A8" w:rsidRDefault="00D653B5">
      <w:pPr>
        <w:pStyle w:val="ListNumber"/>
      </w:pPr>
      <w:r>
        <w:t>9. Recovery Runbook Catalog</w:t>
      </w:r>
    </w:p>
    <w:p w:rsidR="000948A8" w:rsidRDefault="00D653B5">
      <w:pPr>
        <w:pStyle w:val="ListNumber"/>
      </w:pPr>
      <w:r>
        <w:t>10. Operational Evidence Pack</w:t>
      </w:r>
    </w:p>
    <w:p w:rsidR="000948A8" w:rsidRDefault="00D653B5">
      <w:pPr>
        <w:pStyle w:val="ListNumber"/>
      </w:pPr>
      <w:r>
        <w:t>11. Communications, Escalation, and CAB Controls</w:t>
      </w:r>
    </w:p>
    <w:p w:rsidR="000948A8" w:rsidRDefault="00D653B5">
      <w:pPr>
        <w:pStyle w:val="ListNumber"/>
      </w:pPr>
      <w:r>
        <w:t>12. RACI and Control Ownership</w:t>
      </w:r>
    </w:p>
    <w:p w:rsidR="000948A8" w:rsidRDefault="00D653B5">
      <w:pPr>
        <w:pStyle w:val="ListNumber"/>
      </w:pPr>
      <w:r>
        <w:lastRenderedPageBreak/>
        <w:t xml:space="preserve">13. Runbook Repository </w:t>
      </w:r>
      <w:r>
        <w:t>Structure and Tooling</w:t>
      </w:r>
    </w:p>
    <w:p w:rsidR="000948A8" w:rsidRDefault="00D653B5">
      <w:pPr>
        <w:pStyle w:val="ListNumber"/>
      </w:pPr>
      <w:r>
        <w:t>14. Implementation Roadmap and Acceptance Criteria</w:t>
      </w:r>
    </w:p>
    <w:p w:rsidR="000948A8" w:rsidRDefault="00D653B5">
      <w:pPr>
        <w:pStyle w:val="ListBullet"/>
      </w:pPr>
      <w:r>
        <w:t>Appendix A. Incident Record Template</w:t>
      </w:r>
    </w:p>
    <w:p w:rsidR="000948A8" w:rsidRDefault="00D653B5">
      <w:pPr>
        <w:pStyle w:val="ListBullet"/>
      </w:pPr>
      <w:r>
        <w:t>Appendix B. Auto-Heal Candidate Template</w:t>
      </w:r>
    </w:p>
    <w:p w:rsidR="000948A8" w:rsidRDefault="00D653B5">
      <w:pPr>
        <w:pStyle w:val="ListBullet"/>
      </w:pPr>
      <w:r>
        <w:t>Appendix C. Recovery Evidence Checklist</w:t>
      </w:r>
    </w:p>
    <w:p w:rsidR="000948A8" w:rsidRDefault="00D653B5">
      <w:pPr>
        <w:pStyle w:val="ListBullet"/>
      </w:pPr>
      <w:r>
        <w:t>Appendix D. Rendered Diagrams and Mermaid References</w:t>
      </w:r>
    </w:p>
    <w:p w:rsidR="000948A8" w:rsidRDefault="00D653B5">
      <w:pPr>
        <w:pStyle w:val="ListBullet"/>
      </w:pPr>
      <w:r>
        <w:t xml:space="preserve">Appendix E. </w:t>
      </w:r>
      <w:r>
        <w:t>AVCI Compliance Summary</w:t>
      </w:r>
    </w:p>
    <w:p w:rsidR="000948A8" w:rsidRDefault="00D653B5">
      <w:r>
        <w:br w:type="page"/>
      </w:r>
    </w:p>
    <w:p w:rsidR="000948A8" w:rsidRDefault="00D653B5">
      <w:pPr>
        <w:pStyle w:val="Heading1"/>
      </w:pPr>
      <w:r>
        <w:lastRenderedPageBreak/>
        <w:t>1. Executive Summary</w:t>
      </w:r>
    </w:p>
    <w:p w:rsidR="000948A8" w:rsidRDefault="00D653B5">
      <w:r>
        <w:rPr>
          <w:b/>
        </w:rPr>
        <w:t xml:space="preserve">This runbook pack converts the AIRA standards into an executable operations discipline. </w:t>
      </w:r>
      <w:r>
        <w:t xml:space="preserve">It defines how the platform detects, triages, contains, diagnoses, remediates, recovers, validates, learns, and improves </w:t>
      </w:r>
      <w:r>
        <w:t>without weakening SOLID compliance, Clean Architecture boundaries, DDD bounded contexts, ports-and-adapters separation, security posture, observability, reversibility, or AVCI evidence.</w:t>
      </w:r>
    </w:p>
    <w:p w:rsidR="000948A8" w:rsidRDefault="00D653B5">
      <w:pPr>
        <w:pStyle w:val="ListBullet"/>
      </w:pPr>
      <w:r>
        <w:t xml:space="preserve">Operations are evidence-first: each incident and recovery action must </w:t>
      </w:r>
      <w:r>
        <w:t>be traceable to signals, owners, decisions, approvals, and verification results.</w:t>
      </w:r>
    </w:p>
    <w:p w:rsidR="000948A8" w:rsidRDefault="00D653B5">
      <w:pPr>
        <w:pStyle w:val="ListBullet"/>
      </w:pPr>
      <w:r>
        <w:t>AI assistance is bounded: agents may analyze, draft remediation, prepare PRs, and recommend recovery actions, but execution is gated by Harness, SBAC, OPA, trust scoring, guar</w:t>
      </w:r>
      <w:r>
        <w:t>drails, and human approval when risk requires.</w:t>
      </w:r>
    </w:p>
    <w:p w:rsidR="000948A8" w:rsidRDefault="00D653B5">
      <w:pPr>
        <w:pStyle w:val="ListBullet"/>
      </w:pPr>
      <w:r>
        <w:t>Recovery is reversible by design: rollback, forward-fix, compensation, replay, cache rebuild, re-indexing, and restore actions must have explicit entry criteria, exit criteria, and evidence.</w:t>
      </w:r>
    </w:p>
    <w:p w:rsidR="000948A8" w:rsidRDefault="00D653B5">
      <w:pPr>
        <w:pStyle w:val="ListBullet"/>
      </w:pPr>
      <w:r>
        <w:t>Learning is govern</w:t>
      </w:r>
      <w:r>
        <w:t>ed: lessons, runbook changes, knowledge updates, prompt/guardrail updates, and fitness-function changes are not authoritative until reviewed and promoted through the controlled change path.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48A8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Strategic Outcome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How This Runbook Delivers It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Controlled respons</w:t>
            </w:r>
            <w:r>
              <w:rPr>
                <w:sz w:val="16"/>
              </w:rPr>
              <w:t>e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Severity model, standard lifecycle, named roles, war-room discipline, communication rules, and CAB escalation.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Safe Auto-Heal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Evidence assembly, AI hypothesis, policy gates, human approval, safe action catalog, and verification gates.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Recoverability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Rollback, forward-fix, compensation, DLQ replay, workflow repair, cache/index rebuild, restore validation, and reconciliation.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Audit defensibility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Incident evidence pack with telemetry, security, change, recovery, approval, and lesson-learned artifacts.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Continuous improvement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Post-incident review feeds Auto-Learn, Auto-Improve, ADR/TDL updates, runbook updates, tests, and architecture fitness functions.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2. Purpose, Scope, and Authority</w:t>
      </w:r>
    </w:p>
    <w:p w:rsidR="000948A8" w:rsidRDefault="00D653B5">
      <w:pPr>
        <w:pStyle w:val="Heading2"/>
      </w:pPr>
      <w:r>
        <w:t>2.1 Purpose</w:t>
      </w:r>
    </w:p>
    <w:p w:rsidR="000948A8" w:rsidRDefault="00D653B5">
      <w:pPr>
        <w:pStyle w:val="ListBullet"/>
      </w:pPr>
      <w:r>
        <w:t>Define the mandatory incident, operations, Auto-Heal, re</w:t>
      </w:r>
      <w:r>
        <w:t>covery, and evidence procedures for AIRA.</w:t>
      </w:r>
    </w:p>
    <w:p w:rsidR="000948A8" w:rsidRDefault="00D653B5">
      <w:pPr>
        <w:pStyle w:val="ListBullet"/>
      </w:pPr>
      <w:r>
        <w:t>Provide repeatable runbooks for common production and non-production failures.</w:t>
      </w:r>
    </w:p>
    <w:p w:rsidR="000948A8" w:rsidRDefault="00D653B5">
      <w:pPr>
        <w:pStyle w:val="ListBullet"/>
      </w:pPr>
      <w:r>
        <w:t>Ensure operational response remains aligned with AVCI, SOLID, Clean Architecture, DDD, SBAC, OPA, security, observability, and reversib</w:t>
      </w:r>
      <w:r>
        <w:t>ility.</w:t>
      </w:r>
    </w:p>
    <w:p w:rsidR="000948A8" w:rsidRDefault="00D653B5">
      <w:pPr>
        <w:pStyle w:val="ListBullet"/>
      </w:pPr>
      <w:r>
        <w:t>Create a developer- and operations-readable bridge between telemetry signals, CI/CD evidence, runtime platform controls, and human approval workflows.</w:t>
      </w:r>
    </w:p>
    <w:p w:rsidR="000948A8" w:rsidRDefault="00D653B5">
      <w:pPr>
        <w:pStyle w:val="Heading2"/>
      </w:pPr>
      <w:r>
        <w:t>2.2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48A8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Out of Scope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 xml:space="preserve">AIRA services, APIs, workflows, MicroFunctions, database </w:t>
            </w:r>
            <w:r>
              <w:rPr>
                <w:sz w:val="16"/>
              </w:rPr>
              <w:t>migrations, Kafka events, AI routing, retrieval indexes, guardrails, prompts, secrets, identity, observability, and GitOps deployments.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Corporate HR disciplinary process, non-AIRA business operations, physical facilities controls, and end-user desktop supp</w:t>
            </w:r>
            <w:r>
              <w:rPr>
                <w:sz w:val="16"/>
              </w:rPr>
              <w:t>ort outside the AIRA engineering estate.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DEV, INT, UAT, STG, PROD, and controlled recovery exercises.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Unapproved production click-ops or manual fixes outside break-glass and reconciliation controls.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2.3 Authority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Authority Level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Document / Control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Concern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L0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Executive Architecture Authority / Engineering Blueprint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Architecture boundaries, service ownership, and recovery design constraints.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L1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AIRA DevSecOps Standard and this Runbook Pack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 xml:space="preserve">Operational lifecycle, incident handling, Auto-Heal, </w:t>
            </w:r>
            <w:r>
              <w:rPr>
                <w:sz w:val="16"/>
              </w:rPr>
              <w:t>recovery, and evidence.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L2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AVCI and Enterprise Design Principles / SOLID Enforcement Layer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Universal production-readiness and design-integrity gates.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L3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Specialist standards: Security, Database, API, MicroFunction, CI/CD, Fitness Catalog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 xml:space="preserve">Domain-specific </w:t>
            </w:r>
            <w:r>
              <w:rPr>
                <w:sz w:val="16"/>
              </w:rPr>
              <w:t>recovery and enforcement rules.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L4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Tickets, incident records, PRs, evidence packs, runbook executions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Operational evidence and execution records.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lastRenderedPageBreak/>
        <w:t>3. Non-Negotiable Operating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Principle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Operational Meaning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OPS-01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AVCI Evidence Required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 xml:space="preserve">No </w:t>
            </w:r>
            <w:r>
              <w:rPr>
                <w:sz w:val="15"/>
              </w:rPr>
              <w:t>incident, fix, recovery, or learning is complete without owner, source, evidence, classification, and improvement path.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OPS-02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Fail Safe, Not Open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If OPA, Harness, Vault, Keycloak, LiteLLM, guardrails, audit, or GitOps control is unavailable, protected ac</w:t>
            </w:r>
            <w:r>
              <w:rPr>
                <w:sz w:val="15"/>
              </w:rPr>
              <w:t>tions are blocked or escalated.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OPS-03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Human Accountability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AI may recommend and draft. Named humans approve high-impact actions and remain accountable for business, legal, regulatory, and customer impact.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OPS-04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No Side-Channel Fixes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 xml:space="preserve">No direct kubectl </w:t>
            </w:r>
            <w:r>
              <w:rPr>
                <w:sz w:val="15"/>
              </w:rPr>
              <w:t>mutation, direct database edits, direct provider calls, unmanaged scripts, or private AI actions outside governed paths.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OPS-05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Recovery Must Be Reversible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Rollback, compensation, replay, restore, and rebuild actions require entry/exit criteria and valida</w:t>
            </w:r>
            <w:r>
              <w:rPr>
                <w:sz w:val="15"/>
              </w:rPr>
              <w:t>tion evidence.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OPS-06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Idempotency Before Replay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No event replay, workflow retry, data repair, or recovery operation may run unless idempotency and duplicate-effect controls are verified.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OPS-07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Classification Drives Response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 xml:space="preserve">Incident data classification </w:t>
            </w:r>
            <w:r>
              <w:rPr>
                <w:sz w:val="15"/>
              </w:rPr>
              <w:t>controls logs, screenshots, prompts, model route, communications, retention, and access.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OPS-08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Auto-Heal Must Preserve Architecture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Automated fixes must preserve or improve SOLID, Clean Architecture, DDD boundaries, ports/adapters, security, observabilit</w:t>
            </w:r>
            <w:r>
              <w:rPr>
                <w:sz w:val="15"/>
              </w:rPr>
              <w:t>y, testability, and AVCI.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OPS-09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Learning Is Not Auto-Promotion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Auto-Learn outputs are candidates only until reviewed, tested, approved, and promoted.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OPS-10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Post-Incident Improvement Is Mandatory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 xml:space="preserve">Sev-1/Sev-2 incidents must produce PIR, root-cause </w:t>
            </w:r>
            <w:r>
              <w:rPr>
                <w:sz w:val="15"/>
              </w:rPr>
              <w:t>evidence, corrective actions, tests, and improvement backlog items.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4. Operations Architecture and Signal Flow</w:t>
      </w:r>
    </w:p>
    <w:p w:rsidR="000948A8" w:rsidRDefault="00D653B5">
      <w:r>
        <w:t>AIRA operations uses a signal-to-evidence-to-action model. Signals may originate from observability, security tooling, CI/CD gates, user report</w:t>
      </w:r>
      <w:r>
        <w:t>s, workflow exceptions, DLQ entries, model evaluation failures, guardrail blocks, or database health checks. The response path converts those signals into evidence, policy decisions, approved actions, verification, and learning.</w:t>
      </w:r>
    </w:p>
    <w:p w:rsidR="000948A8" w:rsidRDefault="00D653B5">
      <w:pPr>
        <w:pStyle w:val="Heading3"/>
      </w:pPr>
      <w:r>
        <w:t>4.1 Standard Incident Lifec</w:t>
      </w:r>
      <w:r>
        <w:t>ycle</w:t>
      </w:r>
    </w:p>
    <w:p w:rsidR="000948A8" w:rsidRDefault="00D653B5">
      <w:r>
        <w:rPr>
          <w:noProof/>
        </w:rPr>
        <w:drawing>
          <wp:inline distT="0" distB="0" distL="0" distR="0">
            <wp:extent cx="5669280" cy="262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_lifecyc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A8" w:rsidRDefault="00D653B5">
      <w:pPr>
        <w:jc w:val="center"/>
      </w:pPr>
      <w:r>
        <w:rPr>
          <w:i/>
          <w:sz w:val="16"/>
        </w:rPr>
        <w:t>Rendered operational diagram for developer and operations visualization.</w:t>
      </w:r>
    </w:p>
    <w:p w:rsidR="000948A8" w:rsidRDefault="00D653B5">
      <w:pPr>
        <w:pStyle w:val="Caption"/>
      </w:pPr>
      <w:r>
        <w:t>Copy-ready Mermaid reference:</w:t>
      </w:r>
    </w:p>
    <w:p w:rsidR="000948A8" w:rsidRDefault="00D653B5">
      <w:pPr>
        <w:pStyle w:val="CodeBlock"/>
        <w:ind w:left="216"/>
      </w:pPr>
      <w:r>
        <w:t>flowchart LR</w:t>
      </w:r>
      <w:r>
        <w:br/>
        <w:t xml:space="preserve">    A[Signal / Alert] --&gt; B[Triage]</w:t>
      </w:r>
      <w:r>
        <w:br/>
        <w:t xml:space="preserve">    B --&gt; C[Contain]</w:t>
      </w:r>
      <w:r>
        <w:br/>
        <w:t xml:space="preserve">    C --&gt; D[Diagnose]</w:t>
      </w:r>
      <w:r>
        <w:br/>
        <w:t xml:space="preserve">    D --&gt; E[Remediate]</w:t>
      </w:r>
      <w:r>
        <w:br/>
        <w:t xml:space="preserve">    E --&gt; F[Validate]</w:t>
      </w:r>
      <w:r>
        <w:br/>
        <w:t xml:space="preserve">    F --&gt;</w:t>
      </w:r>
      <w:r>
        <w:t xml:space="preserve"> G[Close and Learn]</w:t>
      </w:r>
      <w:r>
        <w:br/>
        <w:t xml:space="preserve">    E -. if failed .-&gt; D</w:t>
      </w:r>
      <w:r>
        <w:br/>
        <w:t xml:space="preserve">    F -. if unstable .-&gt; E</w:t>
      </w: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Signal Source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Examples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Primary Owner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Evidence Required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5"/>
              </w:rPr>
              <w:t>Observability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Prometheus alert, Sentry issue, Loki error, Tempo trace anomaly, Grafana SLO breach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SRE / DevSecOps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 xml:space="preserve">Metric </w:t>
            </w:r>
            <w:r>
              <w:rPr>
                <w:sz w:val="15"/>
              </w:rPr>
              <w:t>snapshot, logs, trace_id, service, release, environment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5"/>
              </w:rPr>
              <w:t>Security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Wazuh/SIEM alert, Vault anomaly, Keycloak failure, OPA denial spike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Security Administrator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Alert ID, actor, resource, policy version, classification, trace_id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5"/>
              </w:rPr>
              <w:t>Application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API error, busines</w:t>
            </w:r>
            <w:r>
              <w:rPr>
                <w:sz w:val="15"/>
              </w:rPr>
              <w:t>s validation failure, MicroFunction error, outbox backlog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Service Owner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Request ID, transaction code, error code, idempotency key, audit record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5"/>
              </w:rPr>
              <w:t>Data / Workflow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 xml:space="preserve">Flyway failure, DB lock issue, </w:t>
            </w:r>
            <w:r>
              <w:rPr>
                <w:sz w:val="15"/>
              </w:rPr>
              <w:lastRenderedPageBreak/>
              <w:t>Temporal stuck workflow, Flowable overdue task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lastRenderedPageBreak/>
              <w:t xml:space="preserve">DBA / Workflow </w:t>
            </w:r>
            <w:r>
              <w:rPr>
                <w:sz w:val="15"/>
              </w:rPr>
              <w:t>Owner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 xml:space="preserve">Migration ID, workflow ID, task ID, </w:t>
            </w:r>
            <w:r>
              <w:rPr>
                <w:sz w:val="15"/>
              </w:rPr>
              <w:lastRenderedPageBreak/>
              <w:t>compensation state, owner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5"/>
              </w:rPr>
              <w:lastRenderedPageBreak/>
              <w:t>AI / Retrieval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Guardrail failure, LiteLLM route issue, model eval regression, retrieval freshness defect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>AI Engineering / Knowledge Steward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5"/>
              </w:rPr>
              <w:t xml:space="preserve">Prompt/version, model alias, guardrail result, </w:t>
            </w:r>
            <w:r>
              <w:rPr>
                <w:sz w:val="15"/>
              </w:rPr>
              <w:t>evidence pack, classification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5. Severity, Priority, and Impact 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0948A8"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Examples</w:t>
            </w:r>
          </w:p>
        </w:tc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Target Response</w:t>
            </w:r>
          </w:p>
        </w:tc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Required Controls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5"/>
              </w:rPr>
              <w:t>SEV-1 Critical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Major business, security, data integrity, regulatory, or production outage impact.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 xml:space="preserve">Prod down; </w:t>
            </w:r>
            <w:r>
              <w:rPr>
                <w:sz w:val="15"/>
              </w:rPr>
              <w:t>suspected Restricted data exposure; corrupted financial state; identity compromise.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Immediate war room; executive and CAB escalation.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Named incident commander, change freeze, evidence preservation, formal PIR.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5"/>
              </w:rPr>
              <w:t>SEV-2 High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Material service degradation, high</w:t>
            </w:r>
            <w:r>
              <w:rPr>
                <w:sz w:val="15"/>
              </w:rPr>
              <w:t>-risk failed deployment, security exposure without confirmed breach, or recovery risk.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Major API failure; workflow backlog; repeated model route failure; high DLQ volume.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Urgent triage and recovery plan.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Owner assigned, approval for remediation, PIR or aft</w:t>
            </w:r>
            <w:r>
              <w:rPr>
                <w:sz w:val="15"/>
              </w:rPr>
              <w:t>er-action review.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5"/>
              </w:rPr>
              <w:t>SEV-3 Medium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Limited impact, non-critical incident, contained defect, or recoverable operational issue.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Single service degradation; cache issue; non-prod pipeline failure.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Same day triage where practical.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 xml:space="preserve">Ticket, evidence, resolution </w:t>
            </w:r>
            <w:r>
              <w:rPr>
                <w:sz w:val="15"/>
              </w:rPr>
              <w:t>note, backlog if systemic.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5"/>
              </w:rPr>
              <w:t>SEV-4 Low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Informational, minor defect, low-risk warning, or improvement candidate.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Documentation issue; minor alert noise; non-blocking drift.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Scheduled backlog handling.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5"/>
              </w:rPr>
              <w:t>Ticket or improvement item.</w:t>
            </w:r>
          </w:p>
        </w:tc>
      </w:tr>
    </w:tbl>
    <w:p w:rsidR="000948A8" w:rsidRDefault="000948A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48A8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Impact Dimension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 xml:space="preserve">Questions </w:t>
            </w:r>
            <w:r>
              <w:rPr>
                <w:b/>
                <w:color w:val="FFFFFF"/>
                <w:sz w:val="16"/>
              </w:rPr>
              <w:t>to Answer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Customer / Business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Are customers, internal users, financial calculations, approvals, or business SLAs affected?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Security / Privacy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Is there actual or suspected compromise, unauthorized access, PII exposure, secret exposure, or policy bypass?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Data Integrity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Can business state, audit evidence, indexes, workflow state, or document lineage be trusted?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Architecture / Design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Did the issue expose SOLID, boundary, coupling, idempotency, or reversibility defects?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AI Safety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 xml:space="preserve">Did a prompt, model route, </w:t>
            </w:r>
            <w:r>
              <w:rPr>
                <w:sz w:val="16"/>
              </w:rPr>
              <w:t>retrieval pack, tool action, guardrail, or agent recommendation behave incorrectly?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6. Standard Incident Lifecycle Runbook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2417"/>
        <w:gridCol w:w="3384"/>
        <w:gridCol w:w="2395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Objective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Key Actions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I1 Detect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Identify and confirm a signal.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 xml:space="preserve">Capture alert, affected service, environment, </w:t>
            </w:r>
            <w:r>
              <w:rPr>
                <w:sz w:val="14"/>
              </w:rPr>
              <w:t>release, trace_id, start time, and reporter.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record opened and severity assigned.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I2 Triage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Classify scope, impact, owner, and urgency.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Check dashboards, logs, recent changes, CI evidence, policy denials, DLQ/backlogs, and security alerts.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commander and technical owner assigned.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I3 Contain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Prevent further harm while preserving evidence.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Freeze risky deploys, disable route/feature flag, isolate secret, stop replay, apply rate limits, or shift traffic if approved.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Impact is stable or</w:t>
            </w:r>
            <w:r>
              <w:rPr>
                <w:sz w:val="14"/>
              </w:rPr>
              <w:t xml:space="preserve"> not worsening; evidence preserved.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I4 Diagnose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Determine root cause or bounded hypothesis.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Correlate code/config/deployments/telemetry/workflows/data. AI may assist with evidence-backed hypothesis.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Recovery plan approved or workaround accepted.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 xml:space="preserve">I5 </w:t>
            </w:r>
            <w:r>
              <w:rPr>
                <w:sz w:val="14"/>
              </w:rPr>
              <w:t>Remediate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Apply safe corrective action.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Rollback, forward-fix, compensation, cache/index rebuild, replay, restore, secret rotation, or PR-based fix.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Action executed through approved path and logged.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I6 Validate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Prove stability and correctness.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Run smoke t</w:t>
            </w:r>
            <w:r>
              <w:rPr>
                <w:sz w:val="14"/>
              </w:rPr>
              <w:t>ests, architecture fitness gates, monitoring checks, business-state reconciliation, and security verification.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Service stable and acceptance checks passed.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I7 Close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Capture learning and improvements.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Complete PIR, corrective action, runbook updates, tests</w:t>
            </w:r>
            <w:r>
              <w:rPr>
                <w:sz w:val="14"/>
              </w:rPr>
              <w:t>, ADR/TDL, LLM Wiki candidate, and backlog items.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Closure approved by incident owner and risk owner where required.</w:t>
            </w:r>
          </w:p>
        </w:tc>
      </w:tr>
    </w:tbl>
    <w:p w:rsidR="000948A8" w:rsidRDefault="000948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0948A8">
        <w:tc>
          <w:tcPr>
            <w:tcW w:w="10368" w:type="dxa"/>
            <w:shd w:val="clear" w:color="auto" w:fill="FFF2CC"/>
          </w:tcPr>
          <w:p w:rsidR="000948A8" w:rsidRDefault="00D653B5">
            <w:r>
              <w:rPr>
                <w:b/>
                <w:color w:val="1F4E79"/>
                <w:sz w:val="20"/>
              </w:rPr>
              <w:t>Incident Command Rule</w:t>
            </w:r>
            <w:r>
              <w:rPr>
                <w:b/>
                <w:color w:val="1F4E79"/>
                <w:sz w:val="20"/>
              </w:rPr>
              <w:br/>
            </w:r>
            <w:r>
              <w:t>For SEV-1 and SEV-2 incidents, only the Incident Commander may declare severity change, approve war-room closure, or</w:t>
            </w:r>
            <w:r>
              <w:t xml:space="preserve"> authorize broad stakeholder communication. Technical owners may recommend but must not independently close high-impact incidents.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lastRenderedPageBreak/>
        <w:t>7. Auto-Heal Governance and Safe Remediation</w:t>
      </w:r>
    </w:p>
    <w:p w:rsidR="000948A8" w:rsidRDefault="00D653B5">
      <w:r>
        <w:t xml:space="preserve">Auto-Heal is a governed remediation loop. It is not autonomous production </w:t>
      </w:r>
      <w:r>
        <w:t>self-modification. It may detect, analyze, recommend, draft, test, prepare pull requests, trigger approved low-risk runbooks, and request human approval. High-impact actions require explicit human approval and policy validation.</w:t>
      </w:r>
    </w:p>
    <w:p w:rsidR="000948A8" w:rsidRDefault="00D653B5">
      <w:pPr>
        <w:pStyle w:val="Heading3"/>
      </w:pPr>
      <w:r>
        <w:t>7.1 Auto-Heal Candidate Flo</w:t>
      </w:r>
      <w:r>
        <w:t>w</w:t>
      </w:r>
    </w:p>
    <w:p w:rsidR="000948A8" w:rsidRDefault="00D653B5">
      <w:r>
        <w:rPr>
          <w:noProof/>
        </w:rPr>
        <w:drawing>
          <wp:inline distT="0" distB="0" distL="0" distR="0">
            <wp:extent cx="5669280" cy="5741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h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A8" w:rsidRDefault="00D653B5">
      <w:pPr>
        <w:jc w:val="center"/>
      </w:pPr>
      <w:r>
        <w:rPr>
          <w:i/>
          <w:sz w:val="16"/>
        </w:rPr>
        <w:t>Rendered operational diagram for developer and operations visualization.</w:t>
      </w:r>
    </w:p>
    <w:p w:rsidR="000948A8" w:rsidRDefault="00D653B5">
      <w:pPr>
        <w:pStyle w:val="Caption"/>
      </w:pPr>
      <w:r>
        <w:t>Copy-ready Mermaid reference:</w:t>
      </w:r>
    </w:p>
    <w:p w:rsidR="000948A8" w:rsidRDefault="00D653B5">
      <w:pPr>
        <w:pStyle w:val="CodeBlock"/>
        <w:ind w:left="216"/>
      </w:pPr>
      <w:r>
        <w:t>flowchart TD</w:t>
      </w:r>
      <w:r>
        <w:br/>
        <w:t xml:space="preserve">    A[Detection] --&gt; B[Evidence Assembly]</w:t>
      </w:r>
      <w:r>
        <w:br/>
        <w:t xml:space="preserve">    B --&gt; C[AI Root-Cause Hypothesis]</w:t>
      </w:r>
      <w:r>
        <w:br/>
        <w:t xml:space="preserve">    C --&gt; D[SBAC + OPA + Trust + Classification Gate]</w:t>
      </w:r>
      <w:r>
        <w:br/>
        <w:t xml:space="preserve">  </w:t>
      </w:r>
      <w:r>
        <w:t xml:space="preserve">  D --&gt; E{Risk Level}</w:t>
      </w:r>
      <w:r>
        <w:br/>
        <w:t xml:space="preserve">    E --&gt;|Low-risk, pre-approved| F[Safe Automated Action]</w:t>
      </w:r>
      <w:r>
        <w:br/>
        <w:t xml:space="preserve">    E --&gt;|High-risk or production impact| G[Human Approval]</w:t>
      </w:r>
      <w:r>
        <w:br/>
        <w:t xml:space="preserve">    G --&gt; F</w:t>
      </w:r>
      <w:r>
        <w:br/>
        <w:t xml:space="preserve">    F --&gt; H[Verification Tests and Telemetry]</w:t>
      </w:r>
      <w:r>
        <w:br/>
        <w:t xml:space="preserve">    H --&gt; I[Auto-Learn Candidate]</w:t>
      </w:r>
      <w:r>
        <w:br/>
        <w:t xml:space="preserve">    H -. evidence contr</w:t>
      </w:r>
      <w:r>
        <w:t>adiction .-&gt; C</w:t>
      </w: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lastRenderedPageBreak/>
              <w:t>Auto-Heal Stage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Allowed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Not Allowed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Detection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Read alerts, logs, traces, CI failures, security findings, DLQ records, workflow errors.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Reading secrets or unredacted Restricted data without approved route.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Analysis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Generate evidence-backed</w:t>
            </w:r>
            <w:r>
              <w:rPr>
                <w:sz w:val="15"/>
              </w:rPr>
              <w:t xml:space="preserve"> hypothesis and confidence score.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Hallucinated root cause, unsupported fix, or ungrounded production recommendation.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Proposal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Draft PR, config change, rollback plan, replay plan, or runbook steps.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 xml:space="preserve">Direct database edit, direct kubectl, direct provider SDK </w:t>
            </w:r>
            <w:r>
              <w:rPr>
                <w:sz w:val="15"/>
              </w:rPr>
              <w:t>call, direct Vault/Keycloak change.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Execution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Run low-risk approved tests; execute pre-approved non-prod actions through Harness.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Production-impacting action without SBAC, OPA, trust score, guardrail, evidence, and human approval.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Verification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Collect te</w:t>
            </w:r>
            <w:r>
              <w:rPr>
                <w:sz w:val="15"/>
              </w:rPr>
              <w:t>st, telemetry, security, fitness, and business evidence.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Marking issue resolved without independent evidence.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Learning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Create reviewed knowledge candidate and backlog item.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Auto-promoting lessons, prompt changes, guardrail changes, or standards updates.</w:t>
            </w:r>
          </w:p>
        </w:tc>
      </w:tr>
    </w:tbl>
    <w:p w:rsidR="000948A8" w:rsidRDefault="000948A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Risk Tier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Example Auto-Heal Action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Approval Requirement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Low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Restart non-prod failed test container; regenerate local cache; open documentation PR.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Pre-approved Harness policy and audit.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Medium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Re-run failed pipeline; create config PR; request DLQ replay</w:t>
            </w:r>
            <w:r>
              <w:rPr>
                <w:sz w:val="15"/>
              </w:rPr>
              <w:t xml:space="preserve"> in non-prod.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Service owner approval or delegated reviewer.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High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Production rollback; secret rotation; customer-impacting replay; model route change.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Incident Commander + Risk Owner + CAB/Security as applicable.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Critical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Restricted data incident response</w:t>
            </w:r>
            <w:r>
              <w:rPr>
                <w:sz w:val="15"/>
              </w:rPr>
              <w:t>; financial-state repair; broad production recovery.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Executive/CAB/Security approval with post-action review.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8. Auto-Learn and Auto-Improve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Loop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Promotion Gate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6"/>
              </w:rPr>
              <w:t>Auto-Learn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6"/>
              </w:rPr>
              <w:t xml:space="preserve">Incident records, PIRs, successful fixes, failed fixes, </w:t>
            </w:r>
            <w:r>
              <w:rPr>
                <w:sz w:val="16"/>
              </w:rPr>
              <w:t>test failures, operational reviews.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6"/>
              </w:rPr>
              <w:t>LLM Wiki candidate, Obsidian note, runbook update, prompt/guardrail test, evaluation dataset item.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6"/>
              </w:rPr>
              <w:t>Human review, classification check, source citation, regression check, approval.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6"/>
              </w:rPr>
              <w:t>Auto-Improve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6"/>
              </w:rPr>
              <w:t>Recurring patterns, defect</w:t>
            </w:r>
            <w:r>
              <w:rPr>
                <w:sz w:val="16"/>
              </w:rPr>
              <w:t xml:space="preserve"> clusters, SLO trends, security findings, architecture fitness failures.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6"/>
              </w:rPr>
              <w:t>Refactoring proposal, ADR/TDL, fitness function, backlog epic, policy update.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6"/>
              </w:rPr>
              <w:t>Architecture review, tests, security review, CAB if material.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6"/>
              </w:rPr>
              <w:t>Auto-Heal Feedback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6"/>
              </w:rPr>
              <w:t xml:space="preserve">Outcome of remediation </w:t>
            </w:r>
            <w:r>
              <w:rPr>
                <w:sz w:val="16"/>
              </w:rPr>
              <w:t>and recovery actions.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6"/>
              </w:rPr>
              <w:t>Trust-score adjustment, safe-action update, runbook change, agent skill update.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6"/>
              </w:rPr>
              <w:t>Evidence review, Skills Framework gate, change approval.</w:t>
            </w:r>
          </w:p>
        </w:tc>
      </w:tr>
    </w:tbl>
    <w:p w:rsidR="000948A8" w:rsidRDefault="000948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0948A8">
        <w:tc>
          <w:tcPr>
            <w:tcW w:w="10368" w:type="dxa"/>
            <w:shd w:val="clear" w:color="auto" w:fill="D9EAF7"/>
          </w:tcPr>
          <w:p w:rsidR="000948A8" w:rsidRDefault="00D653B5">
            <w:r>
              <w:rPr>
                <w:b/>
                <w:color w:val="1F4E79"/>
                <w:sz w:val="20"/>
              </w:rPr>
              <w:t>Learning Boundary</w:t>
            </w:r>
            <w:r>
              <w:rPr>
                <w:b/>
                <w:color w:val="1F4E79"/>
                <w:sz w:val="20"/>
              </w:rPr>
              <w:br/>
            </w:r>
            <w:r>
              <w:t xml:space="preserve">Auto-Learn may create candidates. It must not alter canonical standards, </w:t>
            </w:r>
            <w:r>
              <w:t>approved knowledge, prompts, guardrails, model routes, policies, or production configuration without human review and controlled promotion.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9. Recovery Runbook Catalog</w:t>
      </w:r>
    </w:p>
    <w:p w:rsidR="000948A8" w:rsidRDefault="00D653B5">
      <w:r>
        <w:t>The following catalog defines the minimum standard runbooks. Each runbook execution mu</w:t>
      </w:r>
      <w:r>
        <w:t>st create or update an incident/recovery evidence record and link to the affected ticket, service, release, trace_id, workflow ID, migration ID, topic, or knowledge artifact.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0948A8"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Runbook</w:t>
            </w:r>
          </w:p>
        </w:tc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Primary Action</w:t>
            </w:r>
          </w:p>
        </w:tc>
        <w:tc>
          <w:tcPr>
            <w:tcW w:w="207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R-01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 xml:space="preserve">Application Deployment </w:t>
            </w:r>
            <w:r>
              <w:rPr>
                <w:sz w:val="13"/>
              </w:rPr>
              <w:t>Rollback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Failed deployment, severe defect, or unstable release.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Argo CD rollback or revert PR; no manual cluster mutation.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Service health, smoke tests, Sentry/Prometheus/Loki checks, business smoke test.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R-02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Kubernetes Service Recovery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Pod crash loop, re</w:t>
            </w:r>
            <w:r>
              <w:rPr>
                <w:sz w:val="13"/>
              </w:rPr>
              <w:t>adiness failure, resource exhaustion, or node issue.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Diagnose from telemetry; scale/restart only through approved automation or GitOps.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Pods healthy, SLO restored, no drift, evidence retained.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R-03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Database Migration Recovery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 xml:space="preserve">Flyway failure, incompatible </w:t>
            </w:r>
            <w:r>
              <w:rPr>
                <w:sz w:val="13"/>
              </w:rPr>
              <w:t>schema, slow migration, or data issue.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Forward-fix migration or approved compensation; no manual prod DDL.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Flyway checksum, schema validation, backup/restore evidence, app compatibility.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R-04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Kafka DLQ and Reprocess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Consumer failures, poison messages, sch</w:t>
            </w:r>
            <w:r>
              <w:rPr>
                <w:sz w:val="13"/>
              </w:rPr>
              <w:t>ema mismatch, downstream outage.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Classify payload, fix root cause, replay with idempotency and rate limit.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DLQ drained or quarantined, business state reconciled, audit complete.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R-05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Temporal Workflow Repair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 xml:space="preserve">Stuck workflow, retry storm, activity timeout, </w:t>
            </w:r>
            <w:r>
              <w:rPr>
                <w:sz w:val="13"/>
              </w:rPr>
              <w:t>compensation failure.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Use workflow-safe repair, signal, cancellation, reset, or compensation pattern.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Workflow state correct, compensation complete, no duplicate effects.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R-06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Flowable Human Approval Recovery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Overdue human task, broken DMN, missing approv</w:t>
            </w:r>
            <w:r>
              <w:rPr>
                <w:sz w:val="13"/>
              </w:rPr>
              <w:t xml:space="preserve">er, SLA </w:t>
            </w:r>
            <w:r>
              <w:rPr>
                <w:sz w:val="13"/>
              </w:rPr>
              <w:lastRenderedPageBreak/>
              <w:t>violation.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lastRenderedPageBreak/>
              <w:t xml:space="preserve">Reassign/repair through approved admin workflow with </w:t>
            </w:r>
            <w:r>
              <w:rPr>
                <w:sz w:val="13"/>
              </w:rPr>
              <w:lastRenderedPageBreak/>
              <w:t>audit.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lastRenderedPageBreak/>
              <w:t xml:space="preserve">Task state valid, approval evidence preserved, SLA </w:t>
            </w:r>
            <w:r>
              <w:rPr>
                <w:sz w:val="13"/>
              </w:rPr>
              <w:lastRenderedPageBreak/>
              <w:t>impact recorded.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lastRenderedPageBreak/>
              <w:t>R-07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Cache Rebuild and Invalidation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 xml:space="preserve">Stale Redis/Caffeine entry, config mismatch, cache poisoning, cache </w:t>
            </w:r>
            <w:r>
              <w:rPr>
                <w:sz w:val="13"/>
              </w:rPr>
              <w:t>outage.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Invalidate derivative cache; rebuild from PostgreSQL or Tier-0 source.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Correctness verified from source of truth; cache loss does not break correctness.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R-08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Retrieval, pgvector, LightRAG, LLM Wiki Re-index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 xml:space="preserve">Stale chunks, bad embeddings, lineage </w:t>
            </w:r>
            <w:r>
              <w:rPr>
                <w:sz w:val="13"/>
              </w:rPr>
              <w:t>defect, retrieval regression.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Quarantine stale derivative; rebuild from Tier-0 sources; re-run evaluation.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Freshness, lineage, ACL, classification, and golden dataset checks pass.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R-09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AI Model / LiteLLM / Guardrail Incident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 xml:space="preserve">Route failure, unsafe output, </w:t>
            </w:r>
            <w:r>
              <w:rPr>
                <w:sz w:val="13"/>
              </w:rPr>
              <w:t>guardrail block, budget anomaly, model regression.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Fail closed, switch approved alias only if policy permits, evaluate outputs.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Guardrail results, route evidence, model alias audit, regression test pass.</w:t>
            </w:r>
          </w:p>
        </w:tc>
      </w:tr>
      <w:tr w:rsidR="000948A8">
        <w:trPr>
          <w:jc w:val="center"/>
        </w:trPr>
        <w:tc>
          <w:tcPr>
            <w:tcW w:w="2074" w:type="dxa"/>
          </w:tcPr>
          <w:p w:rsidR="000948A8" w:rsidRDefault="00D653B5">
            <w:r>
              <w:rPr>
                <w:sz w:val="13"/>
              </w:rPr>
              <w:t>R-10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Security / Secret Compromise Recovery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Suspecte</w:t>
            </w:r>
            <w:r>
              <w:rPr>
                <w:sz w:val="13"/>
              </w:rPr>
              <w:t>d secret exposure, unauthorized access, policy bypass, identity anomaly.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Contain, rotate/revoke, investigate, patch, validate, report as required.</w:t>
            </w:r>
          </w:p>
        </w:tc>
        <w:tc>
          <w:tcPr>
            <w:tcW w:w="2074" w:type="dxa"/>
          </w:tcPr>
          <w:p w:rsidR="000948A8" w:rsidRDefault="00D653B5">
            <w:r>
              <w:rPr>
                <w:sz w:val="13"/>
              </w:rPr>
              <w:t>Access closed, secrets rotated, audit complete, risk owner sign-off.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R-01 Application Deployment Rollback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Failed deployment, severe defect, or unstable release.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1) Open/confirm incident record. 2) Capture evidence. 3) Confirm classification and owner. 4) Select approved recovery path. 5) Execute thr</w:t>
            </w:r>
            <w:r>
              <w:rPr>
                <w:sz w:val="14"/>
              </w:rPr>
              <w:t>ough governed toolchain. 6) Validate. 7) Update PIR/backlog/runbook if needed.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ID; owner; affected service/environment; trace_id or workflow/event/migration ID; before/after screenshots or telemetry; 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 xml:space="preserve">Service </w:t>
            </w:r>
            <w:r>
              <w:rPr>
                <w:sz w:val="14"/>
              </w:rPr>
              <w:t>health, smoke tests, Sentry/Prometheus/Loki checks, business smoke test.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R-02 Kubernetes Service Recovery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Pod crash loop, readiness failure, resource exhaustion, or node issue.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1) Open/confirm</w:t>
            </w:r>
            <w:r>
              <w:rPr>
                <w:sz w:val="14"/>
              </w:rPr>
              <w:t xml:space="preserve"> incident record. 2) Capture evidence. 3) Confirm classification and owner. 4) Select approved recovery path. 5) Execute through governed toolchain. 6) Validate. 7) Update PIR/backlog/runbook if needed.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ID; owner; affected service/environment; tra</w:t>
            </w:r>
            <w:r>
              <w:rPr>
                <w:sz w:val="14"/>
              </w:rPr>
              <w:t>ce_id or workflow/event/migration ID; before/after screenshots or telemetry; 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Pods healthy, SLO restored, no drift, evidence retained.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R-03 Database Migration Recovery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</w:t>
            </w:r>
            <w:r>
              <w:rPr>
                <w:b/>
                <w:color w:val="FFFFFF"/>
                <w:sz w:val="14"/>
              </w:rPr>
              <w:t>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Flyway failure, incompatible schema, slow migration, or data issue.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1) Open/confirm incident record. 2) Capture evidence. 3) Confirm classification and owner. 4) Select approved recovery path. 5) Execute through governed toolchain. 6) Validat</w:t>
            </w:r>
            <w:r>
              <w:rPr>
                <w:sz w:val="14"/>
              </w:rPr>
              <w:t>e. 7) Update PIR/backlog/runbook if needed.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ID; owner; affected service/environment; trace_id or workflow/event/migration ID; before/after screenshots or telemetry; 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Flyway checksum, schema validation, backup/</w:t>
            </w:r>
            <w:r>
              <w:rPr>
                <w:sz w:val="14"/>
              </w:rPr>
              <w:t>restore evidence, app compatibility.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R-04 Kafka DLQ and Reprocess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Consumer failures, poison messages, schema mismatch, downstream outage.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 xml:space="preserve">1) Open/confirm incident record. 2) Capture evidence. </w:t>
            </w:r>
            <w:r>
              <w:rPr>
                <w:sz w:val="14"/>
              </w:rPr>
              <w:t>3) Confirm classification and owner. 4) Select approved recovery path. 5) Execute through governed toolchain. 6) Validate. 7) Update PIR/backlog/runbook if needed.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ID; owner; affected service/environment; trace_id or workflow/event/migration ID; b</w:t>
            </w:r>
            <w:r>
              <w:rPr>
                <w:sz w:val="14"/>
              </w:rPr>
              <w:t>efore/after screenshots or telemetry; 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DLQ drained or quarantined, business state reconciled, audit complete.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R-05 Temporal Workflow Repair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 xml:space="preserve">Stuck </w:t>
            </w:r>
            <w:r>
              <w:rPr>
                <w:sz w:val="14"/>
              </w:rPr>
              <w:t>workflow, retry storm, activity timeout, compensation failure.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1) Open/confirm incident record. 2) Capture evidence. 3) Confirm classification and owner. 4) Select approved recovery path. 5) Execute through governed toolchain. 6) Validate. 7) Update PIR/ba</w:t>
            </w:r>
            <w:r>
              <w:rPr>
                <w:sz w:val="14"/>
              </w:rPr>
              <w:t>cklog/runbook if needed.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ID; owner; affected service/environment; trace_id or workflow/event/migration ID; before/after screenshots or telemetry; 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Workflow state correct, compensation complete, no duplicate ef</w:t>
            </w:r>
            <w:r>
              <w:rPr>
                <w:sz w:val="14"/>
              </w:rPr>
              <w:t>fects.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R-06 Flowable Human Approval Recovery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Overdue human task, broken DMN, missing approver, SLA violation.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1) Open/confirm incident record. 2) Capture evidence. 3) Confirm classification an</w:t>
            </w:r>
            <w:r>
              <w:rPr>
                <w:sz w:val="14"/>
              </w:rPr>
              <w:t xml:space="preserve">d owner. 4) Select approved recovery path. 5) Execute </w:t>
            </w:r>
            <w:r>
              <w:rPr>
                <w:sz w:val="14"/>
              </w:rPr>
              <w:lastRenderedPageBreak/>
              <w:t>through governed toolchain. 6) Validate. 7) Update PIR/backlog/runbook if needed.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lastRenderedPageBreak/>
              <w:t>Incident ID; owner; affected service/environment; trace_id or workflow/event/migration ID; before/after screenshots or t</w:t>
            </w:r>
            <w:r>
              <w:rPr>
                <w:sz w:val="14"/>
              </w:rPr>
              <w:t xml:space="preserve">elemetry; </w:t>
            </w:r>
            <w:r>
              <w:rPr>
                <w:sz w:val="14"/>
              </w:rPr>
              <w:lastRenderedPageBreak/>
              <w:t>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lastRenderedPageBreak/>
              <w:t>Task state valid, approval evidence preserved, SLA impact recorded.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R-07 Cache Rebuild and Invalidation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 xml:space="preserve">Stale Redis/Caffeine entry, config </w:t>
            </w:r>
            <w:r>
              <w:rPr>
                <w:sz w:val="14"/>
              </w:rPr>
              <w:t>mismatch, cache poisoning, cache outage.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1) Open/confirm incident record. 2) Capture evidence. 3) Confirm classification and owner. 4) Select approved recovery path. 5) Execute through governed toolchain. 6) Validate. 7) Update PIR/backlog/runbook if neede</w:t>
            </w:r>
            <w:r>
              <w:rPr>
                <w:sz w:val="14"/>
              </w:rPr>
              <w:t>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ID; owner; affected service/environment; trace_id or workflow/event/migration ID; before/after screenshots or telemetry; 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Correctness verified from source of truth; cache loss does not break correctness.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R-08 Retrieval, pgvector, LightRAG, LLM Wiki Re-index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Stale chunks, bad embeddings, lineage defect, retrieval regression.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 xml:space="preserve">1) Open/confirm incident record. 2) Capture evidence. 3) Confirm </w:t>
            </w:r>
            <w:r>
              <w:rPr>
                <w:sz w:val="14"/>
              </w:rPr>
              <w:t>classification and owner. 4) Select approved recovery path. 5) Execute through governed toolchain. 6) Validate. 7) Update PIR/backlog/runbook if needed.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ID; owner; affected service/environment; trace_id or workflow/event/migration ID; before/after</w:t>
            </w:r>
            <w:r>
              <w:rPr>
                <w:sz w:val="14"/>
              </w:rPr>
              <w:t xml:space="preserve"> screenshots or telemetry; 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Freshness, lineage, ACL, classification, and golden dataset checks pass.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R-09 AI Model / LiteLLM / Guardrail Incident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Route fa</w:t>
            </w:r>
            <w:r>
              <w:rPr>
                <w:sz w:val="14"/>
              </w:rPr>
              <w:t>ilure, unsafe output, guardrail block, budget anomaly, model regression.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 xml:space="preserve">1) Open/confirm incident record. 2) Capture evidence. 3) Confirm classification and owner. 4) Select approved recovery path. 5) Execute through governed toolchain. 6) Validate. 7) </w:t>
            </w:r>
            <w:r>
              <w:rPr>
                <w:sz w:val="14"/>
              </w:rPr>
              <w:t>Update PIR/backlog/runbook if needed.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ID; owner; affected service/environment; trace_id or workflow/event/migration ID; before/after screenshots or telemetry; 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Guardrail results, route evidence, model alias au</w:t>
            </w:r>
            <w:r>
              <w:rPr>
                <w:sz w:val="14"/>
              </w:rPr>
              <w:t>dit, regression test pass.</w:t>
            </w:r>
          </w:p>
        </w:tc>
      </w:tr>
    </w:tbl>
    <w:p w:rsidR="000948A8" w:rsidRDefault="000948A8"/>
    <w:p w:rsidR="000948A8" w:rsidRDefault="00D653B5">
      <w:pPr>
        <w:pStyle w:val="Heading2"/>
      </w:pPr>
      <w:r>
        <w:t>R-10 Security / Secret Compromise Recovery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A8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Entry Criteria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Step Sequence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Evidence Required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4"/>
              </w:rPr>
              <w:t>Exit Criteria</w:t>
            </w:r>
          </w:p>
        </w:tc>
      </w:tr>
      <w:tr w:rsidR="000948A8">
        <w:trPr>
          <w:jc w:val="center"/>
        </w:trPr>
        <w:tc>
          <w:tcPr>
            <w:tcW w:w="2592" w:type="dxa"/>
          </w:tcPr>
          <w:p w:rsidR="000948A8" w:rsidRDefault="00D653B5">
            <w:r>
              <w:rPr>
                <w:sz w:val="14"/>
              </w:rPr>
              <w:t>Suspected secret exposure, unauthorized access, policy bypass, identity anomaly.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1) Open/confirm incident record. 2) Captu</w:t>
            </w:r>
            <w:r>
              <w:rPr>
                <w:sz w:val="14"/>
              </w:rPr>
              <w:t>re evidence. 3) Confirm classification and owner. 4) Select approved recovery path. 5) Execute through governed toolchain. 6) Validate. 7) Update PIR/backlog/runbook if needed.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Incident ID; owner; affected service/environment; trace_id or workflow/event/mi</w:t>
            </w:r>
            <w:r>
              <w:rPr>
                <w:sz w:val="14"/>
              </w:rPr>
              <w:t>gration ID; before/after screenshots or telemetry; approvals; test results; audit record.</w:t>
            </w:r>
          </w:p>
        </w:tc>
        <w:tc>
          <w:tcPr>
            <w:tcW w:w="2592" w:type="dxa"/>
          </w:tcPr>
          <w:p w:rsidR="000948A8" w:rsidRDefault="00D653B5">
            <w:r>
              <w:rPr>
                <w:sz w:val="14"/>
              </w:rPr>
              <w:t>Access closed, secrets rotated, audit complete, risk owner sign-off.</w:t>
            </w:r>
          </w:p>
        </w:tc>
      </w:tr>
    </w:tbl>
    <w:p w:rsidR="000948A8" w:rsidRDefault="000948A8"/>
    <w:p w:rsidR="000948A8" w:rsidRDefault="00D653B5">
      <w:pPr>
        <w:pStyle w:val="Heading3"/>
      </w:pPr>
      <w:r>
        <w:t>9.1 DLQ and Reprocess Visualization</w:t>
      </w:r>
    </w:p>
    <w:p w:rsidR="000948A8" w:rsidRDefault="00D653B5">
      <w:r>
        <w:rPr>
          <w:noProof/>
        </w:rPr>
        <w:drawing>
          <wp:inline distT="0" distB="0" distL="0" distR="0">
            <wp:extent cx="5669280" cy="524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q_re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A8" w:rsidRDefault="00D653B5">
      <w:pPr>
        <w:jc w:val="center"/>
      </w:pPr>
      <w:r>
        <w:rPr>
          <w:i/>
          <w:sz w:val="16"/>
        </w:rPr>
        <w:t>Rendered operational diagram for developer and operations</w:t>
      </w:r>
      <w:r>
        <w:rPr>
          <w:i/>
          <w:sz w:val="16"/>
        </w:rPr>
        <w:t xml:space="preserve"> visualization.</w:t>
      </w:r>
    </w:p>
    <w:p w:rsidR="000948A8" w:rsidRDefault="00D653B5">
      <w:pPr>
        <w:pStyle w:val="Caption"/>
      </w:pPr>
      <w:r>
        <w:t>Copy-ready Mermaid reference:</w:t>
      </w:r>
    </w:p>
    <w:p w:rsidR="000948A8" w:rsidRDefault="00D653B5">
      <w:pPr>
        <w:pStyle w:val="CodeBlock"/>
        <w:ind w:left="216"/>
      </w:pPr>
      <w:r>
        <w:t>sequenceDiagram</w:t>
      </w:r>
      <w:r>
        <w:br/>
        <w:t xml:space="preserve">    autonumber</w:t>
      </w:r>
      <w:r>
        <w:br/>
        <w:t xml:space="preserve">    participant K as Kafka Consumer</w:t>
      </w:r>
      <w:r>
        <w:br/>
        <w:t xml:space="preserve">    participant M as MicroFunction Runtime</w:t>
      </w:r>
      <w:r>
        <w:br/>
        <w:t xml:space="preserve">    participant D as DLQ</w:t>
      </w:r>
      <w:r>
        <w:br/>
        <w:t xml:space="preserve">    participant O as Operator / Auto-Heal Candidate</w:t>
      </w:r>
      <w:r>
        <w:br/>
        <w:t xml:space="preserve">    participant P as Pi</w:t>
      </w:r>
      <w:r>
        <w:t>peline / PR</w:t>
      </w:r>
      <w:r>
        <w:br/>
        <w:t xml:space="preserve">    participant R as Replay Service</w:t>
      </w:r>
      <w:r>
        <w:br/>
        <w:t xml:space="preserve">    participant A as Audit Evidence</w:t>
      </w:r>
      <w:r>
        <w:br/>
        <w:t xml:space="preserve">    K-&gt;&gt;M: Consume event with trace_id and idempotency key</w:t>
      </w:r>
      <w:r>
        <w:br/>
        <w:t xml:space="preserve">    M--&gt;&gt;D: Write failed payload and error classification</w:t>
      </w:r>
      <w:r>
        <w:br/>
        <w:t xml:space="preserve">    O-&gt;&gt;D: Inspect PII-safe evidence</w:t>
      </w:r>
      <w:r>
        <w:br/>
        <w:t xml:space="preserve">    O-&gt;&gt;P: Submit </w:t>
      </w:r>
      <w:r>
        <w:t>root-cause fix or configuration correction</w:t>
      </w:r>
      <w:r>
        <w:br/>
      </w:r>
      <w:r>
        <w:lastRenderedPageBreak/>
        <w:t xml:space="preserve">    P--&gt;&gt;O: CI, tests, security, fitness gates pass</w:t>
      </w:r>
      <w:r>
        <w:br/>
        <w:t xml:space="preserve">    O-&gt;&gt;R: Approved replay request</w:t>
      </w:r>
      <w:r>
        <w:br/>
        <w:t xml:space="preserve">    R-&gt;&gt;M: Reprocess with idempotency enforcement</w:t>
      </w:r>
      <w:r>
        <w:br/>
        <w:t xml:space="preserve">    M-&gt;&gt;A: Persist recovery evidence</w:t>
      </w:r>
      <w:r>
        <w:br/>
      </w:r>
    </w:p>
    <w:p w:rsidR="000948A8" w:rsidRDefault="00D653B5">
      <w:pPr>
        <w:pStyle w:val="Heading3"/>
      </w:pPr>
      <w:r>
        <w:t>9.2 Recovery Decision Flow</w:t>
      </w:r>
    </w:p>
    <w:p w:rsidR="000948A8" w:rsidRDefault="00D653B5">
      <w:r>
        <w:rPr>
          <w:noProof/>
        </w:rPr>
        <w:drawing>
          <wp:inline distT="0" distB="0" distL="0" distR="0">
            <wp:extent cx="5669280" cy="39173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A8" w:rsidRDefault="00D653B5">
      <w:pPr>
        <w:jc w:val="center"/>
      </w:pPr>
      <w:r>
        <w:rPr>
          <w:i/>
          <w:sz w:val="16"/>
        </w:rPr>
        <w:t xml:space="preserve">Rendered </w:t>
      </w:r>
      <w:r>
        <w:rPr>
          <w:i/>
          <w:sz w:val="16"/>
        </w:rPr>
        <w:t>operational diagram for developer and operations visualization.</w:t>
      </w:r>
    </w:p>
    <w:p w:rsidR="000948A8" w:rsidRDefault="00D653B5">
      <w:pPr>
        <w:pStyle w:val="Caption"/>
      </w:pPr>
      <w:r>
        <w:t>Copy-ready Mermaid reference:</w:t>
      </w:r>
    </w:p>
    <w:p w:rsidR="000948A8" w:rsidRDefault="00D653B5">
      <w:pPr>
        <w:pStyle w:val="CodeBlock"/>
        <w:ind w:left="216"/>
      </w:pPr>
      <w:r>
        <w:t>flowchart TD</w:t>
      </w:r>
      <w:r>
        <w:br/>
        <w:t xml:space="preserve">    A[Recovery Trigger] --&gt; B[Assess Scope]</w:t>
      </w:r>
      <w:r>
        <w:br/>
        <w:t xml:space="preserve">    B --&gt; C{Recovery Path}</w:t>
      </w:r>
      <w:r>
        <w:br/>
        <w:t xml:space="preserve">    C --&gt; D[Rollback / Redeploy]</w:t>
      </w:r>
      <w:r>
        <w:br/>
        <w:t xml:space="preserve">    C --&gt; E[Forward Fix / Compensation]</w:t>
      </w:r>
      <w:r>
        <w:br/>
        <w:t xml:space="preserve">    C</w:t>
      </w:r>
      <w:r>
        <w:t xml:space="preserve"> --&gt; F[Rebuild Cache / Index / Wiki]</w:t>
      </w:r>
      <w:r>
        <w:br/>
        <w:t xml:space="preserve">    D --&gt; G[Verify]</w:t>
      </w:r>
      <w:r>
        <w:br/>
        <w:t xml:space="preserve">    E --&gt; G</w:t>
      </w:r>
      <w:r>
        <w:br/>
        <w:t xml:space="preserve">    F --&gt; G</w:t>
      </w:r>
      <w:r>
        <w:br/>
        <w:t xml:space="preserve">    G --&gt; H[Close, PIR, Backlog]</w:t>
      </w:r>
      <w:r>
        <w:br/>
        <w:t xml:space="preserve">    G -. unstable .-&gt; B</w:t>
      </w:r>
      <w:r>
        <w:br/>
      </w:r>
    </w:p>
    <w:p w:rsidR="000948A8" w:rsidRDefault="00D653B5">
      <w:pPr>
        <w:pStyle w:val="Heading1"/>
      </w:pPr>
      <w:r>
        <w:lastRenderedPageBreak/>
        <w:t>10. Operational Evidence Pack</w:t>
      </w:r>
    </w:p>
    <w:p w:rsidR="000948A8" w:rsidRDefault="00D653B5">
      <w:pPr>
        <w:pStyle w:val="Heading3"/>
      </w:pPr>
      <w:r>
        <w:t>10.1 Incident Evidence Pack Structure</w:t>
      </w:r>
    </w:p>
    <w:p w:rsidR="000948A8" w:rsidRDefault="00D653B5">
      <w:bookmarkStart w:id="0" w:name="_GoBack"/>
      <w:r>
        <w:rPr>
          <w:noProof/>
        </w:rPr>
        <w:drawing>
          <wp:inline distT="0" distB="0" distL="0" distR="0">
            <wp:extent cx="5819775" cy="79639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p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322" cy="797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948A8" w:rsidRDefault="00D653B5">
      <w:pPr>
        <w:jc w:val="center"/>
      </w:pPr>
      <w:r>
        <w:rPr>
          <w:i/>
          <w:sz w:val="16"/>
        </w:rPr>
        <w:t xml:space="preserve">Rendered operational diagram for developer and </w:t>
      </w:r>
      <w:r>
        <w:rPr>
          <w:i/>
          <w:sz w:val="16"/>
        </w:rPr>
        <w:t>operations visualization.</w:t>
      </w:r>
    </w:p>
    <w:p w:rsidR="000948A8" w:rsidRDefault="00D653B5">
      <w:pPr>
        <w:pStyle w:val="Caption"/>
      </w:pPr>
      <w:r>
        <w:lastRenderedPageBreak/>
        <w:t>Copy-ready Mermaid reference:</w:t>
      </w:r>
    </w:p>
    <w:p w:rsidR="000948A8" w:rsidRDefault="00D653B5">
      <w:pPr>
        <w:pStyle w:val="CodeBlock"/>
        <w:ind w:left="216"/>
      </w:pPr>
      <w:r>
        <w:t>flowchart LR</w:t>
      </w:r>
      <w:r>
        <w:br/>
        <w:t xml:space="preserve">    A[Incident Record] --&gt; B[Telemetry Evidence]</w:t>
      </w:r>
      <w:r>
        <w:br/>
        <w:t xml:space="preserve">    A --&gt; C[Security Evidence]</w:t>
      </w:r>
      <w:r>
        <w:br/>
        <w:t xml:space="preserve">    A --&gt; D[Change Evidence]</w:t>
      </w:r>
      <w:r>
        <w:br/>
        <w:t xml:space="preserve">    A --&gt; E[Recovery Evidence]</w:t>
      </w:r>
      <w:r>
        <w:br/>
        <w:t xml:space="preserve">    A --&gt; F[Approval Evidence]</w:t>
      </w:r>
      <w:r>
        <w:br/>
        <w:t xml:space="preserve">    A --&gt; G[Less</w:t>
      </w:r>
      <w:r>
        <w:t>ons Learned]</w:t>
      </w: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Evidence Category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Required Items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Retention / Handling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Incident Record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Incident ID, severity, classification, owner, timeline, affected services, user/business impact.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OpenKM / DMS evidence folder; classification-based retention.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Telemetry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Metrics, logs, traces, Sentry issue, dashboard screenshot, SLO breach, query evidence.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Redacted; no PII/secrets; linked by trace_id and time window.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Security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OPA decisions, Keycloak/Vault events, SIEM alerts, access logs, policy versions.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 xml:space="preserve">Restricted as </w:t>
            </w:r>
            <w:r>
              <w:rPr>
                <w:sz w:val="15"/>
              </w:rPr>
              <w:t>needed; security owner sign-off.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Change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Commits, PR/MR, CI run, SBOM, scan results, deployment artifact, Argo CD sync.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Immutable source control and evidence pack.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Recovery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Rollback ID, migration ID, replay request, compensation record, restore test, veri</w:t>
            </w:r>
            <w:r>
              <w:rPr>
                <w:sz w:val="15"/>
              </w:rPr>
              <w:t>fication result.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Linked to incident and change record.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Approval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CAB/Flowable approval, incident commander decision, risk acceptance, waiver if any.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Named human approver and timestamp required.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Learning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 xml:space="preserve">PIR, root-cause analysis, corrective action, test </w:t>
            </w:r>
            <w:r>
              <w:rPr>
                <w:sz w:val="15"/>
              </w:rPr>
              <w:t>added, ADR/TDL, runbook update, LLM Wiki candidate.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Promote through knowledge governance.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11. Communications, Escalation, and CAB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Communication Rule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Approver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SEV-1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War room opened; executive update cadence established; customer/regulat</w:t>
            </w:r>
            <w:r>
              <w:rPr>
                <w:sz w:val="16"/>
              </w:rPr>
              <w:t>ory messaging coordinated through approved leadership channels.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Incident Commander + Executive Sponsor + Security/Risk when applicable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SEV-2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Technical and business stakeholders notified; recovery plan and risk tracked.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Incident Commander / Service Owner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Security incident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Limit audience; preserve evidence; avoid speculative statements; follow security and privacy escalation.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Security Administrator / Risk Owner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Production recovery change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CAB or emergency CAB approval unless pre-approved low-risk runbook.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C</w:t>
            </w:r>
            <w:r>
              <w:rPr>
                <w:sz w:val="16"/>
              </w:rPr>
              <w:t>AB / Change Manager / Risk Owner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AI safety incident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AI Engineering and Security notified; model route/guardrail/prompt evidence preserved.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AI Engineering Lead + Security Administrator</w:t>
            </w:r>
          </w:p>
        </w:tc>
      </w:tr>
    </w:tbl>
    <w:p w:rsidR="000948A8" w:rsidRDefault="000948A8"/>
    <w:p w:rsidR="000948A8" w:rsidRDefault="00D653B5">
      <w:pPr>
        <w:pStyle w:val="ListBullet"/>
      </w:pPr>
      <w:r>
        <w:t xml:space="preserve">Communications must distinguish confirmed facts, working hypotheses, </w:t>
      </w:r>
      <w:r>
        <w:t>pending verification, and final conclusions.</w:t>
      </w:r>
    </w:p>
    <w:p w:rsidR="000948A8" w:rsidRDefault="00D653B5">
      <w:pPr>
        <w:pStyle w:val="ListBullet"/>
      </w:pPr>
      <w:r>
        <w:t>Screenshots, logs, and payload samples must be redacted according to classification rules before distribution.</w:t>
      </w:r>
    </w:p>
    <w:p w:rsidR="000948A8" w:rsidRDefault="00D653B5">
      <w:pPr>
        <w:pStyle w:val="ListBullet"/>
      </w:pPr>
      <w:r>
        <w:t>No incident communication should include secrets, raw PII, customer account details, unrestricted pr</w:t>
      </w:r>
      <w:r>
        <w:t>ompt content, or unreviewed AI output.</w:t>
      </w:r>
    </w:p>
    <w:p w:rsidR="000948A8" w:rsidRDefault="00D653B5">
      <w:pPr>
        <w:pStyle w:val="Heading1"/>
      </w:pPr>
      <w:r>
        <w:t>12. RACI and Control Ownership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00948A8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Activity</w:t>
            </w:r>
          </w:p>
        </w:tc>
        <w:tc>
          <w:tcPr>
            <w:tcW w:w="115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Solutions Architect / IT Head</w:t>
            </w:r>
          </w:p>
        </w:tc>
        <w:tc>
          <w:tcPr>
            <w:tcW w:w="115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Incident Commander</w:t>
            </w:r>
          </w:p>
        </w:tc>
        <w:tc>
          <w:tcPr>
            <w:tcW w:w="115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Dev Lead</w:t>
            </w:r>
          </w:p>
        </w:tc>
        <w:tc>
          <w:tcPr>
            <w:tcW w:w="115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DevSecOps / SRE</w:t>
            </w:r>
          </w:p>
        </w:tc>
        <w:tc>
          <w:tcPr>
            <w:tcW w:w="115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Security Admin</w:t>
            </w:r>
          </w:p>
        </w:tc>
        <w:tc>
          <w:tcPr>
            <w:tcW w:w="115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DBA</w:t>
            </w:r>
          </w:p>
        </w:tc>
        <w:tc>
          <w:tcPr>
            <w:tcW w:w="115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QA</w:t>
            </w:r>
          </w:p>
        </w:tc>
        <w:tc>
          <w:tcPr>
            <w:tcW w:w="1152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3"/>
              </w:rPr>
              <w:t>CAB / Risk</w:t>
            </w:r>
          </w:p>
        </w:tc>
      </w:tr>
      <w:tr w:rsidR="000948A8">
        <w:trPr>
          <w:jc w:val="center"/>
        </w:trPr>
        <w:tc>
          <w:tcPr>
            <w:tcW w:w="1152" w:type="dxa"/>
          </w:tcPr>
          <w:p w:rsidR="000948A8" w:rsidRDefault="00D653B5">
            <w:r>
              <w:rPr>
                <w:sz w:val="13"/>
              </w:rPr>
              <w:t>Declare architecture-impacting incident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</w:tr>
      <w:tr w:rsidR="000948A8">
        <w:trPr>
          <w:jc w:val="center"/>
        </w:trPr>
        <w:tc>
          <w:tcPr>
            <w:tcW w:w="1152" w:type="dxa"/>
          </w:tcPr>
          <w:p w:rsidR="000948A8" w:rsidRDefault="00D653B5">
            <w:r>
              <w:rPr>
                <w:sz w:val="13"/>
              </w:rPr>
              <w:t xml:space="preserve">Open and </w:t>
            </w:r>
            <w:r>
              <w:rPr>
                <w:sz w:val="13"/>
              </w:rPr>
              <w:t>classify incident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A/R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</w:tr>
      <w:tr w:rsidR="000948A8">
        <w:trPr>
          <w:jc w:val="center"/>
        </w:trPr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Contain runtime incident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</w:tr>
      <w:tr w:rsidR="000948A8">
        <w:trPr>
          <w:jc w:val="center"/>
        </w:trPr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Approve production-impacting recovery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</w:t>
            </w:r>
          </w:p>
        </w:tc>
      </w:tr>
      <w:tr w:rsidR="000948A8">
        <w:trPr>
          <w:jc w:val="center"/>
        </w:trPr>
        <w:tc>
          <w:tcPr>
            <w:tcW w:w="1152" w:type="dxa"/>
          </w:tcPr>
          <w:p w:rsidR="000948A8" w:rsidRDefault="00D653B5">
            <w:r>
              <w:rPr>
                <w:sz w:val="13"/>
              </w:rPr>
              <w:t>Execute GitOps rollback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</w:tr>
      <w:tr w:rsidR="000948A8">
        <w:trPr>
          <w:jc w:val="center"/>
        </w:trPr>
        <w:tc>
          <w:tcPr>
            <w:tcW w:w="1152" w:type="dxa"/>
          </w:tcPr>
          <w:p w:rsidR="000948A8" w:rsidRDefault="00D653B5">
            <w:r>
              <w:rPr>
                <w:sz w:val="13"/>
              </w:rPr>
              <w:lastRenderedPageBreak/>
              <w:t>Execute DB forward-fix / restore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</w:tr>
      <w:tr w:rsidR="000948A8">
        <w:trPr>
          <w:jc w:val="center"/>
        </w:trPr>
        <w:tc>
          <w:tcPr>
            <w:tcW w:w="1152" w:type="dxa"/>
          </w:tcPr>
          <w:p w:rsidR="000948A8" w:rsidRDefault="00D653B5">
            <w:r>
              <w:rPr>
                <w:sz w:val="13"/>
              </w:rPr>
              <w:t>Execute security containment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</w:tr>
      <w:tr w:rsidR="000948A8">
        <w:trPr>
          <w:jc w:val="center"/>
        </w:trPr>
        <w:tc>
          <w:tcPr>
            <w:tcW w:w="1152" w:type="dxa"/>
          </w:tcPr>
          <w:p w:rsidR="000948A8" w:rsidRDefault="00D653B5">
            <w:r>
              <w:rPr>
                <w:sz w:val="13"/>
              </w:rPr>
              <w:t>Validate fix and evidence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</w:tr>
      <w:tr w:rsidR="000948A8">
        <w:trPr>
          <w:jc w:val="center"/>
        </w:trPr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Complete PIR and Auto-Learn candidate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A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R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C</w:t>
            </w:r>
          </w:p>
        </w:tc>
        <w:tc>
          <w:tcPr>
            <w:tcW w:w="1152" w:type="dxa"/>
          </w:tcPr>
          <w:p w:rsidR="000948A8" w:rsidRDefault="00D653B5">
            <w:r>
              <w:rPr>
                <w:sz w:val="13"/>
              </w:rPr>
              <w:t>I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13. Runbook Repository Structure and Tooling</w:t>
      </w:r>
    </w:p>
    <w:p w:rsidR="000948A8" w:rsidRDefault="00D653B5">
      <w:pPr>
        <w:pStyle w:val="CodeBlock"/>
        <w:ind w:left="216"/>
      </w:pPr>
      <w:r>
        <w:t>aira-operations/</w:t>
      </w:r>
      <w:r>
        <w:br/>
        <w:t>├── runbooks/</w:t>
      </w:r>
      <w:r>
        <w:br/>
        <w:t>│   ├── incident-lifecycle.md</w:t>
      </w:r>
      <w:r>
        <w:br/>
        <w:t>│   ├── deployment-rollback.md</w:t>
      </w:r>
      <w:r>
        <w:br/>
        <w:t xml:space="preserve">│   </w:t>
      </w:r>
      <w:r>
        <w:t>├── kafka-dlq-reprocess.md</w:t>
      </w:r>
      <w:r>
        <w:br/>
        <w:t>│   ├── temporal-workflow-repair.md</w:t>
      </w:r>
      <w:r>
        <w:br/>
        <w:t>│   ├── flowable-human-task-recovery.md</w:t>
      </w:r>
      <w:r>
        <w:br/>
        <w:t>│   ├── cache-rebuild.md</w:t>
      </w:r>
      <w:r>
        <w:br/>
        <w:t>│   ├── retrieval-reindex.md</w:t>
      </w:r>
      <w:r>
        <w:br/>
        <w:t>│   ├── model-guardrail-incident.md</w:t>
      </w:r>
      <w:r>
        <w:br/>
        <w:t>│   └── security-secret-recovery.md</w:t>
      </w:r>
      <w:r>
        <w:br/>
        <w:t>├── templates/</w:t>
      </w:r>
      <w:r>
        <w:br/>
        <w:t>│   ├── inci</w:t>
      </w:r>
      <w:r>
        <w:t>dent-record.yaml</w:t>
      </w:r>
      <w:r>
        <w:br/>
        <w:t>│   ├── auto-heal-candidate.yaml</w:t>
      </w:r>
      <w:r>
        <w:br/>
        <w:t>│   ├── recovery-evidence-checklist.md</w:t>
      </w:r>
      <w:r>
        <w:br/>
        <w:t>│   └── post-incident-review.md</w:t>
      </w:r>
      <w:r>
        <w:br/>
        <w:t>├── evidence-manifests/</w:t>
      </w:r>
      <w:r>
        <w:br/>
        <w:t>├── policies/</w:t>
      </w:r>
      <w:r>
        <w:br/>
        <w:t>│   ├── opa/</w:t>
      </w:r>
      <w:r>
        <w:br/>
        <w:t>│   └── harness-action-policies/</w:t>
      </w:r>
      <w:r>
        <w:br/>
        <w:t>├── dashboards/</w:t>
      </w:r>
      <w:r>
        <w:br/>
        <w:t>├── diagrams/</w:t>
      </w:r>
      <w:r>
        <w:br/>
        <w:t>└── README.md</w:t>
      </w: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Tool /</w:t>
            </w:r>
            <w:r>
              <w:rPr>
                <w:b/>
                <w:color w:val="FFFFFF"/>
                <w:sz w:val="15"/>
              </w:rPr>
              <w:t xml:space="preserve"> System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Operational Use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5"/>
              </w:rPr>
              <w:t>Evidence Output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Grafana / Prometheus / Thanos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Metrics, SLOs, alerting, capacity evidence.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Dashboard snapshot, alert ID, metric query.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Loki / Tempo / OpenTelemetry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Logs and traces correlated by trace_id.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 xml:space="preserve">Trace/log bundle with </w:t>
            </w:r>
            <w:r>
              <w:rPr>
                <w:sz w:val="15"/>
              </w:rPr>
              <w:t>redaction.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Sentry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Application exception and release health.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Issue ID, release, stack trace summary, environment.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Wazuh / SIEM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Security alerting and correlation.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Alert ID, severity, indicators, containment evidence.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Argo CD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GitOps deployment and rollback</w:t>
            </w:r>
            <w:r>
              <w:rPr>
                <w:sz w:val="15"/>
              </w:rPr>
              <w:t>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Sync status, revision, diff, rollback evidence.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Temporal / Flowable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Workflow recovery, compensation, approvals.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Workflow ID, task ID, approval and history.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5"/>
              </w:rPr>
              <w:t>OpenKM / DMS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Evidence retention.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5"/>
              </w:rPr>
              <w:t>Evidence folder, document IDs, retention marker.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 xml:space="preserve">14. </w:t>
      </w:r>
      <w:r>
        <w:t>Implementation Roadmap and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R0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Runbook repository created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Folder structure, CODEOWNERS, templates, and PR rules are in place.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R1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Core dashboards linked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Operations dashboard covers service health, CI/</w:t>
            </w:r>
            <w:r>
              <w:rPr>
                <w:sz w:val="16"/>
              </w:rPr>
              <w:t>CD, DB, Kafka, workflows, AI routes, guardrails, and security alerts.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R2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Runbook dry runs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Rollback, DLQ replay, cache rebuild, retrieval re-index, and secret rotation are tested in non-production.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R3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Evidence pack automation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 xml:space="preserve">Incident templates, evidence </w:t>
            </w:r>
            <w:r>
              <w:rPr>
                <w:sz w:val="16"/>
              </w:rPr>
              <w:t>manifest, dashboard snapshots, and audit links are generated or attached consistently.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R4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Auto-Heal bounded activation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Low-risk non-production Auto-Heal actions pass Harness/SBAC/OPA gates and produce evidence.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R5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Operational readiness sign-off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SRE, DevS</w:t>
            </w:r>
            <w:r>
              <w:rPr>
                <w:sz w:val="16"/>
              </w:rPr>
              <w:t xml:space="preserve">ecOps, Security, DBA, QA, and Architecture approve readiness for controlled </w:t>
            </w:r>
            <w:r>
              <w:rPr>
                <w:sz w:val="16"/>
              </w:rPr>
              <w:lastRenderedPageBreak/>
              <w:t>foundation development.</w:t>
            </w:r>
          </w:p>
        </w:tc>
      </w:tr>
    </w:tbl>
    <w:p w:rsidR="000948A8" w:rsidRDefault="000948A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48A8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Readiness Gate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Pass Criteria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RG-1 Runbook Completeness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All R-01 to R-10 runbooks have owner, entry criteria, steps, evidence, and exit criteria.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 xml:space="preserve">RG-2 </w:t>
            </w:r>
            <w:r>
              <w:rPr>
                <w:sz w:val="16"/>
              </w:rPr>
              <w:t>Tool Integration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Alerts link to dashboards, traces, logs, incident records, and evidence folders.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RG-3 Security and Classification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Sensitive evidence handling and access controls are tested.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RG-4 Recovery Tested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 xml:space="preserve">Critical recovery paths are dry-run in </w:t>
            </w:r>
            <w:r>
              <w:rPr>
                <w:sz w:val="16"/>
              </w:rPr>
              <w:t>non-production.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RG-5 Auto-Heal Controlled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No Auto-Heal action can bypass Harness, OPA, SBAC, guardrails, audit, or human approval rules.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Appendix A. Incident Record Template</w:t>
      </w:r>
    </w:p>
    <w:p w:rsidR="000948A8" w:rsidRDefault="00D653B5">
      <w:pPr>
        <w:pStyle w:val="CodeBlock"/>
        <w:ind w:left="216"/>
      </w:pPr>
      <w:r>
        <w:t>incident_id: INC-YYYY-NNNN</w:t>
      </w:r>
      <w:r>
        <w:br/>
        <w:t>severity: SEV-1 | SEV-2 | SEV-3 | SEV-4</w:t>
      </w:r>
      <w:r>
        <w:br/>
        <w:t>classificati</w:t>
      </w:r>
      <w:r>
        <w:t>on: Public | Internal | Confidential | Restricted</w:t>
      </w:r>
      <w:r>
        <w:br/>
        <w:t>status: open | contained | recovering | validating | closed</w:t>
      </w:r>
      <w:r>
        <w:br/>
        <w:t>incident_commander: &lt;name&gt;</w:t>
      </w:r>
      <w:r>
        <w:br/>
        <w:t>technical_owner: &lt;name&gt;</w:t>
      </w:r>
      <w:r>
        <w:br/>
        <w:t>service_or_component: &lt;service&gt;</w:t>
      </w:r>
      <w:r>
        <w:br/>
        <w:t>environment: DEV | INT | UAT | STG | PROD</w:t>
      </w:r>
      <w:r>
        <w:br/>
        <w:t>start_time_utc: &lt;time</w:t>
      </w:r>
      <w:r>
        <w:t>stamp&gt;</w:t>
      </w:r>
      <w:r>
        <w:br/>
        <w:t>detected_by: telemetry | security | user | ci_cd | ai_eval | other</w:t>
      </w:r>
      <w:r>
        <w:br/>
        <w:t>impact_summary: &lt;business and technical impact&gt;</w:t>
      </w:r>
      <w:r>
        <w:br/>
        <w:t>trace_ids: []</w:t>
      </w:r>
      <w:r>
        <w:br/>
        <w:t>related_change_ids: []</w:t>
      </w:r>
      <w:r>
        <w:br/>
        <w:t>related_workflow_ids: []</w:t>
      </w:r>
      <w:r>
        <w:br/>
        <w:t>evidence_folder: &lt;OpenKM/DMS path&gt;</w:t>
      </w:r>
      <w:r>
        <w:br/>
        <w:t>containment_actions: []</w:t>
      </w:r>
      <w:r>
        <w:br/>
        <w:t>recovery_acti</w:t>
      </w:r>
      <w:r>
        <w:t>ons: []</w:t>
      </w:r>
      <w:r>
        <w:br/>
        <w:t>verification_results: []</w:t>
      </w:r>
      <w:r>
        <w:br/>
        <w:t>approvals: []</w:t>
      </w:r>
      <w:r>
        <w:br/>
        <w:t>post_incident_review_required: true | false</w:t>
      </w:r>
      <w:r>
        <w:br/>
      </w:r>
    </w:p>
    <w:p w:rsidR="000948A8" w:rsidRDefault="00D653B5">
      <w:pPr>
        <w:pStyle w:val="Heading1"/>
      </w:pPr>
      <w:r>
        <w:t>Appendix B. Auto-Heal Candidate Template</w:t>
      </w:r>
    </w:p>
    <w:p w:rsidR="000948A8" w:rsidRDefault="00D653B5">
      <w:pPr>
        <w:pStyle w:val="CodeBlock"/>
        <w:ind w:left="216"/>
      </w:pPr>
      <w:r>
        <w:t>auto_heal_candidate_id: AHC-YYYY-NNNN</w:t>
      </w:r>
      <w:r>
        <w:br/>
        <w:t>source_incident_or_signal: &lt;INC/alert/pipeline ID&gt;</w:t>
      </w:r>
      <w:r>
        <w:br/>
        <w:t>classification: &lt;label&gt;</w:t>
      </w:r>
      <w:r>
        <w:br/>
        <w:t>risk_tier:</w:t>
      </w:r>
      <w:r>
        <w:t xml:space="preserve"> low | medium | high | critical</w:t>
      </w:r>
      <w:r>
        <w:br/>
        <w:t>proposed_action_type: rollback | config_pr | code_pr | replay | rebuild | rotation | other</w:t>
      </w:r>
      <w:r>
        <w:br/>
        <w:t>evidence_summary:</w:t>
      </w:r>
      <w:r>
        <w:br/>
        <w:t xml:space="preserve">  telemetry: []</w:t>
      </w:r>
      <w:r>
        <w:br/>
        <w:t xml:space="preserve">  code_or_config: []</w:t>
      </w:r>
      <w:r>
        <w:br/>
        <w:t xml:space="preserve">  tests: []</w:t>
      </w:r>
      <w:r>
        <w:br/>
        <w:t xml:space="preserve">  security: []</w:t>
      </w:r>
      <w:r>
        <w:br/>
        <w:t>architecture_impact:</w:t>
      </w:r>
      <w:r>
        <w:br/>
        <w:t xml:space="preserve">  solid_preserved: true</w:t>
      </w:r>
      <w:r>
        <w:br/>
        <w:t xml:space="preserve">  clea</w:t>
      </w:r>
      <w:r>
        <w:t>n_architecture_preserved: true</w:t>
      </w:r>
      <w:r>
        <w:br/>
        <w:t xml:space="preserve">  ddd_boundary_preserved: true</w:t>
      </w:r>
      <w:r>
        <w:br/>
        <w:t xml:space="preserve">  ports_adapters_preserved: true</w:t>
      </w:r>
      <w:r>
        <w:br/>
        <w:t xml:space="preserve">  reversibility_defined: true</w:t>
      </w:r>
      <w:r>
        <w:br/>
        <w:t>policy_gates:</w:t>
      </w:r>
      <w:r>
        <w:br/>
        <w:t xml:space="preserve">  sbac_required_skill: &lt;skill&gt;</w:t>
      </w:r>
      <w:r>
        <w:br/>
        <w:t xml:space="preserve">  opa_policy_result: allow | deny | needs_approval</w:t>
      </w:r>
      <w:r>
        <w:br/>
        <w:t xml:space="preserve">  harness_action_id: &lt;id&gt;</w:t>
      </w:r>
      <w:r>
        <w:br/>
        <w:t xml:space="preserve">  human_a</w:t>
      </w:r>
      <w:r>
        <w:t>pproval_required: true | false</w:t>
      </w:r>
      <w:r>
        <w:br/>
        <w:t>verification_plan: []</w:t>
      </w:r>
      <w:r>
        <w:br/>
        <w:t>rollback_plan: []</w:t>
      </w:r>
      <w:r>
        <w:br/>
        <w:t>status: draft | pending_approval | approved | rejected | executed | closed</w:t>
      </w:r>
      <w:r>
        <w:br/>
      </w:r>
    </w:p>
    <w:p w:rsidR="000948A8" w:rsidRDefault="00D653B5">
      <w:pPr>
        <w:pStyle w:val="Heading1"/>
      </w:pPr>
      <w:r>
        <w:lastRenderedPageBreak/>
        <w:t>Appendix C. Recovery Evidence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Checklist Item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Required for SEV-1/2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Required for SEV-3/4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 xml:space="preserve">Incident </w:t>
            </w:r>
            <w:r>
              <w:rPr>
                <w:sz w:val="16"/>
              </w:rPr>
              <w:t>record with owner and severity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Classification and handling label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Before/after telemetry snapshot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Where applicable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Approval evidence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If production-impacting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Rollback/forward-fix/replay evidence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Where applicable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 xml:space="preserve">Security and </w:t>
            </w:r>
            <w:r>
              <w:rPr>
                <w:sz w:val="16"/>
              </w:rPr>
              <w:t>PII review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If security or data involved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If applicable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Business-state reconciliation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 if business state affected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If applicable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Test and fitness-function results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 for code/config changes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PIR and corrective actions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If systemic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Knowledge/runb</w:t>
            </w:r>
            <w:r>
              <w:rPr>
                <w:sz w:val="16"/>
              </w:rPr>
              <w:t>ook update candidate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Yes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If reusable lesson exists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Appendix D. Rendered Diagrams and Mermaid References</w:t>
      </w:r>
    </w:p>
    <w:p w:rsidR="000948A8" w:rsidRDefault="00D653B5">
      <w:r>
        <w:t xml:space="preserve">Rendered diagrams and Mermaid references are included inline in Sections 4, 7, 9, and 10. The source Mermaid snippets may be copied into the </w:t>
      </w:r>
      <w:r>
        <w:t>engineering repository under operations/diagrams/.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948A8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Diagram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Use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Standard Incident Lifecycle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4.1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Common operating flow for all incidents.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Auto-Heal Candidate Flow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7.1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Governed AI-assisted remediation flow.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DLQ and Reprocess Visualization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9.1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Kafka/event recovery and replay.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Recovery Decision Flow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9.2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Rollback/compensation/rebuild decision model.</w:t>
            </w:r>
          </w:p>
        </w:tc>
      </w:tr>
      <w:tr w:rsidR="000948A8">
        <w:trPr>
          <w:jc w:val="center"/>
        </w:trPr>
        <w:tc>
          <w:tcPr>
            <w:tcW w:w="3456" w:type="dxa"/>
          </w:tcPr>
          <w:p w:rsidR="000948A8" w:rsidRDefault="00D653B5">
            <w:r>
              <w:rPr>
                <w:sz w:val="16"/>
              </w:rPr>
              <w:t>Incident Evidence Pack Structure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10.1</w:t>
            </w:r>
          </w:p>
        </w:tc>
        <w:tc>
          <w:tcPr>
            <w:tcW w:w="3456" w:type="dxa"/>
          </w:tcPr>
          <w:p w:rsidR="000948A8" w:rsidRDefault="00D653B5">
            <w:r>
              <w:rPr>
                <w:sz w:val="16"/>
              </w:rPr>
              <w:t>Evidence organization and audit traceability.</w:t>
            </w:r>
          </w:p>
        </w:tc>
      </w:tr>
    </w:tbl>
    <w:p w:rsidR="000948A8" w:rsidRDefault="000948A8"/>
    <w:p w:rsidR="000948A8" w:rsidRDefault="00D653B5">
      <w:pPr>
        <w:pStyle w:val="Heading1"/>
      </w:pPr>
      <w:r>
        <w:t>Appendix E. AVCI Compliance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48A8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>AVCI Property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0948A8" w:rsidRDefault="00D653B5">
            <w:r>
              <w:rPr>
                <w:b/>
                <w:color w:val="FFFFFF"/>
                <w:sz w:val="16"/>
              </w:rPr>
              <w:t xml:space="preserve">Compliance </w:t>
            </w:r>
            <w:r>
              <w:rPr>
                <w:b/>
                <w:color w:val="FFFFFF"/>
                <w:sz w:val="16"/>
              </w:rPr>
              <w:t>Statement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Attributable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Every incident, runbook, recovery action, approval, and learning item has a named owner, source, timestamp, and evidence reference.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Verifiable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Resolution requires telemetry, tests, security checks, business validation, architecture</w:t>
            </w:r>
            <w:r>
              <w:rPr>
                <w:sz w:val="16"/>
              </w:rPr>
              <w:t xml:space="preserve"> fitness results, and evidence pack completion.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Classifiable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Incident records, logs, screenshots, payloads, prompts, model outputs, and recovery evidence carry classification labels and handling rules.</w:t>
            </w:r>
          </w:p>
        </w:tc>
      </w:tr>
      <w:tr w:rsidR="000948A8">
        <w:trPr>
          <w:jc w:val="center"/>
        </w:trPr>
        <w:tc>
          <w:tcPr>
            <w:tcW w:w="5184" w:type="dxa"/>
          </w:tcPr>
          <w:p w:rsidR="000948A8" w:rsidRDefault="00D653B5">
            <w:r>
              <w:rPr>
                <w:sz w:val="16"/>
              </w:rPr>
              <w:t>Improvable</w:t>
            </w:r>
          </w:p>
        </w:tc>
        <w:tc>
          <w:tcPr>
            <w:tcW w:w="5184" w:type="dxa"/>
          </w:tcPr>
          <w:p w:rsidR="000948A8" w:rsidRDefault="00D653B5">
            <w:r>
              <w:rPr>
                <w:sz w:val="16"/>
              </w:rPr>
              <w:t>PIRs, Auto-Learn candidates, runbook chan</w:t>
            </w:r>
            <w:r>
              <w:rPr>
                <w:sz w:val="16"/>
              </w:rPr>
              <w:t>ges, tests, ADR/TDL updates, and backlog items provide controlled improvement paths.</w:t>
            </w:r>
          </w:p>
        </w:tc>
      </w:tr>
    </w:tbl>
    <w:p w:rsidR="000948A8" w:rsidRDefault="000948A8"/>
    <w:sectPr w:rsidR="000948A8" w:rsidSect="00034616">
      <w:headerReference w:type="default" r:id="rId13"/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53B5" w:rsidRDefault="00D653B5">
      <w:pPr>
        <w:spacing w:after="0" w:line="240" w:lineRule="auto"/>
      </w:pPr>
      <w:r>
        <w:separator/>
      </w:r>
    </w:p>
  </w:endnote>
  <w:endnote w:type="continuationSeparator" w:id="0">
    <w:p w:rsidR="00D653B5" w:rsidRDefault="00D6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48A8" w:rsidRDefault="00D653B5">
    <w:pPr>
      <w:pStyle w:val="Footer"/>
      <w:jc w:val="center"/>
    </w:pPr>
    <w:r>
      <w:rPr>
        <w:color w:val="666666"/>
        <w:sz w:val="16"/>
      </w:rPr>
      <w:t>Discip</w:t>
    </w:r>
    <w:r>
      <w:rPr>
        <w:color w:val="666666"/>
        <w:sz w:val="16"/>
      </w:rPr>
      <w:t>line first. Automation second. Intelligence third. AVCI always.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53B5" w:rsidRDefault="00D653B5">
      <w:pPr>
        <w:spacing w:after="0" w:line="240" w:lineRule="auto"/>
      </w:pPr>
      <w:r>
        <w:separator/>
      </w:r>
    </w:p>
  </w:footnote>
  <w:footnote w:type="continuationSeparator" w:id="0">
    <w:p w:rsidR="00D653B5" w:rsidRDefault="00D65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48A8" w:rsidRDefault="00D653B5">
    <w:pPr>
      <w:pStyle w:val="Header"/>
      <w:jc w:val="center"/>
    </w:pPr>
    <w:r>
      <w:rPr>
        <w:color w:val="666666"/>
        <w:sz w:val="16"/>
      </w:rPr>
      <w:t>AIRA Operations, Incident, Auto-Heal, and Recovery Runbook Pack v1.0 | INTERNAL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8A8"/>
    <w:rsid w:val="0015074B"/>
    <w:rsid w:val="0029639D"/>
    <w:rsid w:val="00326F90"/>
    <w:rsid w:val="00AA1D8D"/>
    <w:rsid w:val="00B47730"/>
    <w:rsid w:val="00CB0664"/>
    <w:rsid w:val="00CE1897"/>
    <w:rsid w:val="00D65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4AD68D5-1DBC-40F4-8FEF-B0CC3EE0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222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5F0030-6DB9-46AD-BF3C-6086A7913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5531</Words>
  <Characters>31527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Filemon Elloso, Jr.</cp:lastModifiedBy>
  <cp:revision>2</cp:revision>
  <dcterms:created xsi:type="dcterms:W3CDTF">2013-12-23T23:15:00Z</dcterms:created>
  <dcterms:modified xsi:type="dcterms:W3CDTF">2026-04-27T10:08:00Z</dcterms:modified>
  <cp:category/>
</cp:coreProperties>
</file>