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17B02B" w14:textId="576EC34F" w:rsidR="0084735E" w:rsidRDefault="002804AC">
      <w:r>
        <w:rPr>
          <w:noProof/>
        </w:rPr>
        <w:drawing>
          <wp:inline distT="0" distB="0" distL="0" distR="0" wp14:anchorId="69A70FEA" wp14:editId="11F3F79B">
            <wp:extent cx="5943600" cy="2545715"/>
            <wp:effectExtent l="0" t="0" r="0" b="6985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64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78AE9" w14:textId="06A8E4FD" w:rsidR="002804AC" w:rsidRDefault="002804AC"/>
    <w:p w14:paraId="1865774F" w14:textId="0EF67B84" w:rsidR="002804AC" w:rsidRDefault="002804AC">
      <w:r>
        <w:t xml:space="preserve">When you know the key and encrypted string, you can go and try </w:t>
      </w:r>
      <w:proofErr w:type="spellStart"/>
      <w:r>
        <w:t>vignere</w:t>
      </w:r>
      <w:proofErr w:type="spellEnd"/>
      <w:r>
        <w:t xml:space="preserve"> cipher right away.</w:t>
      </w:r>
      <w:bookmarkStart w:id="0" w:name="_GoBack"/>
      <w:bookmarkEnd w:id="0"/>
    </w:p>
    <w:sectPr w:rsidR="002804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4AC"/>
    <w:rsid w:val="002804AC"/>
    <w:rsid w:val="00847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9DCFE"/>
  <w15:chartTrackingRefBased/>
  <w15:docId w15:val="{5E18CB8C-297E-4775-BE9C-A01BBBBF4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EZEKIEL BENAIAH</dc:creator>
  <cp:keywords/>
  <dc:description/>
  <cp:lastModifiedBy>EZEKIEL BENAIAH</cp:lastModifiedBy>
  <cp:revision>1</cp:revision>
  <dcterms:created xsi:type="dcterms:W3CDTF">2020-01-12T14:51:00Z</dcterms:created>
  <dcterms:modified xsi:type="dcterms:W3CDTF">2020-01-12T14:53:00Z</dcterms:modified>
</cp:coreProperties>
</file>