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76" w:lineRule="auto"/>
      </w:pPr>
      <w:r>
        <w:rPr>
          <w:rFonts w:ascii="Arial" w:hAnsi="Arial"/>
          <w:sz w:val="22"/>
        </w:rPr>
        <w:t xml:space="preserve">TunnelSight AI: Intelligent 3D Subsurface Mapping and Risk Prediction System</w:t>
      </w:r>
    </w:p>
    <w:bookmarkStart w:id="20" w:name="cover-page"/>
    <w:p>
      <w:pPr>
        <w:pStyle w:val="Heading1"/>
        <w:spacing w:line="276" w:lineRule="auto"/>
      </w:pPr>
      <w:r>
        <w:rPr>
          <w:rFonts w:ascii="Arial" w:hAnsi="Arial"/>
          <w:sz w:val="22"/>
        </w:rPr>
        <w:t xml:space="preserve">COVER PAGE</w:t>
      </w:r>
    </w:p>
    <w:p>
      <w:pPr>
        <w:pStyle w:val="FirstParagraph"/>
        <w:spacing w:line="276" w:lineRule="auto"/>
      </w:pPr>
      <w:r>
        <w:rPr>
          <w:bCs/>
          <w:rFonts w:ascii="Arial" w:hAnsi="Arial"/>
          <w:b/>
          <w:sz w:val="22"/>
        </w:rPr>
        <w:t xml:space="preserve">Project Title:</w:t>
      </w:r>
      <w:r>
        <w:rPr>
          <w:rFonts w:ascii="Arial" w:hAnsi="Arial"/>
          <w:sz w:val="22"/>
        </w:rPr>
        <w:t xml:space="preserve"> </w:t>
      </w:r>
      <w:r>
        <w:rPr>
          <w:rFonts w:ascii="Arial" w:hAnsi="Arial"/>
          <w:sz w:val="22"/>
        </w:rPr>
        <w:t xml:space="preserve">TunnelSight AI: Intelligent 3D Subsurface Mapping and Risk Prediction System</w:t>
      </w:r>
      <w:r>
        <w:rPr>
          <w:rFonts w:ascii="Arial" w:hAnsi="Arial"/>
          <w:sz w:val="22"/>
        </w:rPr>
        <w:br/>
      </w:r>
      <w:r>
        <w:rPr>
          <w:bCs/>
          <w:rFonts w:ascii="Arial" w:hAnsi="Arial"/>
          <w:b/>
          <w:sz w:val="22"/>
        </w:rPr>
        <w:t xml:space="preserve">Track Name:</w:t>
      </w:r>
      <w:r>
        <w:rPr>
          <w:rFonts w:ascii="Arial" w:hAnsi="Arial"/>
          <w:sz w:val="22"/>
        </w:rPr>
        <w:t xml:space="preserve"> </w:t>
      </w:r>
      <w:r>
        <w:rPr>
          <w:rFonts w:ascii="Arial" w:hAnsi="Arial"/>
          <w:sz w:val="22"/>
        </w:rPr>
        <w:t xml:space="preserve">Development Track</w:t>
      </w:r>
      <w:r>
        <w:rPr>
          <w:rFonts w:ascii="Arial" w:hAnsi="Arial"/>
          <w:sz w:val="22"/>
        </w:rPr>
        <w:br/>
      </w:r>
      <w:r>
        <w:rPr>
          <w:bCs/>
          <w:rFonts w:ascii="Arial" w:hAnsi="Arial"/>
          <w:b/>
          <w:sz w:val="22"/>
        </w:rPr>
        <w:t xml:space="preserve">Team Name:</w:t>
      </w:r>
      <w:r>
        <w:rPr>
          <w:rFonts w:ascii="Arial" w:hAnsi="Arial"/>
          <w:sz w:val="22"/>
        </w:rPr>
        <w:t xml:space="preserve"> </w:t>
      </w:r>
      <w:r>
        <w:rPr>
          <w:rFonts w:ascii="Arial" w:hAnsi="Arial"/>
          <w:sz w:val="22"/>
        </w:rPr>
        <w:t xml:space="preserve">3D-Labs</w:t>
      </w:r>
      <w:r>
        <w:rPr>
          <w:rFonts w:ascii="Arial" w:hAnsi="Arial"/>
          <w:sz w:val="22"/>
        </w:rPr>
        <w:br/>
      </w:r>
      <w:r>
        <w:rPr>
          <w:bCs/>
          <w:rFonts w:ascii="Arial" w:hAnsi="Arial"/>
          <w:b/>
          <w:sz w:val="22"/>
        </w:rPr>
        <w:t xml:space="preserve">Lead Innovator:</w:t>
      </w:r>
      <w:r>
        <w:rPr>
          <w:rFonts w:ascii="Arial" w:hAnsi="Arial"/>
          <w:sz w:val="22"/>
        </w:rPr>
        <w:t xml:space="preserve"> </w:t>
      </w:r>
      <w:r>
        <w:rPr>
          <w:rFonts w:ascii="Arial" w:hAnsi="Arial"/>
          <w:sz w:val="22"/>
        </w:rPr>
        <w:t xml:space="preserve">Ezekiel Rego</w:t>
      </w:r>
      <w:r>
        <w:rPr>
          <w:rFonts w:ascii="Arial" w:hAnsi="Arial"/>
          <w:sz w:val="22"/>
        </w:rPr>
        <w:br/>
      </w:r>
      <w:r>
        <w:rPr>
          <w:bCs/>
          <w:rFonts w:ascii="Arial" w:hAnsi="Arial"/>
          <w:b/>
          <w:sz w:val="22"/>
        </w:rPr>
        <w:t xml:space="preserve">Project ID:</w:t>
      </w:r>
      <w:r>
        <w:rPr>
          <w:rFonts w:ascii="Arial" w:hAnsi="Arial"/>
          <w:sz w:val="22"/>
        </w:rPr>
        <w:t xml:space="preserve"> </w:t>
      </w:r>
      <w:r>
        <w:rPr>
          <w:rFonts w:ascii="Arial" w:hAnsi="Arial"/>
          <w:sz w:val="22"/>
        </w:rPr>
        <w:t xml:space="preserve">[Insert Project ID]</w:t>
      </w:r>
      <w:r>
        <w:rPr>
          <w:rFonts w:ascii="Arial" w:hAnsi="Arial"/>
          <w:sz w:val="22"/>
        </w:rPr>
        <w:br/>
      </w:r>
      <w:r>
        <w:rPr>
          <w:bCs/>
          <w:rFonts w:ascii="Arial" w:hAnsi="Arial"/>
          <w:b/>
          <w:sz w:val="22"/>
        </w:rPr>
        <w:t xml:space="preserve">Demo URL:</w:t>
      </w:r>
      <w:r>
        <w:rPr>
          <w:rFonts w:ascii="Arial" w:hAnsi="Arial"/>
          <w:sz w:val="22"/>
        </w:rPr>
        <w:t xml:space="preserve"> </w:t>
      </w:r>
      <w:r>
        <w:rPr>
          <w:rFonts w:ascii="Arial" w:hAnsi="Arial"/>
          <w:sz w:val="22"/>
        </w:rPr>
        <w:t xml:space="preserve">https://tunnelsight.applications.co.zw/</w:t>
      </w:r>
      <w:r>
        <w:rPr>
          <w:rFonts w:ascii="Arial" w:hAnsi="Arial"/>
          <w:sz w:val="22"/>
        </w:rPr>
        <w:br/>
      </w:r>
      <w:r>
        <w:rPr>
          <w:bCs/>
          <w:rFonts w:ascii="Arial" w:hAnsi="Arial"/>
          <w:b/>
          <w:sz w:val="22"/>
        </w:rPr>
        <w:t xml:space="preserve">Repository URL:</w:t>
      </w:r>
      <w:r>
        <w:rPr>
          <w:rFonts w:ascii="Arial" w:hAnsi="Arial"/>
          <w:sz w:val="22"/>
        </w:rPr>
        <w:t xml:space="preserve"> </w:t>
      </w:r>
      <w:r>
        <w:rPr>
          <w:rFonts w:ascii="Arial" w:hAnsi="Arial"/>
          <w:sz w:val="22"/>
        </w:rPr>
        <w:t xml:space="preserve">https://github.com/ezekielrego/tunnelsight</w:t>
      </w:r>
      <w:r>
        <w:rPr>
          <w:rFonts w:ascii="Arial" w:hAnsi="Arial"/>
          <w:sz w:val="22"/>
        </w:rPr>
        <w:br/>
      </w:r>
      <w:r>
        <w:rPr>
          <w:bCs/>
          <w:rFonts w:ascii="Arial" w:hAnsi="Arial"/>
          <w:b/>
          <w:sz w:val="22"/>
        </w:rPr>
        <w:t xml:space="preserve">Date:</w:t>
      </w:r>
      <w:r>
        <w:rPr>
          <w:rFonts w:ascii="Arial" w:hAnsi="Arial"/>
          <w:sz w:val="22"/>
        </w:rPr>
        <w:t xml:space="preserve"> </w:t>
      </w:r>
      <w:r>
        <w:rPr>
          <w:rFonts w:ascii="Arial" w:hAnsi="Arial"/>
          <w:sz w:val="22"/>
        </w:rPr>
        <w:t xml:space="preserve">July 2026</w:t>
      </w:r>
    </w:p>
    <w:p>
      <w:pPr>
        <w:spacing w:line="276" w:lineRule="auto"/>
      </w:pPr>
      <w:r>
        <w:rPr>
          <w:rFonts w:ascii="Arial" w:hAnsi="Arial"/>
          <w:sz w:val="22"/>
        </w:rPr>
        <w:pict>
          <v:rect style="width:0;height:1.5pt" o:hralign="center" o:hrstd="t" o:hr="t"/>
        </w:pict>
      </w:r>
    </w:p>
    <w:bookmarkEnd w:id="20"/>
    <w:bookmarkStart w:id="26" w:name="Xa201b31fdf739fd08e4c42f6fc74d9152a41c52"/>
    <w:p>
      <w:pPr>
        <w:pStyle w:val="Heading1"/>
        <w:spacing w:line="276" w:lineRule="auto"/>
      </w:pPr>
      <w:r>
        <w:rPr>
          <w:rFonts w:ascii="Arial" w:hAnsi="Arial"/>
          <w:sz w:val="22"/>
        </w:rPr>
        <w:t xml:space="preserve">SECTION 1: PROBLEM DEFINITION AND STRATEGIC ALIGNMENT</w:t>
      </w:r>
    </w:p>
    <w:bookmarkStart w:id="21" w:name="problem-statement"/>
    <w:p>
      <w:pPr>
        <w:pStyle w:val="Heading2"/>
        <w:spacing w:line="276" w:lineRule="auto"/>
      </w:pPr>
      <w:r>
        <w:rPr>
          <w:rFonts w:ascii="Arial" w:hAnsi="Arial"/>
          <w:sz w:val="22"/>
        </w:rPr>
        <w:t xml:space="preserve">1.1 Problem Statement</w:t>
      </w:r>
    </w:p>
    <w:p>
      <w:pPr>
        <w:pStyle w:val="FirstParagraph"/>
        <w:spacing w:line="276" w:lineRule="auto"/>
      </w:pPr>
      <w:r>
        <w:rPr>
          <w:rFonts w:ascii="Arial" w:hAnsi="Arial"/>
          <w:sz w:val="22"/>
        </w:rPr>
        <w:t xml:space="preserve">Zimbabwe’s mining sector faces persistent safety, efficiency, and planning challenges because many operators have limited access to real-time geological and spatial intelligence. Small-to-medium scale miners often depend on manual inspections, outdated maps, isolated photographs, and expert judgement under hazardous conditions.</w:t>
      </w:r>
    </w:p>
    <w:p>
      <w:pPr>
        <w:pStyle w:val="BodyText"/>
        <w:spacing w:line="276" w:lineRule="auto"/>
      </w:pPr>
      <w:r>
        <w:rPr>
          <w:rFonts w:ascii="Arial" w:hAnsi="Arial"/>
          <w:sz w:val="22"/>
        </w:rPr>
        <w:t xml:space="preserve">This creates operational risks including:</w:t>
      </w:r>
    </w:p>
    <w:p>
      <w:pPr>
        <w:numPr>
          <w:ilvl w:val="0"/>
          <w:numId w:val="1001"/>
        </w:numPr>
        <w:pStyle w:val="Compact"/>
        <w:spacing w:line="276" w:lineRule="auto"/>
      </w:pPr>
      <w:r>
        <w:rPr>
          <w:rFonts w:ascii="Arial" w:hAnsi="Arial"/>
          <w:sz w:val="22"/>
        </w:rPr>
        <w:t xml:space="preserve">Poor visibility of tunnel geometry and structural change.</w:t>
      </w:r>
    </w:p>
    <w:p>
      <w:pPr>
        <w:numPr>
          <w:ilvl w:val="0"/>
          <w:numId w:val="1001"/>
        </w:numPr>
        <w:pStyle w:val="Compact"/>
        <w:spacing w:line="276" w:lineRule="auto"/>
      </w:pPr>
      <w:r>
        <w:rPr>
          <w:rFonts w:ascii="Arial" w:hAnsi="Arial"/>
          <w:sz w:val="22"/>
        </w:rPr>
        <w:t xml:space="preserve">Delayed identification of cracks, unstable zones, water ingress, and unsupported roof/crown areas.</w:t>
      </w:r>
    </w:p>
    <w:p>
      <w:pPr>
        <w:numPr>
          <w:ilvl w:val="0"/>
          <w:numId w:val="1001"/>
        </w:numPr>
        <w:pStyle w:val="Compact"/>
        <w:spacing w:line="276" w:lineRule="auto"/>
      </w:pPr>
      <w:r>
        <w:rPr>
          <w:rFonts w:ascii="Arial" w:hAnsi="Arial"/>
          <w:sz w:val="22"/>
        </w:rPr>
        <w:t xml:space="preserve">Limited ability to measure, mark, and communicate risk locations in a shared 3D environment.</w:t>
      </w:r>
    </w:p>
    <w:p>
      <w:pPr>
        <w:numPr>
          <w:ilvl w:val="0"/>
          <w:numId w:val="1001"/>
        </w:numPr>
        <w:pStyle w:val="Compact"/>
        <w:spacing w:line="276" w:lineRule="auto"/>
      </w:pPr>
      <w:r>
        <w:rPr>
          <w:rFonts w:ascii="Arial" w:hAnsi="Arial"/>
          <w:sz w:val="22"/>
        </w:rPr>
        <w:t xml:space="preserve">Weak data records for safety review, planning, and regulatory reporting.</w:t>
      </w:r>
    </w:p>
    <w:p>
      <w:pPr>
        <w:numPr>
          <w:ilvl w:val="0"/>
          <w:numId w:val="1001"/>
        </w:numPr>
        <w:pStyle w:val="Compact"/>
        <w:spacing w:line="276" w:lineRule="auto"/>
      </w:pPr>
      <w:r>
        <w:rPr>
          <w:rFonts w:ascii="Arial" w:hAnsi="Arial"/>
          <w:sz w:val="22"/>
        </w:rPr>
        <w:t xml:space="preserve">Increased exposure of workers to unsafe underground inspections.</w:t>
      </w:r>
    </w:p>
    <w:bookmarkEnd w:id="21"/>
    <w:bookmarkStart w:id="22" w:name="target-users"/>
    <w:p>
      <w:pPr>
        <w:pStyle w:val="Heading2"/>
        <w:spacing w:line="276" w:lineRule="auto"/>
      </w:pPr>
      <w:r>
        <w:rPr>
          <w:rFonts w:ascii="Arial" w:hAnsi="Arial"/>
          <w:sz w:val="22"/>
        </w:rPr>
        <w:t xml:space="preserve">1.2 Target Users</w:t>
      </w:r>
    </w:p>
    <w:p>
      <w:pPr>
        <w:numPr>
          <w:ilvl w:val="0"/>
          <w:numId w:val="1002"/>
        </w:numPr>
        <w:pStyle w:val="Compact"/>
        <w:spacing w:line="276" w:lineRule="auto"/>
      </w:pPr>
      <w:r>
        <w:rPr>
          <w:rFonts w:ascii="Arial" w:hAnsi="Arial"/>
          <w:sz w:val="22"/>
        </w:rPr>
        <w:t xml:space="preserve">Small-to-medium scale miners.</w:t>
      </w:r>
    </w:p>
    <w:p>
      <w:pPr>
        <w:numPr>
          <w:ilvl w:val="0"/>
          <w:numId w:val="1002"/>
        </w:numPr>
        <w:pStyle w:val="Compact"/>
        <w:spacing w:line="276" w:lineRule="auto"/>
      </w:pPr>
      <w:r>
        <w:rPr>
          <w:rFonts w:ascii="Arial" w:hAnsi="Arial"/>
          <w:sz w:val="22"/>
        </w:rPr>
        <w:t xml:space="preserve">Mining engineers, surveyors, and geologists.</w:t>
      </w:r>
    </w:p>
    <w:p>
      <w:pPr>
        <w:numPr>
          <w:ilvl w:val="0"/>
          <w:numId w:val="1002"/>
        </w:numPr>
        <w:pStyle w:val="Compact"/>
        <w:spacing w:line="276" w:lineRule="auto"/>
      </w:pPr>
      <w:r>
        <w:rPr>
          <w:rFonts w:ascii="Arial" w:hAnsi="Arial"/>
          <w:sz w:val="22"/>
        </w:rPr>
        <w:t xml:space="preserve">Mine safety officers and inspectors.</w:t>
      </w:r>
    </w:p>
    <w:p>
      <w:pPr>
        <w:numPr>
          <w:ilvl w:val="0"/>
          <w:numId w:val="1002"/>
        </w:numPr>
        <w:pStyle w:val="Compact"/>
        <w:spacing w:line="276" w:lineRule="auto"/>
      </w:pPr>
      <w:r>
        <w:rPr>
          <w:rFonts w:ascii="Arial" w:hAnsi="Arial"/>
          <w:sz w:val="22"/>
        </w:rPr>
        <w:t xml:space="preserve">Mining companies seeking digital inspection and operational optimisation.</w:t>
      </w:r>
    </w:p>
    <w:p>
      <w:pPr>
        <w:numPr>
          <w:ilvl w:val="0"/>
          <w:numId w:val="1002"/>
        </w:numPr>
        <w:pStyle w:val="Compact"/>
        <w:spacing w:line="276" w:lineRule="auto"/>
      </w:pPr>
      <w:r>
        <w:rPr>
          <w:rFonts w:ascii="Arial" w:hAnsi="Arial"/>
          <w:sz w:val="22"/>
        </w:rPr>
        <w:t xml:space="preserve">Regulatory bodies that require structured safety evidence.</w:t>
      </w:r>
    </w:p>
    <w:bookmarkEnd w:id="22"/>
    <w:bookmarkStart w:id="23" w:name="proposed-solution"/>
    <w:p>
      <w:pPr>
        <w:pStyle w:val="Heading2"/>
        <w:spacing w:line="276" w:lineRule="auto"/>
      </w:pPr>
      <w:r>
        <w:rPr>
          <w:rFonts w:ascii="Arial" w:hAnsi="Arial"/>
          <w:sz w:val="22"/>
        </w:rPr>
        <w:t xml:space="preserve">1.3 Proposed Solution</w:t>
      </w:r>
    </w:p>
    <w:p>
      <w:pPr>
        <w:pStyle w:val="FirstParagraph"/>
        <w:spacing w:line="276" w:lineRule="auto"/>
      </w:pPr>
      <w:r>
        <w:rPr>
          <w:rFonts w:ascii="Arial" w:hAnsi="Arial"/>
          <w:sz w:val="22"/>
        </w:rPr>
        <w:t xml:space="preserve">TunnelSight AI: Intelligent 3D Subsurface Mapping and Risk Prediction System is a Development Track product for 3D underground inspection, subsurface mapping and risk visualisation. The system is designed to let users capture or upload tunnel data, view a reconstructed 3D environment, mark hazards, measure spatial features, and receive AI-assisted safety insights.</w:t>
      </w:r>
    </w:p>
    <w:p>
      <w:pPr>
        <w:pStyle w:val="BodyText"/>
        <w:spacing w:line="276" w:lineRule="auto"/>
      </w:pPr>
      <w:r>
        <w:rPr>
          <w:rFonts w:ascii="Arial" w:hAnsi="Arial"/>
          <w:sz w:val="22"/>
        </w:rPr>
        <w:t xml:space="preserve">The submitted implementation demonstrates the core 3D inspection workspace: model loading, risk markers, marker creation, selection tools, measurement, screenshots, and operational status handling. The complete product architecture extends this workspace into an AI-assisted mining intelligence workflow covering image/video capture, 3D reconstruction, hazard classification, risk prediction, reporting and expert-reviewed recommendations.</w:t>
      </w:r>
    </w:p>
    <w:bookmarkEnd w:id="23"/>
    <w:bookmarkStart w:id="24" w:name="strategic-alignment"/>
    <w:p>
      <w:pPr>
        <w:pStyle w:val="Heading2"/>
        <w:spacing w:line="276" w:lineRule="auto"/>
      </w:pPr>
      <w:r>
        <w:rPr>
          <w:rFonts w:ascii="Arial" w:hAnsi="Arial"/>
          <w:sz w:val="22"/>
        </w:rPr>
        <w:t xml:space="preserve">1.4 Strategic Alignment</w:t>
      </w:r>
    </w:p>
    <w:p>
      <w:pPr>
        <w:pStyle w:val="FirstParagraph"/>
        <w:spacing w:line="276" w:lineRule="auto"/>
      </w:pPr>
      <w:r>
        <w:rPr>
          <w:rFonts w:ascii="Arial" w:hAnsi="Arial"/>
          <w:sz w:val="22"/>
        </w:rPr>
        <w:t xml:space="preserve">The solution aligns with Zimbabwe’s National AI Strategy and industrial digitalisation goals by:</w:t>
      </w:r>
    </w:p>
    <w:p>
      <w:pPr>
        <w:numPr>
          <w:ilvl w:val="0"/>
          <w:numId w:val="1003"/>
        </w:numPr>
        <w:pStyle w:val="Compact"/>
        <w:spacing w:line="276" w:lineRule="auto"/>
      </w:pPr>
      <w:r>
        <w:rPr>
          <w:rFonts w:ascii="Arial" w:hAnsi="Arial"/>
          <w:sz w:val="22"/>
        </w:rPr>
        <w:t xml:space="preserve">Applying AI to mining safety and industrial productivity.</w:t>
      </w:r>
    </w:p>
    <w:p>
      <w:pPr>
        <w:numPr>
          <w:ilvl w:val="0"/>
          <w:numId w:val="1003"/>
        </w:numPr>
        <w:pStyle w:val="Compact"/>
        <w:spacing w:line="276" w:lineRule="auto"/>
      </w:pPr>
      <w:r>
        <w:rPr>
          <w:rFonts w:ascii="Arial" w:hAnsi="Arial"/>
          <w:sz w:val="22"/>
        </w:rPr>
        <w:t xml:space="preserve">Supporting data-driven decision-making in resource extraction.</w:t>
      </w:r>
    </w:p>
    <w:p>
      <w:pPr>
        <w:numPr>
          <w:ilvl w:val="0"/>
          <w:numId w:val="1003"/>
        </w:numPr>
        <w:pStyle w:val="Compact"/>
        <w:spacing w:line="276" w:lineRule="auto"/>
      </w:pPr>
      <w:r>
        <w:rPr>
          <w:rFonts w:ascii="Arial" w:hAnsi="Arial"/>
          <w:sz w:val="22"/>
        </w:rPr>
        <w:t xml:space="preserve">Reducing worker exposure to hazardous inspection conditions.</w:t>
      </w:r>
    </w:p>
    <w:p>
      <w:pPr>
        <w:numPr>
          <w:ilvl w:val="0"/>
          <w:numId w:val="1003"/>
        </w:numPr>
        <w:pStyle w:val="Compact"/>
        <w:spacing w:line="276" w:lineRule="auto"/>
      </w:pPr>
      <w:r>
        <w:rPr>
          <w:rFonts w:ascii="Arial" w:hAnsi="Arial"/>
          <w:sz w:val="22"/>
        </w:rPr>
        <w:t xml:space="preserve">Building local AI capability for high-value industrial use cases.</w:t>
      </w:r>
    </w:p>
    <w:p>
      <w:pPr>
        <w:numPr>
          <w:ilvl w:val="0"/>
          <w:numId w:val="1003"/>
        </w:numPr>
        <w:pStyle w:val="Compact"/>
        <w:spacing w:line="276" w:lineRule="auto"/>
      </w:pPr>
      <w:r>
        <w:rPr>
          <w:rFonts w:ascii="Arial" w:hAnsi="Arial"/>
          <w:sz w:val="22"/>
        </w:rPr>
        <w:t xml:space="preserve">Supporting future integration with national mining safety systems.</w:t>
      </w:r>
    </w:p>
    <w:bookmarkEnd w:id="24"/>
    <w:bookmarkStart w:id="25" w:name="product-scope"/>
    <w:p>
      <w:pPr>
        <w:pStyle w:val="Heading2"/>
        <w:spacing w:line="276" w:lineRule="auto"/>
      </w:pPr>
      <w:r>
        <w:rPr>
          <w:rFonts w:ascii="Arial" w:hAnsi="Arial"/>
          <w:sz w:val="22"/>
        </w:rPr>
        <w:t xml:space="preserve">1.5 Product Scope</w:t>
      </w:r>
    </w:p>
    <w:p>
      <w:pPr>
        <w:pStyle w:val="FirstParagraph"/>
        <w:spacing w:line="276" w:lineRule="auto"/>
      </w:pPr>
      <w:r>
        <w:rPr>
          <w:rFonts w:ascii="Arial" w:hAnsi="Arial"/>
          <w:sz w:val="22"/>
        </w:rPr>
        <w:t xml:space="preserve">TunnelSight AI is submitted as a Development Track system with a live inspection interface and a defined implementation path for the full AI workflow. The product objective is to convert captured tunnel data into a structured 3D inspection environment where hazards can be identified, measured, prioritised and reported. During the challenge period, the system will be advanced through controlled testing, dataset preparation, reconstruction experiments and AI model evaluation.</w:t>
      </w:r>
    </w:p>
    <w:p>
      <w:pPr>
        <w:spacing w:line="276" w:lineRule="auto"/>
      </w:pPr>
      <w:r>
        <w:rPr>
          <w:rFonts w:ascii="Arial" w:hAnsi="Arial"/>
          <w:sz w:val="22"/>
        </w:rPr>
        <w:pict>
          <v:rect style="width:0;height:1.5pt" o:hralign="center" o:hrstd="t" o:hr="t"/>
        </w:pict>
      </w:r>
    </w:p>
    <w:bookmarkEnd w:id="25"/>
    <w:bookmarkEnd w:id="26"/>
    <w:bookmarkStart w:id="38" w:name="X4223827016b78916ce7bb5e086be71980ed458e"/>
    <w:p>
      <w:pPr>
        <w:pStyle w:val="Heading1"/>
        <w:spacing w:line="276" w:lineRule="auto"/>
      </w:pPr>
      <w:r>
        <w:rPr>
          <w:rFonts w:ascii="Arial" w:hAnsi="Arial"/>
          <w:sz w:val="22"/>
        </w:rPr>
        <w:t xml:space="preserve">SECTION 2: TECHNICAL DESIGN AND PRODUCT LOGIC</w:t>
      </w:r>
    </w:p>
    <w:bookmarkStart w:id="27" w:name="system-architecture-overview"/>
    <w:p>
      <w:pPr>
        <w:pStyle w:val="Heading2"/>
        <w:spacing w:line="276" w:lineRule="auto"/>
      </w:pPr>
      <w:r>
        <w:rPr>
          <w:rFonts w:ascii="Arial" w:hAnsi="Arial"/>
          <w:sz w:val="22"/>
        </w:rPr>
        <w:t xml:space="preserve">2.1 System Architecture Overview</w:t>
      </w:r>
    </w:p>
    <w:p>
      <w:pPr>
        <w:pStyle w:val="SourceCode"/>
        <w:spacing w:line="276" w:lineRule="auto"/>
      </w:pPr>
      <w:r>
        <w:rPr>
          <w:rStyle w:val="VerbatimChar"/>
          <w:rFonts w:ascii="Arial" w:hAnsi="Arial"/>
          <w:sz w:val="22"/>
        </w:rPr>
        <w:t xml:space="preserve">Phone / Camera / Drone / Existing 3D Scan</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Image, Video, GLB, Point Cloud or Mesh Upload</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Pre-processing and Quality Checks</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3D Reconstruction / Model Import Layer</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3D Viewer and Inspection Workspace</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+--&gt; Manual Markers, Measurement, Semantic Tags</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+--&gt; AI Hazard Detection Model</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+--&gt; Risk Scoring and Recommendation Engine</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Dashboard, Reports, Screenshots and API Outputs</w:t>
      </w:r>
      <w:r>
        <w:rPr>
          <w:rFonts w:ascii="Arial" w:hAnsi="Arial"/>
          <w:sz w:val="22"/>
        </w:rPr>
        <w:br/>
      </w:r>
      <w:r>
        <w:rPr>
          <w:rStyle w:val="VerbatimChar"/>
          <w:rFonts w:ascii="Arial" w:hAnsi="Arial"/>
          <w:sz w:val="22"/>
        </w:rPr>
        <w:t xml:space="preserve">        |</w:t>
      </w:r>
      <w:r>
        <w:rPr>
          <w:rFonts w:ascii="Arial" w:hAnsi="Arial"/>
          <w:sz w:val="22"/>
        </w:rPr>
        <w:br/>
      </w:r>
      <w:r>
        <w:rPr>
          <w:rStyle w:val="VerbatimChar"/>
          <w:rFonts w:ascii="Arial" w:hAnsi="Arial"/>
          <w:sz w:val="22"/>
        </w:rPr>
        <w:t xml:space="preserve">        v</w:t>
      </w:r>
      <w:r>
        <w:rPr>
          <w:rFonts w:ascii="Arial" w:hAnsi="Arial"/>
          <w:sz w:val="22"/>
        </w:rPr>
        <w:br/>
      </w:r>
      <w:r>
        <w:rPr>
          <w:rStyle w:val="VerbatimChar"/>
          <w:rFonts w:ascii="Arial" w:hAnsi="Arial"/>
          <w:sz w:val="22"/>
        </w:rPr>
        <w:t xml:space="preserve">Local / Cloud Storage and ZCHPC CCE Deployment</w:t>
      </w:r>
    </w:p>
    <w:p>
      <w:pPr>
        <w:pStyle w:val="FirstParagraph"/>
        <w:spacing w:line="276" w:lineRule="auto"/>
      </w:pPr>
      <w:r>
        <w:rPr>
          <w:rFonts w:ascii="Arial" w:hAnsi="Arial"/>
          <w:sz w:val="22"/>
        </w:rPr>
        <w:t xml:space="preserve">Core components:</w:t>
      </w:r>
    </w:p>
    <w:p>
      <w:pPr>
        <w:numPr>
          <w:ilvl w:val="0"/>
          <w:numId w:val="1004"/>
        </w:numPr>
        <w:pStyle w:val="Compact"/>
        <w:spacing w:line="276" w:lineRule="auto"/>
      </w:pPr>
      <w:r>
        <w:rPr>
          <w:rFonts w:ascii="Arial" w:hAnsi="Arial"/>
          <w:sz w:val="22"/>
        </w:rPr>
        <w:t xml:space="preserve">Data capture layer: camera, phone, drone, sensor, or existing scan/model.</w:t>
      </w:r>
    </w:p>
    <w:p>
      <w:pPr>
        <w:numPr>
          <w:ilvl w:val="0"/>
          <w:numId w:val="1004"/>
        </w:numPr>
        <w:pStyle w:val="Compact"/>
        <w:spacing w:line="276" w:lineRule="auto"/>
      </w:pPr>
      <w:r>
        <w:rPr>
          <w:rFonts w:ascii="Arial" w:hAnsi="Arial"/>
          <w:sz w:val="22"/>
        </w:rPr>
        <w:t xml:space="preserve">Pre-processing layer: frame extraction, quality checks, image resizing, and metadata validation.</w:t>
      </w:r>
    </w:p>
    <w:p>
      <w:pPr>
        <w:numPr>
          <w:ilvl w:val="0"/>
          <w:numId w:val="1004"/>
        </w:numPr>
        <w:pStyle w:val="Compact"/>
        <w:spacing w:line="276" w:lineRule="auto"/>
      </w:pPr>
      <w:r>
        <w:rPr>
          <w:rFonts w:ascii="Arial" w:hAnsi="Arial"/>
          <w:sz w:val="22"/>
        </w:rPr>
        <w:t xml:space="preserve">3D layer: imported GLB/mesh support, photogrammetry/SfM workflow, point-cloud processing and model conversion.</w:t>
      </w:r>
    </w:p>
    <w:p>
      <w:pPr>
        <w:numPr>
          <w:ilvl w:val="0"/>
          <w:numId w:val="1004"/>
        </w:numPr>
        <w:pStyle w:val="Compact"/>
        <w:spacing w:line="276" w:lineRule="auto"/>
      </w:pPr>
      <w:r>
        <w:rPr>
          <w:rFonts w:ascii="Arial" w:hAnsi="Arial"/>
          <w:sz w:val="22"/>
        </w:rPr>
        <w:t xml:space="preserve">AI layer: hazard detection, risk scoring, and human-reviewed recommendation logic.</w:t>
      </w:r>
    </w:p>
    <w:p>
      <w:pPr>
        <w:numPr>
          <w:ilvl w:val="0"/>
          <w:numId w:val="1004"/>
        </w:numPr>
        <w:pStyle w:val="Compact"/>
        <w:spacing w:line="276" w:lineRule="auto"/>
      </w:pPr>
      <w:r>
        <w:rPr>
          <w:rFonts w:ascii="Arial" w:hAnsi="Arial"/>
          <w:sz w:val="22"/>
        </w:rPr>
        <w:t xml:space="preserve">Application layer: browser-based 3D viewer and inspection dashboard.</w:t>
      </w:r>
    </w:p>
    <w:p>
      <w:pPr>
        <w:numPr>
          <w:ilvl w:val="0"/>
          <w:numId w:val="1004"/>
        </w:numPr>
        <w:pStyle w:val="Compact"/>
        <w:spacing w:line="276" w:lineRule="auto"/>
      </w:pPr>
      <w:r>
        <w:rPr>
          <w:rFonts w:ascii="Arial" w:hAnsi="Arial"/>
          <w:sz w:val="22"/>
        </w:rPr>
        <w:t xml:space="preserve">Storage/sync layer: project files, model outputs, annotations, reports, and audit records.</w:t>
      </w:r>
    </w:p>
    <w:bookmarkEnd w:id="27"/>
    <w:bookmarkStart w:id="28" w:name="development-implementation"/>
    <w:p>
      <w:pPr>
        <w:pStyle w:val="Heading2"/>
        <w:spacing w:line="276" w:lineRule="auto"/>
      </w:pPr>
      <w:r>
        <w:rPr>
          <w:rFonts w:ascii="Arial" w:hAnsi="Arial"/>
          <w:sz w:val="22"/>
        </w:rPr>
        <w:t xml:space="preserve">2.2 Development Implementation</w:t>
      </w:r>
    </w:p>
    <w:p>
      <w:pPr>
        <w:pStyle w:val="FirstParagraph"/>
        <w:spacing w:line="276" w:lineRule="auto"/>
      </w:pPr>
      <w:r>
        <w:rPr>
          <w:rFonts w:ascii="Arial" w:hAnsi="Arial"/>
          <w:sz w:val="22"/>
        </w:rPr>
        <w:t xml:space="preserve">The live implementation at https://tunnelsight.applications.co.zw/ includes:</w:t>
      </w:r>
    </w:p>
    <w:p>
      <w:pPr>
        <w:numPr>
          <w:ilvl w:val="0"/>
          <w:numId w:val="1005"/>
        </w:numPr>
        <w:pStyle w:val="Compact"/>
        <w:spacing w:line="276" w:lineRule="auto"/>
      </w:pPr>
      <w:r>
        <w:rPr>
          <w:rFonts w:ascii="Arial" w:hAnsi="Arial"/>
          <w:sz w:val="22"/>
        </w:rPr>
        <w:t xml:space="preserve">PlayCanvas-based 3D tunnel viewer.</w:t>
      </w:r>
    </w:p>
    <w:p>
      <w:pPr>
        <w:numPr>
          <w:ilvl w:val="0"/>
          <w:numId w:val="1005"/>
        </w:numPr>
        <w:pStyle w:val="Compact"/>
        <w:spacing w:line="276" w:lineRule="auto"/>
      </w:pPr>
      <w:r>
        <w:rPr>
          <w:rFonts w:ascii="Arial" w:hAnsi="Arial"/>
          <w:sz w:val="22"/>
        </w:rPr>
        <w:t xml:space="preserve">GLB model loading from</w:t>
      </w:r>
      <w:r>
        <w:rPr>
          <w:rFonts w:ascii="Arial" w:hAnsi="Arial"/>
          <w:sz w:val="22"/>
        </w:rPr>
        <w:t xml:space="preserve"> </w:t>
      </w:r>
      <w:r>
        <w:rPr>
          <w:rStyle w:val="VerbatimChar"/>
          <w:rFonts w:ascii="Arial" w:hAnsi="Arial"/>
          <w:sz w:val="22"/>
        </w:rPr>
        <w:t xml:space="preserve">/models/positanos_tunnel.glb</w:t>
      </w:r>
      <w:r>
        <w:rPr>
          <w:rFonts w:ascii="Arial" w:hAnsi="Arial"/>
          <w:sz w:val="22"/>
        </w:rPr>
        <w:t xml:space="preserve">.</w:t>
      </w:r>
    </w:p>
    <w:p>
      <w:pPr>
        <w:numPr>
          <w:ilvl w:val="0"/>
          <w:numId w:val="1005"/>
        </w:numPr>
        <w:pStyle w:val="Compact"/>
        <w:spacing w:line="276" w:lineRule="auto"/>
      </w:pPr>
      <w:r>
        <w:rPr>
          <w:rFonts w:ascii="Arial" w:hAnsi="Arial"/>
          <w:sz w:val="22"/>
        </w:rPr>
        <w:t xml:space="preserve">Loading, ready, fallback, and error states.</w:t>
      </w:r>
    </w:p>
    <w:p>
      <w:pPr>
        <w:numPr>
          <w:ilvl w:val="0"/>
          <w:numId w:val="1005"/>
        </w:numPr>
        <w:pStyle w:val="Compact"/>
        <w:spacing w:line="276" w:lineRule="auto"/>
      </w:pPr>
      <w:r>
        <w:rPr>
          <w:rFonts w:ascii="Arial" w:hAnsi="Arial"/>
          <w:sz w:val="22"/>
        </w:rPr>
        <w:t xml:space="preserve">Fallback synthetic tunnel scene.</w:t>
      </w:r>
    </w:p>
    <w:p>
      <w:pPr>
        <w:numPr>
          <w:ilvl w:val="0"/>
          <w:numId w:val="1005"/>
        </w:numPr>
        <w:pStyle w:val="Compact"/>
        <w:spacing w:line="276" w:lineRule="auto"/>
      </w:pPr>
      <w:r>
        <w:rPr>
          <w:rFonts w:ascii="Arial" w:hAnsi="Arial"/>
          <w:sz w:val="22"/>
        </w:rPr>
        <w:t xml:space="preserve">Seeded risk markers with severity, risk score, and recommendation text.</w:t>
      </w:r>
    </w:p>
    <w:p>
      <w:pPr>
        <w:numPr>
          <w:ilvl w:val="0"/>
          <w:numId w:val="1005"/>
        </w:numPr>
        <w:pStyle w:val="Compact"/>
        <w:spacing w:line="276" w:lineRule="auto"/>
      </w:pPr>
      <w:r>
        <w:rPr>
          <w:rFonts w:ascii="Arial" w:hAnsi="Arial"/>
          <w:sz w:val="22"/>
        </w:rPr>
        <w:t xml:space="preserve">Marker selection and multi-selection.</w:t>
      </w:r>
    </w:p>
    <w:p>
      <w:pPr>
        <w:numPr>
          <w:ilvl w:val="0"/>
          <w:numId w:val="1005"/>
        </w:numPr>
        <w:pStyle w:val="Compact"/>
        <w:spacing w:line="276" w:lineRule="auto"/>
      </w:pPr>
      <w:r>
        <w:rPr>
          <w:rFonts w:ascii="Arial" w:hAnsi="Arial"/>
          <w:sz w:val="22"/>
        </w:rPr>
        <w:t xml:space="preserve">Box/lasso-style marker selection.</w:t>
      </w:r>
    </w:p>
    <w:p>
      <w:pPr>
        <w:numPr>
          <w:ilvl w:val="0"/>
          <w:numId w:val="1005"/>
        </w:numPr>
        <w:pStyle w:val="Compact"/>
        <w:spacing w:line="276" w:lineRule="auto"/>
      </w:pPr>
      <w:r>
        <w:rPr>
          <w:rFonts w:ascii="Arial" w:hAnsi="Arial"/>
          <w:sz w:val="22"/>
        </w:rPr>
        <w:t xml:space="preserve">Marker creation mode.</w:t>
      </w:r>
    </w:p>
    <w:p>
      <w:pPr>
        <w:numPr>
          <w:ilvl w:val="0"/>
          <w:numId w:val="1005"/>
        </w:numPr>
        <w:pStyle w:val="Compact"/>
        <w:spacing w:line="276" w:lineRule="auto"/>
      </w:pPr>
      <w:r>
        <w:rPr>
          <w:rFonts w:ascii="Arial" w:hAnsi="Arial"/>
          <w:sz w:val="22"/>
        </w:rPr>
        <w:t xml:space="preserve">Undo/redo for created markers.</w:t>
      </w:r>
    </w:p>
    <w:p>
      <w:pPr>
        <w:numPr>
          <w:ilvl w:val="0"/>
          <w:numId w:val="1005"/>
        </w:numPr>
        <w:pStyle w:val="Compact"/>
        <w:spacing w:line="276" w:lineRule="auto"/>
      </w:pPr>
      <w:r>
        <w:rPr>
          <w:rFonts w:ascii="Arial" w:hAnsi="Arial"/>
          <w:sz w:val="22"/>
        </w:rPr>
        <w:t xml:space="preserve">Screenshot export.</w:t>
      </w:r>
    </w:p>
    <w:p>
      <w:pPr>
        <w:numPr>
          <w:ilvl w:val="0"/>
          <w:numId w:val="1005"/>
        </w:numPr>
        <w:pStyle w:val="Compact"/>
        <w:spacing w:line="276" w:lineRule="auto"/>
      </w:pPr>
      <w:r>
        <w:rPr>
          <w:rFonts w:ascii="Arial" w:hAnsi="Arial"/>
          <w:sz w:val="22"/>
        </w:rPr>
        <w:t xml:space="preserve">Basic point-to-point measurement in the scene.</w:t>
      </w:r>
    </w:p>
    <w:p>
      <w:pPr>
        <w:numPr>
          <w:ilvl w:val="0"/>
          <w:numId w:val="1005"/>
        </w:numPr>
        <w:pStyle w:val="Compact"/>
        <w:spacing w:line="276" w:lineRule="auto"/>
      </w:pPr>
      <w:r>
        <w:rPr>
          <w:rFonts w:ascii="Arial" w:hAnsi="Arial"/>
          <w:sz w:val="22"/>
        </w:rPr>
        <w:t xml:space="preserve">Mode-based input control so selection, marking, and measurement do not behave as camera navigation.</w:t>
      </w:r>
    </w:p>
    <w:bookmarkEnd w:id="28"/>
    <w:bookmarkStart w:id="33" w:name="ai-models-and-methods"/>
    <w:p>
      <w:pPr>
        <w:pStyle w:val="Heading2"/>
        <w:spacing w:line="276" w:lineRule="auto"/>
      </w:pPr>
      <w:r>
        <w:rPr>
          <w:rFonts w:ascii="Arial" w:hAnsi="Arial"/>
          <w:sz w:val="22"/>
        </w:rPr>
        <w:t xml:space="preserve">2.3 AI Models and Methods</w:t>
      </w:r>
    </w:p>
    <w:bookmarkStart w:id="29" w:name="d-reconstruction"/>
    <w:p>
      <w:pPr>
        <w:pStyle w:val="Heading3"/>
        <w:spacing w:line="276" w:lineRule="auto"/>
      </w:pPr>
      <w:r>
        <w:rPr>
          <w:rFonts w:ascii="Arial" w:hAnsi="Arial"/>
          <w:sz w:val="22"/>
        </w:rPr>
        <w:t xml:space="preserve">3D Reconstruction</w:t>
      </w:r>
    </w:p>
    <w:p>
      <w:pPr>
        <w:pStyle w:val="FirstParagraph"/>
        <w:spacing w:line="276" w:lineRule="auto"/>
      </w:pPr>
      <w:r>
        <w:rPr>
          <w:rFonts w:ascii="Arial" w:hAnsi="Arial"/>
          <w:sz w:val="22"/>
        </w:rPr>
        <w:t xml:space="preserve">Implementation method:</w:t>
      </w:r>
    </w:p>
    <w:p>
      <w:pPr>
        <w:numPr>
          <w:ilvl w:val="0"/>
          <w:numId w:val="1006"/>
        </w:numPr>
        <w:pStyle w:val="Compact"/>
        <w:spacing w:line="276" w:lineRule="auto"/>
      </w:pPr>
      <w:r>
        <w:rPr>
          <w:rFonts w:ascii="Arial" w:hAnsi="Arial"/>
          <w:sz w:val="22"/>
        </w:rPr>
        <w:t xml:space="preserve">Structure-from-Motion (SfM) and Multi-View Stereo for image/video-based reconstruction.</w:t>
      </w:r>
    </w:p>
    <w:p>
      <w:pPr>
        <w:numPr>
          <w:ilvl w:val="0"/>
          <w:numId w:val="1006"/>
        </w:numPr>
        <w:pStyle w:val="Compact"/>
        <w:spacing w:line="276" w:lineRule="auto"/>
      </w:pPr>
      <w:r>
        <w:rPr>
          <w:rFonts w:ascii="Arial" w:hAnsi="Arial"/>
          <w:sz w:val="22"/>
        </w:rPr>
        <w:t xml:space="preserve">Candidate tools: COLMAP, OpenMVG/OpenMVS, Open3D, or equivalent reproducible pipeline.</w:t>
      </w:r>
    </w:p>
    <w:p>
      <w:pPr>
        <w:numPr>
          <w:ilvl w:val="0"/>
          <w:numId w:val="1006"/>
        </w:numPr>
        <w:pStyle w:val="Compact"/>
        <w:spacing w:line="276" w:lineRule="auto"/>
      </w:pPr>
      <w:r>
        <w:rPr>
          <w:rFonts w:ascii="Arial" w:hAnsi="Arial"/>
          <w:sz w:val="22"/>
        </w:rPr>
        <w:t xml:space="preserve">Output: dense point clouds, meshes, GLB/XKT-compatible visual models.</w:t>
      </w:r>
    </w:p>
    <w:bookmarkEnd w:id="29"/>
    <w:bookmarkStart w:id="30" w:name="hazard-detection"/>
    <w:p>
      <w:pPr>
        <w:pStyle w:val="Heading3"/>
        <w:spacing w:line="276" w:lineRule="auto"/>
      </w:pPr>
      <w:r>
        <w:rPr>
          <w:rFonts w:ascii="Arial" w:hAnsi="Arial"/>
          <w:sz w:val="22"/>
        </w:rPr>
        <w:t xml:space="preserve">Hazard Detection</w:t>
      </w:r>
    </w:p>
    <w:p>
      <w:pPr>
        <w:pStyle w:val="FirstParagraph"/>
        <w:spacing w:line="276" w:lineRule="auto"/>
      </w:pPr>
      <w:r>
        <w:rPr>
          <w:rFonts w:ascii="Arial" w:hAnsi="Arial"/>
          <w:sz w:val="22"/>
        </w:rPr>
        <w:t xml:space="preserve">Implementation method:</w:t>
      </w:r>
    </w:p>
    <w:p>
      <w:pPr>
        <w:numPr>
          <w:ilvl w:val="0"/>
          <w:numId w:val="1007"/>
        </w:numPr>
        <w:pStyle w:val="Compact"/>
        <w:spacing w:line="276" w:lineRule="auto"/>
      </w:pPr>
      <w:r>
        <w:rPr>
          <w:rFonts w:ascii="Arial" w:hAnsi="Arial"/>
          <w:sz w:val="22"/>
        </w:rPr>
        <w:t xml:space="preserve">Baseline: manual labels and rule-based visual checks for cracks, water ingress, loose rock, unsupported zones, and unsafe openings.</w:t>
      </w:r>
    </w:p>
    <w:p>
      <w:pPr>
        <w:numPr>
          <w:ilvl w:val="0"/>
          <w:numId w:val="1007"/>
        </w:numPr>
        <w:pStyle w:val="Compact"/>
        <w:spacing w:line="276" w:lineRule="auto"/>
      </w:pPr>
      <w:r>
        <w:rPr>
          <w:rFonts w:ascii="Arial" w:hAnsi="Arial"/>
          <w:sz w:val="22"/>
        </w:rPr>
        <w:t xml:space="preserve">AI candidate: lightweight CNN/object detection model trained and evaluated after labelled project data is prepared.</w:t>
      </w:r>
    </w:p>
    <w:p>
      <w:pPr>
        <w:numPr>
          <w:ilvl w:val="0"/>
          <w:numId w:val="1007"/>
        </w:numPr>
        <w:pStyle w:val="Compact"/>
        <w:spacing w:line="276" w:lineRule="auto"/>
      </w:pPr>
      <w:r>
        <w:rPr>
          <w:rFonts w:ascii="Arial" w:hAnsi="Arial"/>
          <w:sz w:val="22"/>
        </w:rPr>
        <w:t xml:space="preserve">Candidate families to test: YOLO-family detector or EfficientNet-style classifier, subject to dataset fit and compute availability.</w:t>
      </w:r>
    </w:p>
    <w:bookmarkEnd w:id="30"/>
    <w:bookmarkStart w:id="31" w:name="risk-prediction"/>
    <w:p>
      <w:pPr>
        <w:pStyle w:val="Heading3"/>
        <w:spacing w:line="276" w:lineRule="auto"/>
      </w:pPr>
      <w:r>
        <w:rPr>
          <w:rFonts w:ascii="Arial" w:hAnsi="Arial"/>
          <w:sz w:val="22"/>
        </w:rPr>
        <w:t xml:space="preserve">Risk Prediction</w:t>
      </w:r>
    </w:p>
    <w:p>
      <w:pPr>
        <w:pStyle w:val="FirstParagraph"/>
        <w:spacing w:line="276" w:lineRule="auto"/>
      </w:pPr>
      <w:r>
        <w:rPr>
          <w:rFonts w:ascii="Arial" w:hAnsi="Arial"/>
          <w:sz w:val="22"/>
        </w:rPr>
        <w:t xml:space="preserve">Implementation method:</w:t>
      </w:r>
    </w:p>
    <w:p>
      <w:pPr>
        <w:numPr>
          <w:ilvl w:val="0"/>
          <w:numId w:val="1008"/>
        </w:numPr>
        <w:pStyle w:val="Compact"/>
        <w:spacing w:line="276" w:lineRule="auto"/>
      </w:pPr>
      <w:r>
        <w:rPr>
          <w:rFonts w:ascii="Arial" w:hAnsi="Arial"/>
          <w:sz w:val="22"/>
        </w:rPr>
        <w:t xml:space="preserve">Baseline: rule-based risk scoring using hazard class, severity, proximity, and confidence.</w:t>
      </w:r>
    </w:p>
    <w:p>
      <w:pPr>
        <w:numPr>
          <w:ilvl w:val="0"/>
          <w:numId w:val="1008"/>
        </w:numPr>
        <w:pStyle w:val="Compact"/>
        <w:spacing w:line="276" w:lineRule="auto"/>
      </w:pPr>
      <w:r>
        <w:rPr>
          <w:rFonts w:ascii="Arial" w:hAnsi="Arial"/>
          <w:sz w:val="22"/>
        </w:rPr>
        <w:t xml:space="preserve">AI candidate: gradient boosting or lightweight neural network after sufficient labelled cases exist.</w:t>
      </w:r>
    </w:p>
    <w:bookmarkEnd w:id="31"/>
    <w:bookmarkStart w:id="32" w:name="strategy-recommendation"/>
    <w:p>
      <w:pPr>
        <w:pStyle w:val="Heading3"/>
        <w:spacing w:line="276" w:lineRule="auto"/>
      </w:pPr>
      <w:r>
        <w:rPr>
          <w:rFonts w:ascii="Arial" w:hAnsi="Arial"/>
          <w:sz w:val="22"/>
        </w:rPr>
        <w:t xml:space="preserve">Strategy Recommendation</w:t>
      </w:r>
    </w:p>
    <w:p>
      <w:pPr>
        <w:pStyle w:val="FirstParagraph"/>
        <w:spacing w:line="276" w:lineRule="auto"/>
      </w:pPr>
      <w:r>
        <w:rPr>
          <w:rFonts w:ascii="Arial" w:hAnsi="Arial"/>
          <w:sz w:val="22"/>
        </w:rPr>
        <w:t xml:space="preserve">Implementation method:</w:t>
      </w:r>
    </w:p>
    <w:p>
      <w:pPr>
        <w:numPr>
          <w:ilvl w:val="0"/>
          <w:numId w:val="1009"/>
        </w:numPr>
        <w:pStyle w:val="Compact"/>
        <w:spacing w:line="276" w:lineRule="auto"/>
      </w:pPr>
      <w:r>
        <w:rPr>
          <w:rFonts w:ascii="Arial" w:hAnsi="Arial"/>
          <w:sz w:val="22"/>
        </w:rPr>
        <w:t xml:space="preserve">Human-reviewed rule engine supported by model outputs.</w:t>
      </w:r>
    </w:p>
    <w:p>
      <w:pPr>
        <w:numPr>
          <w:ilvl w:val="0"/>
          <w:numId w:val="1009"/>
        </w:numPr>
        <w:pStyle w:val="Compact"/>
        <w:spacing w:line="276" w:lineRule="auto"/>
      </w:pPr>
      <w:r>
        <w:rPr>
          <w:rFonts w:ascii="Arial" w:hAnsi="Arial"/>
          <w:sz w:val="22"/>
        </w:rPr>
        <w:t xml:space="preserve">Outputs may include inspection priority, reinforcement recommendation, exclusion zone warning, and follow-up capture guidance.</w:t>
      </w:r>
    </w:p>
    <w:bookmarkEnd w:id="32"/>
    <w:bookmarkEnd w:id="33"/>
    <w:bookmarkStart w:id="34" w:name="ai-justification-and-baseline-comparison"/>
    <w:p>
      <w:pPr>
        <w:pStyle w:val="Heading2"/>
        <w:spacing w:line="276" w:lineRule="auto"/>
      </w:pPr>
      <w:r>
        <w:rPr>
          <w:rFonts w:ascii="Arial" w:hAnsi="Arial"/>
          <w:sz w:val="22"/>
        </w:rPr>
        <w:t xml:space="preserve">2.4 AI Justification and Baseline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jc w:val="left"/>
            </w:pPr>
            <w:r>
              <w:rPr>
                <w:rFonts w:ascii="Arial" w:hAnsi="Arial"/>
                <w:sz w:val="22"/>
              </w:rPr>
              <w:t xml:space="preserve">Function</w:t>
            </w:r>
          </w:p>
        </w:tc>
        <w:tc>
          <w:tcPr/>
          <w:p>
            <w:pPr>
              <w:pStyle w:val="Compact"/>
              <w:spacing w:line="276" w:lineRule="auto"/>
              <w:jc w:val="left"/>
            </w:pPr>
            <w:r>
              <w:rPr>
                <w:rFonts w:ascii="Arial" w:hAnsi="Arial"/>
                <w:sz w:val="22"/>
              </w:rPr>
              <w:t xml:space="preserve">Simple baseline</w:t>
            </w:r>
          </w:p>
        </w:tc>
        <w:tc>
          <w:tcPr/>
          <w:p>
            <w:pPr>
              <w:pStyle w:val="Compact"/>
              <w:spacing w:line="276" w:lineRule="auto"/>
              <w:jc w:val="left"/>
            </w:pPr>
            <w:r>
              <w:rPr>
                <w:rFonts w:ascii="Arial" w:hAnsi="Arial"/>
                <w:sz w:val="22"/>
              </w:rPr>
              <w:t xml:space="preserve">AI value</w:t>
            </w:r>
          </w:p>
        </w:tc>
      </w:tr>
      <w:tr>
        <w:tc>
          <w:tcPr/>
          <w:p>
            <w:pPr>
              <w:pStyle w:val="Compact"/>
              <w:spacing w:line="276" w:lineRule="auto"/>
              <w:jc w:val="left"/>
            </w:pPr>
            <w:r>
              <w:rPr>
                <w:rFonts w:ascii="Arial" w:hAnsi="Arial"/>
                <w:sz w:val="22"/>
              </w:rPr>
              <w:t xml:space="preserve">Crack detection</w:t>
            </w:r>
          </w:p>
        </w:tc>
        <w:tc>
          <w:tcPr/>
          <w:p>
            <w:pPr>
              <w:pStyle w:val="Compact"/>
              <w:spacing w:line="276" w:lineRule="auto"/>
              <w:jc w:val="left"/>
            </w:pPr>
            <w:r>
              <w:rPr>
                <w:rFonts w:ascii="Arial" w:hAnsi="Arial"/>
                <w:sz w:val="22"/>
              </w:rPr>
              <w:t xml:space="preserve">Manual inspection or fixed threshold</w:t>
            </w:r>
          </w:p>
        </w:tc>
        <w:tc>
          <w:tcPr/>
          <w:p>
            <w:pPr>
              <w:pStyle w:val="Compact"/>
              <w:spacing w:line="276" w:lineRule="auto"/>
              <w:jc w:val="left"/>
            </w:pPr>
            <w:r>
              <w:rPr>
                <w:rFonts w:ascii="Arial" w:hAnsi="Arial"/>
                <w:sz w:val="22"/>
              </w:rPr>
              <w:t xml:space="preserve">Learns variations in shape, lighting, scale, and texture</w:t>
            </w:r>
          </w:p>
        </w:tc>
      </w:tr>
      <w:tr>
        <w:tc>
          <w:tcPr/>
          <w:p>
            <w:pPr>
              <w:pStyle w:val="Compact"/>
              <w:spacing w:line="276" w:lineRule="auto"/>
              <w:jc w:val="left"/>
            </w:pPr>
            <w:r>
              <w:rPr>
                <w:rFonts w:ascii="Arial" w:hAnsi="Arial"/>
                <w:sz w:val="22"/>
              </w:rPr>
              <w:t xml:space="preserve">Water ingress detection</w:t>
            </w:r>
          </w:p>
        </w:tc>
        <w:tc>
          <w:tcPr/>
          <w:p>
            <w:pPr>
              <w:pStyle w:val="Compact"/>
              <w:spacing w:line="276" w:lineRule="auto"/>
              <w:jc w:val="left"/>
            </w:pPr>
            <w:r>
              <w:rPr>
                <w:rFonts w:ascii="Arial" w:hAnsi="Arial"/>
                <w:sz w:val="22"/>
              </w:rPr>
              <w:t xml:space="preserve">Manual visual review</w:t>
            </w:r>
          </w:p>
        </w:tc>
        <w:tc>
          <w:tcPr/>
          <w:p>
            <w:pPr>
              <w:pStyle w:val="Compact"/>
              <w:spacing w:line="276" w:lineRule="auto"/>
              <w:jc w:val="left"/>
            </w:pPr>
            <w:r>
              <w:rPr>
                <w:rFonts w:ascii="Arial" w:hAnsi="Arial"/>
                <w:sz w:val="22"/>
              </w:rPr>
              <w:t xml:space="preserve">Identifies visual patterns across many frames or scans</w:t>
            </w:r>
          </w:p>
        </w:tc>
      </w:tr>
      <w:tr>
        <w:tc>
          <w:tcPr/>
          <w:p>
            <w:pPr>
              <w:pStyle w:val="Compact"/>
              <w:spacing w:line="276" w:lineRule="auto"/>
              <w:jc w:val="left"/>
            </w:pPr>
            <w:r>
              <w:rPr>
                <w:rFonts w:ascii="Arial" w:hAnsi="Arial"/>
                <w:sz w:val="22"/>
              </w:rPr>
              <w:t xml:space="preserve">Hazard classification</w:t>
            </w:r>
          </w:p>
        </w:tc>
        <w:tc>
          <w:tcPr/>
          <w:p>
            <w:pPr>
              <w:pStyle w:val="Compact"/>
              <w:spacing w:line="276" w:lineRule="auto"/>
              <w:jc w:val="left"/>
            </w:pPr>
            <w:r>
              <w:rPr>
                <w:rFonts w:ascii="Arial" w:hAnsi="Arial"/>
                <w:sz w:val="22"/>
              </w:rPr>
              <w:t xml:space="preserve">Static checklist</w:t>
            </w:r>
          </w:p>
        </w:tc>
        <w:tc>
          <w:tcPr/>
          <w:p>
            <w:pPr>
              <w:pStyle w:val="Compact"/>
              <w:spacing w:line="276" w:lineRule="auto"/>
              <w:jc w:val="left"/>
            </w:pPr>
            <w:r>
              <w:rPr>
                <w:rFonts w:ascii="Arial" w:hAnsi="Arial"/>
                <w:sz w:val="22"/>
              </w:rPr>
              <w:t xml:space="preserve">Combines visual and spatial indicators</w:t>
            </w:r>
          </w:p>
        </w:tc>
      </w:tr>
      <w:tr>
        <w:tc>
          <w:tcPr/>
          <w:p>
            <w:pPr>
              <w:pStyle w:val="Compact"/>
              <w:spacing w:line="276" w:lineRule="auto"/>
              <w:jc w:val="left"/>
            </w:pPr>
            <w:r>
              <w:rPr>
                <w:rFonts w:ascii="Arial" w:hAnsi="Arial"/>
                <w:sz w:val="22"/>
              </w:rPr>
              <w:t xml:space="preserve">Risk prioritisation</w:t>
            </w:r>
          </w:p>
        </w:tc>
        <w:tc>
          <w:tcPr/>
          <w:p>
            <w:pPr>
              <w:pStyle w:val="Compact"/>
              <w:spacing w:line="276" w:lineRule="auto"/>
              <w:jc w:val="left"/>
            </w:pPr>
            <w:r>
              <w:rPr>
                <w:rFonts w:ascii="Arial" w:hAnsi="Arial"/>
                <w:sz w:val="22"/>
              </w:rPr>
              <w:t xml:space="preserve">Manual severity ranking</w:t>
            </w:r>
          </w:p>
        </w:tc>
        <w:tc>
          <w:tcPr/>
          <w:p>
            <w:pPr>
              <w:pStyle w:val="Compact"/>
              <w:spacing w:line="276" w:lineRule="auto"/>
              <w:jc w:val="left"/>
            </w:pPr>
            <w:r>
              <w:rPr>
                <w:rFonts w:ascii="Arial" w:hAnsi="Arial"/>
                <w:sz w:val="22"/>
              </w:rPr>
              <w:t xml:space="preserve">Ranks multiple hazards consistently across mapped conditions</w:t>
            </w:r>
          </w:p>
        </w:tc>
      </w:tr>
      <w:tr>
        <w:tc>
          <w:tcPr/>
          <w:p>
            <w:pPr>
              <w:pStyle w:val="Compact"/>
              <w:spacing w:line="276" w:lineRule="auto"/>
              <w:jc w:val="left"/>
            </w:pPr>
            <w:r>
              <w:rPr>
                <w:rFonts w:ascii="Arial" w:hAnsi="Arial"/>
                <w:sz w:val="22"/>
              </w:rPr>
              <w:t xml:space="preserve">Strategy support</w:t>
            </w:r>
          </w:p>
        </w:tc>
        <w:tc>
          <w:tcPr/>
          <w:p>
            <w:pPr>
              <w:pStyle w:val="Compact"/>
              <w:spacing w:line="276" w:lineRule="auto"/>
              <w:jc w:val="left"/>
            </w:pPr>
            <w:r>
              <w:rPr>
                <w:rFonts w:ascii="Arial" w:hAnsi="Arial"/>
                <w:sz w:val="22"/>
              </w:rPr>
              <w:t xml:space="preserve">Fixed templates</w:t>
            </w:r>
          </w:p>
        </w:tc>
        <w:tc>
          <w:tcPr/>
          <w:p>
            <w:pPr>
              <w:pStyle w:val="Compact"/>
              <w:spacing w:line="276" w:lineRule="auto"/>
              <w:jc w:val="left"/>
            </w:pPr>
            <w:r>
              <w:rPr>
                <w:rFonts w:ascii="Arial" w:hAnsi="Arial"/>
                <w:sz w:val="22"/>
              </w:rPr>
              <w:t xml:space="preserve">Adapts suggested actions to detected hazard type and location</w:t>
            </w:r>
          </w:p>
        </w:tc>
      </w:tr>
    </w:tbl>
    <w:p>
      <w:pPr>
        <w:pStyle w:val="BodyText"/>
        <w:spacing w:line="276" w:lineRule="auto"/>
      </w:pPr>
      <w:r>
        <w:rPr>
          <w:rFonts w:ascii="Arial" w:hAnsi="Arial"/>
          <w:sz w:val="22"/>
        </w:rPr>
        <w:t xml:space="preserve">Some system functions correctly remain non-AI, including authentication, file upload, map navigation, 3D viewing, and standard safety rules.</w:t>
      </w:r>
    </w:p>
    <w:bookmarkEnd w:id="34"/>
    <w:bookmarkStart w:id="35" w:name="data-pipeline"/>
    <w:p>
      <w:pPr>
        <w:pStyle w:val="Heading2"/>
        <w:spacing w:line="276" w:lineRule="auto"/>
      </w:pPr>
      <w:r>
        <w:rPr>
          <w:rFonts w:ascii="Arial" w:hAnsi="Arial"/>
          <w:sz w:val="22"/>
        </w:rPr>
        <w:t xml:space="preserve">2.5 Data Pipeline</w:t>
      </w:r>
    </w:p>
    <w:p>
      <w:pPr>
        <w:pStyle w:val="FirstParagraph"/>
        <w:spacing w:line="276" w:lineRule="auto"/>
      </w:pPr>
      <w:r>
        <w:rPr>
          <w:rFonts w:ascii="Arial" w:hAnsi="Arial"/>
          <w:sz w:val="22"/>
        </w:rPr>
        <w:t xml:space="preserve">Data sources:</w:t>
      </w:r>
    </w:p>
    <w:p>
      <w:pPr>
        <w:numPr>
          <w:ilvl w:val="0"/>
          <w:numId w:val="1010"/>
        </w:numPr>
        <w:pStyle w:val="Compact"/>
        <w:spacing w:line="276" w:lineRule="auto"/>
      </w:pPr>
      <w:r>
        <w:rPr>
          <w:rFonts w:ascii="Arial" w:hAnsi="Arial"/>
          <w:sz w:val="22"/>
        </w:rPr>
        <w:t xml:space="preserve">Project model assets: local GLB tunnel assets used for the live inspection workspace.</w:t>
      </w:r>
    </w:p>
    <w:p>
      <w:pPr>
        <w:numPr>
          <w:ilvl w:val="0"/>
          <w:numId w:val="1010"/>
        </w:numPr>
        <w:pStyle w:val="Compact"/>
        <w:spacing w:line="276" w:lineRule="auto"/>
      </w:pPr>
      <w:r>
        <w:rPr>
          <w:rFonts w:ascii="Arial" w:hAnsi="Arial"/>
          <w:sz w:val="22"/>
        </w:rPr>
        <w:t xml:space="preserve">Controlled capture data: to be collected during challenge testing.</w:t>
      </w:r>
    </w:p>
    <w:p>
      <w:pPr>
        <w:numPr>
          <w:ilvl w:val="0"/>
          <w:numId w:val="1010"/>
        </w:numPr>
        <w:pStyle w:val="Compact"/>
        <w:spacing w:line="276" w:lineRule="auto"/>
      </w:pPr>
      <w:r>
        <w:rPr>
          <w:rFonts w:ascii="Arial" w:hAnsi="Arial"/>
          <w:sz w:val="22"/>
        </w:rPr>
        <w:t xml:space="preserve">Synthetic/simulated tunnel data: for early hazard examples and UI testing.</w:t>
      </w:r>
    </w:p>
    <w:p>
      <w:pPr>
        <w:numPr>
          <w:ilvl w:val="0"/>
          <w:numId w:val="1010"/>
        </w:numPr>
        <w:pStyle w:val="Compact"/>
        <w:spacing w:line="276" w:lineRule="auto"/>
      </w:pPr>
      <w:r>
        <w:rPr>
          <w:rFonts w:ascii="Arial" w:hAnsi="Arial"/>
          <w:sz w:val="22"/>
        </w:rPr>
        <w:t xml:space="preserve">Public datasets: to be used only when licence and relevance are verified.</w:t>
      </w:r>
    </w:p>
    <w:p>
      <w:pPr>
        <w:numPr>
          <w:ilvl w:val="0"/>
          <w:numId w:val="1010"/>
        </w:numPr>
        <w:pStyle w:val="Compact"/>
        <w:spacing w:line="276" w:lineRule="auto"/>
      </w:pPr>
      <w:r>
        <w:rPr>
          <w:rFonts w:ascii="Arial" w:hAnsi="Arial"/>
          <w:sz w:val="22"/>
        </w:rPr>
        <w:t xml:space="preserve">Expert-labelled samples: required for validated hazard detection.</w:t>
      </w:r>
    </w:p>
    <w:p>
      <w:pPr>
        <w:pStyle w:val="FirstParagraph"/>
        <w:spacing w:line="276" w:lineRule="auto"/>
      </w:pPr>
      <w:r>
        <w:rPr>
          <w:rFonts w:ascii="Arial" w:hAnsi="Arial"/>
          <w:sz w:val="22"/>
        </w:rPr>
        <w:t xml:space="preserve">Processing steps:</w:t>
      </w:r>
    </w:p>
    <w:p>
      <w:pPr>
        <w:numPr>
          <w:ilvl w:val="0"/>
          <w:numId w:val="1011"/>
        </w:numPr>
        <w:pStyle w:val="Compact"/>
        <w:spacing w:line="276" w:lineRule="auto"/>
      </w:pPr>
      <w:r>
        <w:rPr>
          <w:rFonts w:ascii="Arial" w:hAnsi="Arial"/>
          <w:sz w:val="22"/>
        </w:rPr>
        <w:t xml:space="preserve">Upload or ingest images, videos, GLB files, point clouds, or meshes.</w:t>
      </w:r>
    </w:p>
    <w:p>
      <w:pPr>
        <w:numPr>
          <w:ilvl w:val="0"/>
          <w:numId w:val="1011"/>
        </w:numPr>
        <w:pStyle w:val="Compact"/>
        <w:spacing w:line="276" w:lineRule="auto"/>
      </w:pPr>
      <w:r>
        <w:rPr>
          <w:rFonts w:ascii="Arial" w:hAnsi="Arial"/>
          <w:sz w:val="22"/>
        </w:rPr>
        <w:t xml:space="preserve">Extract frames and validate quality.</w:t>
      </w:r>
    </w:p>
    <w:p>
      <w:pPr>
        <w:numPr>
          <w:ilvl w:val="0"/>
          <w:numId w:val="1011"/>
        </w:numPr>
        <w:pStyle w:val="Compact"/>
        <w:spacing w:line="276" w:lineRule="auto"/>
      </w:pPr>
      <w:r>
        <w:rPr>
          <w:rFonts w:ascii="Arial" w:hAnsi="Arial"/>
          <w:sz w:val="22"/>
        </w:rPr>
        <w:t xml:space="preserve">Reconstruct or import 3D model.</w:t>
      </w:r>
    </w:p>
    <w:p>
      <w:pPr>
        <w:numPr>
          <w:ilvl w:val="0"/>
          <w:numId w:val="1011"/>
        </w:numPr>
        <w:pStyle w:val="Compact"/>
        <w:spacing w:line="276" w:lineRule="auto"/>
      </w:pPr>
      <w:r>
        <w:rPr>
          <w:rFonts w:ascii="Arial" w:hAnsi="Arial"/>
          <w:sz w:val="22"/>
        </w:rPr>
        <w:t xml:space="preserve">Store annotations, measurements, and semantic tags.</w:t>
      </w:r>
    </w:p>
    <w:p>
      <w:pPr>
        <w:numPr>
          <w:ilvl w:val="0"/>
          <w:numId w:val="1011"/>
        </w:numPr>
        <w:pStyle w:val="Compact"/>
        <w:spacing w:line="276" w:lineRule="auto"/>
      </w:pPr>
      <w:r>
        <w:rPr>
          <w:rFonts w:ascii="Arial" w:hAnsi="Arial"/>
          <w:sz w:val="22"/>
        </w:rPr>
        <w:t xml:space="preserve">Run hazard detection or rule-based baseline.</w:t>
      </w:r>
    </w:p>
    <w:p>
      <w:pPr>
        <w:numPr>
          <w:ilvl w:val="0"/>
          <w:numId w:val="1011"/>
        </w:numPr>
        <w:pStyle w:val="Compact"/>
        <w:spacing w:line="276" w:lineRule="auto"/>
      </w:pPr>
      <w:r>
        <w:rPr>
          <w:rFonts w:ascii="Arial" w:hAnsi="Arial"/>
          <w:sz w:val="22"/>
        </w:rPr>
        <w:t xml:space="preserve">Generate risk markers and a review report.</w:t>
      </w:r>
    </w:p>
    <w:bookmarkEnd w:id="35"/>
    <w:bookmarkStart w:id="36" w:name="edge-and-performance-constraints"/>
    <w:p>
      <w:pPr>
        <w:pStyle w:val="Heading2"/>
        <w:spacing w:line="276" w:lineRule="auto"/>
      </w:pPr>
      <w:r>
        <w:rPr>
          <w:rFonts w:ascii="Arial" w:hAnsi="Arial"/>
          <w:sz w:val="22"/>
        </w:rPr>
        <w:t xml:space="preserve">2.6 Edge and Performance Constraints</w:t>
      </w:r>
    </w:p>
    <w:p>
      <w:pPr>
        <w:pStyle w:val="FirstParagraph"/>
        <w:spacing w:line="276" w:lineRule="auto"/>
      </w:pPr>
      <w:r>
        <w:rPr>
          <w:rFonts w:ascii="Arial" w:hAnsi="Arial"/>
          <w:sz w:val="22"/>
        </w:rPr>
        <w:t xml:space="preserve">Initial targets:</w:t>
      </w:r>
    </w:p>
    <w:p>
      <w:pPr>
        <w:numPr>
          <w:ilvl w:val="0"/>
          <w:numId w:val="1012"/>
        </w:numPr>
        <w:pStyle w:val="Compact"/>
        <w:spacing w:line="276" w:lineRule="auto"/>
      </w:pPr>
      <w:r>
        <w:rPr>
          <w:rFonts w:ascii="Arial" w:hAnsi="Arial"/>
          <w:sz w:val="22"/>
        </w:rPr>
        <w:t xml:space="preserve">Browser viewer should load controlled GLB test models under normal broadband conditions.</w:t>
      </w:r>
    </w:p>
    <w:p>
      <w:pPr>
        <w:numPr>
          <w:ilvl w:val="0"/>
          <w:numId w:val="1012"/>
        </w:numPr>
        <w:pStyle w:val="Compact"/>
        <w:spacing w:line="276" w:lineRule="auto"/>
      </w:pPr>
      <w:r>
        <w:rPr>
          <w:rFonts w:ascii="Arial" w:hAnsi="Arial"/>
          <w:sz w:val="22"/>
        </w:rPr>
        <w:t xml:space="preserve">Hazard inference target: less than 200 MB model size for edge deployment after quantisation.</w:t>
      </w:r>
    </w:p>
    <w:p>
      <w:pPr>
        <w:numPr>
          <w:ilvl w:val="0"/>
          <w:numId w:val="1012"/>
        </w:numPr>
        <w:pStyle w:val="Compact"/>
        <w:spacing w:line="276" w:lineRule="auto"/>
      </w:pPr>
      <w:r>
        <w:rPr>
          <w:rFonts w:ascii="Arial" w:hAnsi="Arial"/>
          <w:sz w:val="22"/>
        </w:rPr>
        <w:t xml:space="preserve">RAM target for edge inference: 256 MB to 1 GB depending on model class.</w:t>
      </w:r>
    </w:p>
    <w:p>
      <w:pPr>
        <w:numPr>
          <w:ilvl w:val="0"/>
          <w:numId w:val="1012"/>
        </w:numPr>
        <w:pStyle w:val="Compact"/>
        <w:spacing w:line="276" w:lineRule="auto"/>
      </w:pPr>
      <w:r>
        <w:rPr>
          <w:rFonts w:ascii="Arial" w:hAnsi="Arial"/>
          <w:sz w:val="22"/>
        </w:rPr>
        <w:t xml:space="preserve">Offline-capable workflow: local data capture and local inference where possible, with later sync.</w:t>
      </w:r>
    </w:p>
    <w:p>
      <w:pPr>
        <w:numPr>
          <w:ilvl w:val="0"/>
          <w:numId w:val="1012"/>
        </w:numPr>
        <w:pStyle w:val="Compact"/>
        <w:spacing w:line="276" w:lineRule="auto"/>
      </w:pPr>
      <w:r>
        <w:rPr>
          <w:rFonts w:ascii="Arial" w:hAnsi="Arial"/>
          <w:sz w:val="22"/>
        </w:rPr>
        <w:t xml:space="preserve">Inference latency target: under 100 ms per image for lightweight hazard classification on suitable hardware.</w:t>
      </w:r>
    </w:p>
    <w:bookmarkEnd w:id="36"/>
    <w:bookmarkStart w:id="37" w:name="user-interaction-plan"/>
    <w:p>
      <w:pPr>
        <w:pStyle w:val="Heading2"/>
        <w:spacing w:line="276" w:lineRule="auto"/>
      </w:pPr>
      <w:r>
        <w:rPr>
          <w:rFonts w:ascii="Arial" w:hAnsi="Arial"/>
          <w:sz w:val="22"/>
        </w:rPr>
        <w:t xml:space="preserve">2.7 User Interaction Plan</w:t>
      </w:r>
    </w:p>
    <w:p>
      <w:pPr>
        <w:pStyle w:val="FirstParagraph"/>
        <w:spacing w:line="276" w:lineRule="auto"/>
      </w:pPr>
      <w:r>
        <w:rPr>
          <w:rFonts w:ascii="Arial" w:hAnsi="Arial"/>
          <w:sz w:val="22"/>
        </w:rPr>
        <w:t xml:space="preserve">The target workflow is:</w:t>
      </w:r>
    </w:p>
    <w:p>
      <w:pPr>
        <w:numPr>
          <w:ilvl w:val="0"/>
          <w:numId w:val="1013"/>
        </w:numPr>
        <w:pStyle w:val="Compact"/>
        <w:spacing w:line="276" w:lineRule="auto"/>
      </w:pPr>
      <w:r>
        <w:rPr>
          <w:rFonts w:ascii="Arial" w:hAnsi="Arial"/>
          <w:sz w:val="22"/>
        </w:rPr>
        <w:t xml:space="preserve">User uploads tunnel images/video or an existing 3D model.</w:t>
      </w:r>
    </w:p>
    <w:p>
      <w:pPr>
        <w:numPr>
          <w:ilvl w:val="0"/>
          <w:numId w:val="1013"/>
        </w:numPr>
        <w:pStyle w:val="Compact"/>
        <w:spacing w:line="276" w:lineRule="auto"/>
      </w:pPr>
      <w:r>
        <w:rPr>
          <w:rFonts w:ascii="Arial" w:hAnsi="Arial"/>
          <w:sz w:val="22"/>
        </w:rPr>
        <w:t xml:space="preserve">System creates or loads a 3D model.</w:t>
      </w:r>
    </w:p>
    <w:p>
      <w:pPr>
        <w:numPr>
          <w:ilvl w:val="0"/>
          <w:numId w:val="1013"/>
        </w:numPr>
        <w:pStyle w:val="Compact"/>
        <w:spacing w:line="276" w:lineRule="auto"/>
      </w:pPr>
      <w:r>
        <w:rPr>
          <w:rFonts w:ascii="Arial" w:hAnsi="Arial"/>
          <w:sz w:val="22"/>
        </w:rPr>
        <w:t xml:space="preserve">User navigates the tunnel viewer.</w:t>
      </w:r>
    </w:p>
    <w:p>
      <w:pPr>
        <w:numPr>
          <w:ilvl w:val="0"/>
          <w:numId w:val="1013"/>
        </w:numPr>
        <w:pStyle w:val="Compact"/>
        <w:spacing w:line="276" w:lineRule="auto"/>
      </w:pPr>
      <w:r>
        <w:rPr>
          <w:rFonts w:ascii="Arial" w:hAnsi="Arial"/>
          <w:sz w:val="22"/>
        </w:rPr>
        <w:t xml:space="preserve">User marks, measures, tags, and reviews risk points.</w:t>
      </w:r>
    </w:p>
    <w:p>
      <w:pPr>
        <w:numPr>
          <w:ilvl w:val="0"/>
          <w:numId w:val="1013"/>
        </w:numPr>
        <w:pStyle w:val="Compact"/>
        <w:spacing w:line="276" w:lineRule="auto"/>
      </w:pPr>
      <w:r>
        <w:rPr>
          <w:rFonts w:ascii="Arial" w:hAnsi="Arial"/>
          <w:sz w:val="22"/>
        </w:rPr>
        <w:t xml:space="preserve">AI module proposes hazard classifications and risk scores.</w:t>
      </w:r>
    </w:p>
    <w:p>
      <w:pPr>
        <w:numPr>
          <w:ilvl w:val="0"/>
          <w:numId w:val="1013"/>
        </w:numPr>
        <w:pStyle w:val="Compact"/>
        <w:spacing w:line="276" w:lineRule="auto"/>
      </w:pPr>
      <w:r>
        <w:rPr>
          <w:rFonts w:ascii="Arial" w:hAnsi="Arial"/>
          <w:sz w:val="22"/>
        </w:rPr>
        <w:t xml:space="preserve">Qualified human reviewer validates outputs.</w:t>
      </w:r>
    </w:p>
    <w:p>
      <w:pPr>
        <w:numPr>
          <w:ilvl w:val="0"/>
          <w:numId w:val="1013"/>
        </w:numPr>
        <w:pStyle w:val="Compact"/>
        <w:spacing w:line="276" w:lineRule="auto"/>
      </w:pPr>
      <w:r>
        <w:rPr>
          <w:rFonts w:ascii="Arial" w:hAnsi="Arial"/>
          <w:sz w:val="22"/>
        </w:rPr>
        <w:t xml:space="preserve">System exports screenshot, report, and structured inspection data.</w:t>
      </w:r>
    </w:p>
    <w:p>
      <w:pPr>
        <w:spacing w:line="276" w:lineRule="auto"/>
      </w:pPr>
      <w:r>
        <w:rPr>
          <w:rFonts w:ascii="Arial" w:hAnsi="Arial"/>
          <w:sz w:val="22"/>
        </w:rPr>
        <w:pict>
          <v:rect style="width:0;height:1.5pt" o:hralign="center" o:hrstd="t" o:hr="t"/>
        </w:pict>
      </w:r>
    </w:p>
    <w:bookmarkEnd w:id="37"/>
    <w:bookmarkEnd w:id="38"/>
    <w:bookmarkStart w:id="46" w:name="Xc8164846473c17cf7e57285822ab4f2cf0d6e3e"/>
    <w:p>
      <w:pPr>
        <w:pStyle w:val="Heading1"/>
        <w:spacing w:line="276" w:lineRule="auto"/>
      </w:pPr>
      <w:r>
        <w:rPr>
          <w:rFonts w:ascii="Arial" w:hAnsi="Arial"/>
          <w:sz w:val="22"/>
        </w:rPr>
        <w:t xml:space="preserve">SECTION 3: DELIVERABLES AND CCE IMPLEMENTATION ROADMAP</w:t>
      </w:r>
    </w:p>
    <w:bookmarkStart w:id="42" w:name="development-phases"/>
    <w:p>
      <w:pPr>
        <w:pStyle w:val="Heading2"/>
        <w:spacing w:line="276" w:lineRule="auto"/>
      </w:pPr>
      <w:r>
        <w:rPr>
          <w:rFonts w:ascii="Arial" w:hAnsi="Arial"/>
          <w:sz w:val="22"/>
        </w:rPr>
        <w:t xml:space="preserve">3.1 Development Phases</w:t>
      </w:r>
    </w:p>
    <w:bookmarkStart w:id="39" w:name="X630bba94239b9bd32323e38fc75431d118b3375"/>
    <w:p>
      <w:pPr>
        <w:pStyle w:val="Heading3"/>
        <w:spacing w:line="276" w:lineRule="auto"/>
      </w:pPr>
      <w:r>
        <w:rPr>
          <w:rFonts w:ascii="Arial" w:hAnsi="Arial"/>
          <w:sz w:val="22"/>
        </w:rPr>
        <w:t xml:space="preserve">Phase 1: Prototype Consolidation (Weeks 1-4)</w:t>
      </w:r>
    </w:p>
    <w:p>
      <w:pPr>
        <w:numPr>
          <w:ilvl w:val="0"/>
          <w:numId w:val="1014"/>
        </w:numPr>
        <w:pStyle w:val="Compact"/>
        <w:spacing w:line="276" w:lineRule="auto"/>
      </w:pPr>
      <w:r>
        <w:rPr>
          <w:rFonts w:ascii="Arial" w:hAnsi="Arial"/>
          <w:sz w:val="22"/>
        </w:rPr>
        <w:t xml:space="preserve">Stabilise current 3D viewer.</w:t>
      </w:r>
    </w:p>
    <w:p>
      <w:pPr>
        <w:numPr>
          <w:ilvl w:val="0"/>
          <w:numId w:val="1014"/>
        </w:numPr>
        <w:pStyle w:val="Compact"/>
        <w:spacing w:line="276" w:lineRule="auto"/>
      </w:pPr>
      <w:r>
        <w:rPr>
          <w:rFonts w:ascii="Arial" w:hAnsi="Arial"/>
          <w:sz w:val="22"/>
        </w:rPr>
        <w:t xml:space="preserve">Improve mesh picking and semantic tagging.</w:t>
      </w:r>
    </w:p>
    <w:p>
      <w:pPr>
        <w:numPr>
          <w:ilvl w:val="0"/>
          <w:numId w:val="1014"/>
        </w:numPr>
        <w:pStyle w:val="Compact"/>
        <w:spacing w:line="276" w:lineRule="auto"/>
      </w:pPr>
      <w:r>
        <w:rPr>
          <w:rFonts w:ascii="Arial" w:hAnsi="Arial"/>
          <w:sz w:val="22"/>
        </w:rPr>
        <w:t xml:space="preserve">Add project/session storage.</w:t>
      </w:r>
    </w:p>
    <w:p>
      <w:pPr>
        <w:numPr>
          <w:ilvl w:val="0"/>
          <w:numId w:val="1014"/>
        </w:numPr>
        <w:pStyle w:val="Compact"/>
        <w:spacing w:line="276" w:lineRule="auto"/>
      </w:pPr>
      <w:r>
        <w:rPr>
          <w:rFonts w:ascii="Arial" w:hAnsi="Arial"/>
          <w:sz w:val="22"/>
        </w:rPr>
        <w:t xml:space="preserve">Prepare controlled test data.</w:t>
      </w:r>
    </w:p>
    <w:bookmarkEnd w:id="39"/>
    <w:bookmarkStart w:id="40" w:name="phase-2-mvp-development-weeks-5-8"/>
    <w:p>
      <w:pPr>
        <w:pStyle w:val="Heading3"/>
        <w:spacing w:line="276" w:lineRule="auto"/>
      </w:pPr>
      <w:r>
        <w:rPr>
          <w:rFonts w:ascii="Arial" w:hAnsi="Arial"/>
          <w:sz w:val="22"/>
        </w:rPr>
        <w:t xml:space="preserve">Phase 2: MVP Development (Weeks 5-8)</w:t>
      </w:r>
    </w:p>
    <w:p>
      <w:pPr>
        <w:numPr>
          <w:ilvl w:val="0"/>
          <w:numId w:val="1015"/>
        </w:numPr>
        <w:pStyle w:val="Compact"/>
        <w:spacing w:line="276" w:lineRule="auto"/>
      </w:pPr>
      <w:r>
        <w:rPr>
          <w:rFonts w:ascii="Arial" w:hAnsi="Arial"/>
          <w:sz w:val="22"/>
        </w:rPr>
        <w:t xml:space="preserve">Implement image/video upload.</w:t>
      </w:r>
    </w:p>
    <w:p>
      <w:pPr>
        <w:numPr>
          <w:ilvl w:val="0"/>
          <w:numId w:val="1015"/>
        </w:numPr>
        <w:pStyle w:val="Compact"/>
        <w:spacing w:line="276" w:lineRule="auto"/>
      </w:pPr>
      <w:r>
        <w:rPr>
          <w:rFonts w:ascii="Arial" w:hAnsi="Arial"/>
          <w:sz w:val="22"/>
        </w:rPr>
        <w:t xml:space="preserve">Build repeatable reconstruction/import workflow.</w:t>
      </w:r>
    </w:p>
    <w:p>
      <w:pPr>
        <w:numPr>
          <w:ilvl w:val="0"/>
          <w:numId w:val="1015"/>
        </w:numPr>
        <w:pStyle w:val="Compact"/>
        <w:spacing w:line="276" w:lineRule="auto"/>
      </w:pPr>
      <w:r>
        <w:rPr>
          <w:rFonts w:ascii="Arial" w:hAnsi="Arial"/>
          <w:sz w:val="22"/>
        </w:rPr>
        <w:t xml:space="preserve">Train or test first hazard classifier on small labelled samples or synthetic data.</w:t>
      </w:r>
    </w:p>
    <w:p>
      <w:pPr>
        <w:numPr>
          <w:ilvl w:val="0"/>
          <w:numId w:val="1015"/>
        </w:numPr>
        <w:pStyle w:val="Compact"/>
        <w:spacing w:line="276" w:lineRule="auto"/>
      </w:pPr>
      <w:r>
        <w:rPr>
          <w:rFonts w:ascii="Arial" w:hAnsi="Arial"/>
          <w:sz w:val="22"/>
        </w:rPr>
        <w:t xml:space="preserve">Connect hazard outputs to 3D risk markers.</w:t>
      </w:r>
    </w:p>
    <w:bookmarkEnd w:id="40"/>
    <w:bookmarkStart w:id="41" w:name="X6d4e1e43aa3e88a03d59b507bf0f2fc66a496b8"/>
    <w:p>
      <w:pPr>
        <w:pStyle w:val="Heading3"/>
        <w:spacing w:line="276" w:lineRule="auto"/>
      </w:pPr>
      <w:r>
        <w:rPr>
          <w:rFonts w:ascii="Arial" w:hAnsi="Arial"/>
          <w:sz w:val="22"/>
        </w:rPr>
        <w:t xml:space="preserve">Phase 3: Testing and Optimisation (Weeks 9-12)</w:t>
      </w:r>
    </w:p>
    <w:p>
      <w:pPr>
        <w:numPr>
          <w:ilvl w:val="0"/>
          <w:numId w:val="1016"/>
        </w:numPr>
        <w:pStyle w:val="Compact"/>
        <w:spacing w:line="276" w:lineRule="auto"/>
      </w:pPr>
      <w:r>
        <w:rPr>
          <w:rFonts w:ascii="Arial" w:hAnsi="Arial"/>
          <w:sz w:val="22"/>
        </w:rPr>
        <w:t xml:space="preserve">Validate hazard detection on controlled test data.</w:t>
      </w:r>
    </w:p>
    <w:p>
      <w:pPr>
        <w:numPr>
          <w:ilvl w:val="0"/>
          <w:numId w:val="1016"/>
        </w:numPr>
        <w:pStyle w:val="Compact"/>
        <w:spacing w:line="276" w:lineRule="auto"/>
      </w:pPr>
      <w:r>
        <w:rPr>
          <w:rFonts w:ascii="Arial" w:hAnsi="Arial"/>
          <w:sz w:val="22"/>
        </w:rPr>
        <w:t xml:space="preserve">Measure false positives and false negatives.</w:t>
      </w:r>
    </w:p>
    <w:p>
      <w:pPr>
        <w:numPr>
          <w:ilvl w:val="0"/>
          <w:numId w:val="1016"/>
        </w:numPr>
        <w:pStyle w:val="Compact"/>
        <w:spacing w:line="276" w:lineRule="auto"/>
      </w:pPr>
      <w:r>
        <w:rPr>
          <w:rFonts w:ascii="Arial" w:hAnsi="Arial"/>
          <w:sz w:val="22"/>
        </w:rPr>
        <w:t xml:space="preserve">Optimise model and viewer performance.</w:t>
      </w:r>
    </w:p>
    <w:p>
      <w:pPr>
        <w:numPr>
          <w:ilvl w:val="0"/>
          <w:numId w:val="1016"/>
        </w:numPr>
        <w:pStyle w:val="Compact"/>
        <w:spacing w:line="276" w:lineRule="auto"/>
      </w:pPr>
      <w:r>
        <w:rPr>
          <w:rFonts w:ascii="Arial" w:hAnsi="Arial"/>
          <w:sz w:val="22"/>
        </w:rPr>
        <w:t xml:space="preserve">Package deployment for ZCHPC CCE or equivalent environment.</w:t>
      </w:r>
    </w:p>
    <w:p>
      <w:pPr>
        <w:numPr>
          <w:ilvl w:val="0"/>
          <w:numId w:val="1016"/>
        </w:numPr>
        <w:pStyle w:val="Compact"/>
        <w:spacing w:line="276" w:lineRule="auto"/>
      </w:pPr>
      <w:r>
        <w:rPr>
          <w:rFonts w:ascii="Arial" w:hAnsi="Arial"/>
          <w:sz w:val="22"/>
        </w:rPr>
        <w:t xml:space="preserve">Produce demonstration report and technical documentation.</w:t>
      </w:r>
    </w:p>
    <w:bookmarkEnd w:id="41"/>
    <w:bookmarkEnd w:id="42"/>
    <w:bookmarkStart w:id="43" w:name="X9758613837c83571f0a25061c141b891d159c75"/>
    <w:p>
      <w:pPr>
        <w:pStyle w:val="Heading2"/>
        <w:spacing w:line="276" w:lineRule="auto"/>
      </w:pPr>
      <w:r>
        <w:rPr>
          <w:rFonts w:ascii="Arial" w:hAnsi="Arial"/>
          <w:sz w:val="22"/>
        </w:rPr>
        <w:t xml:space="preserve">3.2 Development Workstreams and Challenge Deliverables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jc w:val="left"/>
            </w:pPr>
            <w:r>
              <w:rPr>
                <w:rFonts w:ascii="Arial" w:hAnsi="Arial"/>
                <w:sz w:val="22"/>
              </w:rPr>
              <w:t xml:space="preserve">Workstream</w:t>
            </w:r>
          </w:p>
        </w:tc>
        <w:tc>
          <w:tcPr/>
          <w:p>
            <w:pPr>
              <w:pStyle w:val="Compact"/>
              <w:spacing w:line="276" w:lineRule="auto"/>
              <w:jc w:val="left"/>
            </w:pPr>
            <w:r>
              <w:rPr>
                <w:rFonts w:ascii="Arial" w:hAnsi="Arial"/>
                <w:sz w:val="22"/>
              </w:rPr>
              <w:t xml:space="preserve">Development deliverable</w:t>
            </w:r>
          </w:p>
        </w:tc>
        <w:tc>
          <w:tcPr/>
          <w:p>
            <w:pPr>
              <w:pStyle w:val="Compact"/>
              <w:spacing w:line="276" w:lineRule="auto"/>
              <w:jc w:val="left"/>
            </w:pPr>
            <w:r>
              <w:rPr>
                <w:rFonts w:ascii="Arial" w:hAnsi="Arial"/>
                <w:sz w:val="22"/>
              </w:rPr>
              <w:t xml:space="preserve">Success measure</w:t>
            </w:r>
          </w:p>
        </w:tc>
      </w:tr>
      <w:tr>
        <w:tc>
          <w:tcPr/>
          <w:p>
            <w:pPr>
              <w:pStyle w:val="Compact"/>
              <w:spacing w:line="276" w:lineRule="auto"/>
              <w:jc w:val="left"/>
            </w:pPr>
            <w:r>
              <w:rPr>
                <w:rFonts w:ascii="Arial" w:hAnsi="Arial"/>
                <w:sz w:val="22"/>
              </w:rPr>
              <w:t xml:space="preserve">3D inspection workspace</w:t>
            </w:r>
          </w:p>
        </w:tc>
        <w:tc>
          <w:tcPr/>
          <w:p>
            <w:pPr>
              <w:pStyle w:val="Compact"/>
              <w:spacing w:line="276" w:lineRule="auto"/>
              <w:jc w:val="left"/>
            </w:pPr>
            <w:r>
              <w:rPr>
                <w:rFonts w:ascii="Arial" w:hAnsi="Arial"/>
                <w:sz w:val="22"/>
              </w:rPr>
              <w:t xml:space="preserve">Stabilised viewer with navigation, model loading, selection, measurement and screenshot capture</w:t>
            </w:r>
          </w:p>
        </w:tc>
        <w:tc>
          <w:tcPr/>
          <w:p>
            <w:pPr>
              <w:pStyle w:val="Compact"/>
              <w:spacing w:line="276" w:lineRule="auto"/>
              <w:jc w:val="left"/>
            </w:pPr>
            <w:r>
              <w:rPr>
                <w:rFonts w:ascii="Arial" w:hAnsi="Arial"/>
                <w:sz w:val="22"/>
              </w:rPr>
              <w:t xml:space="preserve">User can inspect a tunnel model and capture evidence from the browser</w:t>
            </w:r>
          </w:p>
        </w:tc>
      </w:tr>
      <w:tr>
        <w:tc>
          <w:tcPr/>
          <w:p>
            <w:pPr>
              <w:pStyle w:val="Compact"/>
              <w:spacing w:line="276" w:lineRule="auto"/>
              <w:jc w:val="left"/>
            </w:pPr>
            <w:r>
              <w:rPr>
                <w:rFonts w:ascii="Arial" w:hAnsi="Arial"/>
                <w:sz w:val="22"/>
              </w:rPr>
              <w:t xml:space="preserve">Model import and reconstruction</w:t>
            </w:r>
          </w:p>
        </w:tc>
        <w:tc>
          <w:tcPr/>
          <w:p>
            <w:pPr>
              <w:pStyle w:val="Compact"/>
              <w:spacing w:line="276" w:lineRule="auto"/>
              <w:jc w:val="left"/>
            </w:pPr>
            <w:r>
              <w:rPr>
                <w:rFonts w:ascii="Arial" w:hAnsi="Arial"/>
                <w:sz w:val="22"/>
              </w:rPr>
              <w:t xml:space="preserve">Controlled model upload/import path and reconstruction experiment workflow</w:t>
            </w:r>
          </w:p>
        </w:tc>
        <w:tc>
          <w:tcPr/>
          <w:p>
            <w:pPr>
              <w:pStyle w:val="Compact"/>
              <w:spacing w:line="276" w:lineRule="auto"/>
              <w:jc w:val="left"/>
            </w:pPr>
            <w:r>
              <w:rPr>
                <w:rFonts w:ascii="Arial" w:hAnsi="Arial"/>
                <w:sz w:val="22"/>
              </w:rPr>
              <w:t xml:space="preserve">Test footage or model assets can be converted into viewable inspection geometry</w:t>
            </w:r>
          </w:p>
        </w:tc>
      </w:tr>
      <w:tr>
        <w:tc>
          <w:tcPr/>
          <w:p>
            <w:pPr>
              <w:pStyle w:val="Compact"/>
              <w:spacing w:line="276" w:lineRule="auto"/>
              <w:jc w:val="left"/>
            </w:pPr>
            <w:r>
              <w:rPr>
                <w:rFonts w:ascii="Arial" w:hAnsi="Arial"/>
                <w:sz w:val="22"/>
              </w:rPr>
              <w:t xml:space="preserve">Risk visualisation</w:t>
            </w:r>
          </w:p>
        </w:tc>
        <w:tc>
          <w:tcPr/>
          <w:p>
            <w:pPr>
              <w:pStyle w:val="Compact"/>
              <w:spacing w:line="276" w:lineRule="auto"/>
              <w:jc w:val="left"/>
            </w:pPr>
            <w:r>
              <w:rPr>
                <w:rFonts w:ascii="Arial" w:hAnsi="Arial"/>
                <w:sz w:val="22"/>
              </w:rPr>
              <w:t xml:space="preserve">Manual and AI-output marker layers with severity, score and recommendation metadata</w:t>
            </w:r>
          </w:p>
        </w:tc>
        <w:tc>
          <w:tcPr/>
          <w:p>
            <w:pPr>
              <w:pStyle w:val="Compact"/>
              <w:spacing w:line="276" w:lineRule="auto"/>
              <w:jc w:val="left"/>
            </w:pPr>
            <w:r>
              <w:rPr>
                <w:rFonts w:ascii="Arial" w:hAnsi="Arial"/>
                <w:sz w:val="22"/>
              </w:rPr>
              <w:t xml:space="preserve">Risk points are visible, selectable and reportable in the 3D workspace</w:t>
            </w:r>
          </w:p>
        </w:tc>
      </w:tr>
      <w:tr>
        <w:tc>
          <w:tcPr/>
          <w:p>
            <w:pPr>
              <w:pStyle w:val="Compact"/>
              <w:spacing w:line="276" w:lineRule="auto"/>
              <w:jc w:val="left"/>
            </w:pPr>
            <w:r>
              <w:rPr>
                <w:rFonts w:ascii="Arial" w:hAnsi="Arial"/>
                <w:sz w:val="22"/>
              </w:rPr>
              <w:t xml:space="preserve">Semantic tagging</w:t>
            </w:r>
          </w:p>
        </w:tc>
        <w:tc>
          <w:tcPr/>
          <w:p>
            <w:pPr>
              <w:pStyle w:val="Compact"/>
              <w:spacing w:line="276" w:lineRule="auto"/>
              <w:jc w:val="left"/>
            </w:pPr>
            <w:r>
              <w:rPr>
                <w:rFonts w:ascii="Arial" w:hAnsi="Arial"/>
                <w:sz w:val="22"/>
              </w:rPr>
              <w:t xml:space="preserve">Wall, floor, crown, entrance and hazard tags linked to markers or model regions</w:t>
            </w:r>
          </w:p>
        </w:tc>
        <w:tc>
          <w:tcPr/>
          <w:p>
            <w:pPr>
              <w:pStyle w:val="Compact"/>
              <w:spacing w:line="276" w:lineRule="auto"/>
              <w:jc w:val="left"/>
            </w:pPr>
            <w:r>
              <w:rPr>
                <w:rFonts w:ascii="Arial" w:hAnsi="Arial"/>
                <w:sz w:val="22"/>
              </w:rPr>
              <w:t xml:space="preserve">Inspection notes can distinguish tunnel surfaces and risk categories</w:t>
            </w:r>
          </w:p>
        </w:tc>
      </w:tr>
      <w:tr>
        <w:tc>
          <w:tcPr/>
          <w:p>
            <w:pPr>
              <w:pStyle w:val="Compact"/>
              <w:spacing w:line="276" w:lineRule="auto"/>
              <w:jc w:val="left"/>
            </w:pPr>
            <w:r>
              <w:rPr>
                <w:rFonts w:ascii="Arial" w:hAnsi="Arial"/>
                <w:sz w:val="22"/>
              </w:rPr>
              <w:t xml:space="preserve">Hazard classification</w:t>
            </w:r>
          </w:p>
        </w:tc>
        <w:tc>
          <w:tcPr/>
          <w:p>
            <w:pPr>
              <w:pStyle w:val="Compact"/>
              <w:spacing w:line="276" w:lineRule="auto"/>
              <w:jc w:val="left"/>
            </w:pPr>
            <w:r>
              <w:rPr>
                <w:rFonts w:ascii="Arial" w:hAnsi="Arial"/>
                <w:sz w:val="22"/>
              </w:rPr>
              <w:t xml:space="preserve">First classifier or rule-based baseline for cracks, loose rock, water ingress and unsupported zones</w:t>
            </w:r>
          </w:p>
        </w:tc>
        <w:tc>
          <w:tcPr/>
          <w:p>
            <w:pPr>
              <w:pStyle w:val="Compact"/>
              <w:spacing w:line="276" w:lineRule="auto"/>
              <w:jc w:val="left"/>
            </w:pPr>
            <w:r>
              <w:rPr>
                <w:rFonts w:ascii="Arial" w:hAnsi="Arial"/>
                <w:sz w:val="22"/>
              </w:rPr>
              <w:t xml:space="preserve">Model/baseline outputs can be compared against labelled examples</w:t>
            </w:r>
          </w:p>
        </w:tc>
      </w:tr>
      <w:tr>
        <w:tc>
          <w:tcPr/>
          <w:p>
            <w:pPr>
              <w:pStyle w:val="Compact"/>
              <w:spacing w:line="276" w:lineRule="auto"/>
              <w:jc w:val="left"/>
            </w:pPr>
            <w:r>
              <w:rPr>
                <w:rFonts w:ascii="Arial" w:hAnsi="Arial"/>
                <w:sz w:val="22"/>
              </w:rPr>
              <w:t xml:space="preserve">Recommendation logic</w:t>
            </w:r>
          </w:p>
        </w:tc>
        <w:tc>
          <w:tcPr/>
          <w:p>
            <w:pPr>
              <w:pStyle w:val="Compact"/>
              <w:spacing w:line="276" w:lineRule="auto"/>
              <w:jc w:val="left"/>
            </w:pPr>
            <w:r>
              <w:rPr>
                <w:rFonts w:ascii="Arial" w:hAnsi="Arial"/>
                <w:sz w:val="22"/>
              </w:rPr>
              <w:t xml:space="preserve">Human-reviewed safety recommendation module</w:t>
            </w:r>
          </w:p>
        </w:tc>
        <w:tc>
          <w:tcPr/>
          <w:p>
            <w:pPr>
              <w:pStyle w:val="Compact"/>
              <w:spacing w:line="276" w:lineRule="auto"/>
              <w:jc w:val="left"/>
            </w:pPr>
            <w:r>
              <w:rPr>
                <w:rFonts w:ascii="Arial" w:hAnsi="Arial"/>
                <w:sz w:val="22"/>
              </w:rPr>
              <w:t xml:space="preserve">Report includes conservative inspection priorities and follow-up actions</w:t>
            </w:r>
          </w:p>
        </w:tc>
      </w:tr>
      <w:tr>
        <w:tc>
          <w:tcPr/>
          <w:p>
            <w:pPr>
              <w:pStyle w:val="Compact"/>
              <w:spacing w:line="276" w:lineRule="auto"/>
              <w:jc w:val="left"/>
            </w:pPr>
            <w:r>
              <w:rPr>
                <w:rFonts w:ascii="Arial" w:hAnsi="Arial"/>
                <w:sz w:val="22"/>
              </w:rPr>
              <w:t xml:space="preserve">Backend/API</w:t>
            </w:r>
          </w:p>
        </w:tc>
        <w:tc>
          <w:tcPr/>
          <w:p>
            <w:pPr>
              <w:pStyle w:val="Compact"/>
              <w:spacing w:line="276" w:lineRule="auto"/>
              <w:jc w:val="left"/>
            </w:pPr>
            <w:r>
              <w:rPr>
                <w:rFonts w:ascii="Arial" w:hAnsi="Arial"/>
                <w:sz w:val="22"/>
              </w:rPr>
              <w:t xml:space="preserve">Upload, status, annotation and report endpoints</w:t>
            </w:r>
          </w:p>
        </w:tc>
        <w:tc>
          <w:tcPr/>
          <w:p>
            <w:pPr>
              <w:pStyle w:val="Compact"/>
              <w:spacing w:line="276" w:lineRule="auto"/>
              <w:jc w:val="left"/>
            </w:pPr>
            <w:r>
              <w:rPr>
                <w:rFonts w:ascii="Arial" w:hAnsi="Arial"/>
                <w:sz w:val="22"/>
              </w:rPr>
              <w:t xml:space="preserve">Processing workflow can be integrated beyond the browser interface</w:t>
            </w:r>
          </w:p>
        </w:tc>
      </w:tr>
    </w:tbl>
    <w:bookmarkEnd w:id="43"/>
    <w:bookmarkStart w:id="44" w:name="key-deliverables"/>
    <w:p>
      <w:pPr>
        <w:pStyle w:val="Heading2"/>
        <w:spacing w:line="276" w:lineRule="auto"/>
      </w:pPr>
      <w:r>
        <w:rPr>
          <w:rFonts w:ascii="Arial" w:hAnsi="Arial"/>
          <w:sz w:val="22"/>
        </w:rPr>
        <w:t xml:space="preserve">3.3 Key Deliverables</w:t>
      </w:r>
    </w:p>
    <w:p>
      <w:pPr>
        <w:numPr>
          <w:ilvl w:val="0"/>
          <w:numId w:val="1017"/>
        </w:numPr>
        <w:pStyle w:val="Compact"/>
        <w:spacing w:line="276" w:lineRule="auto"/>
      </w:pPr>
      <w:r>
        <w:rPr>
          <w:rFonts w:ascii="Arial" w:hAnsi="Arial"/>
          <w:sz w:val="22"/>
        </w:rPr>
        <w:t xml:space="preserve">Functional 3D inspection workspace.</w:t>
      </w:r>
    </w:p>
    <w:p>
      <w:pPr>
        <w:numPr>
          <w:ilvl w:val="0"/>
          <w:numId w:val="1017"/>
        </w:numPr>
        <w:pStyle w:val="Compact"/>
        <w:spacing w:line="276" w:lineRule="auto"/>
      </w:pPr>
      <w:r>
        <w:rPr>
          <w:rFonts w:ascii="Arial" w:hAnsi="Arial"/>
          <w:sz w:val="22"/>
        </w:rPr>
        <w:t xml:space="preserve">Technical architecture documentation.</w:t>
      </w:r>
    </w:p>
    <w:p>
      <w:pPr>
        <w:numPr>
          <w:ilvl w:val="0"/>
          <w:numId w:val="1017"/>
        </w:numPr>
        <w:pStyle w:val="Compact"/>
        <w:spacing w:line="276" w:lineRule="auto"/>
      </w:pPr>
      <w:r>
        <w:rPr>
          <w:rFonts w:ascii="Arial" w:hAnsi="Arial"/>
          <w:sz w:val="22"/>
        </w:rPr>
        <w:t xml:space="preserve">Dataset statement and data governance note.</w:t>
      </w:r>
    </w:p>
    <w:p>
      <w:pPr>
        <w:numPr>
          <w:ilvl w:val="0"/>
          <w:numId w:val="1017"/>
        </w:numPr>
        <w:pStyle w:val="Compact"/>
        <w:spacing w:line="276" w:lineRule="auto"/>
      </w:pPr>
      <w:r>
        <w:rPr>
          <w:rFonts w:ascii="Arial" w:hAnsi="Arial"/>
          <w:sz w:val="22"/>
        </w:rPr>
        <w:t xml:space="preserve">Initial model/reconstruction experiment documentation.</w:t>
      </w:r>
    </w:p>
    <w:p>
      <w:pPr>
        <w:numPr>
          <w:ilvl w:val="0"/>
          <w:numId w:val="1017"/>
        </w:numPr>
        <w:pStyle w:val="Compact"/>
        <w:spacing w:line="276" w:lineRule="auto"/>
      </w:pPr>
      <w:r>
        <w:rPr>
          <w:rFonts w:ascii="Arial" w:hAnsi="Arial"/>
          <w:sz w:val="22"/>
        </w:rPr>
        <w:t xml:space="preserve">Demo URL and screen-recorded walkthrough.</w:t>
      </w:r>
    </w:p>
    <w:p>
      <w:pPr>
        <w:numPr>
          <w:ilvl w:val="0"/>
          <w:numId w:val="1017"/>
        </w:numPr>
        <w:pStyle w:val="Compact"/>
        <w:spacing w:line="276" w:lineRule="auto"/>
      </w:pPr>
      <w:r>
        <w:rPr>
          <w:rFonts w:ascii="Arial" w:hAnsi="Arial"/>
          <w:sz w:val="22"/>
        </w:rPr>
        <w:t xml:space="preserve">Git repository with dependency files.</w:t>
      </w:r>
    </w:p>
    <w:p>
      <w:pPr>
        <w:numPr>
          <w:ilvl w:val="0"/>
          <w:numId w:val="1017"/>
        </w:numPr>
        <w:pStyle w:val="Compact"/>
        <w:spacing w:line="276" w:lineRule="auto"/>
      </w:pPr>
      <w:r>
        <w:rPr>
          <w:rFonts w:ascii="Arial" w:hAnsi="Arial"/>
          <w:sz w:val="22"/>
        </w:rPr>
        <w:t xml:space="preserve">Test and validation summary.</w:t>
      </w:r>
    </w:p>
    <w:p>
      <w:pPr>
        <w:numPr>
          <w:ilvl w:val="0"/>
          <w:numId w:val="1017"/>
        </w:numPr>
        <w:pStyle w:val="Compact"/>
        <w:spacing w:line="276" w:lineRule="auto"/>
      </w:pPr>
      <w:r>
        <w:rPr>
          <w:rFonts w:ascii="Arial" w:hAnsi="Arial"/>
          <w:sz w:val="22"/>
        </w:rPr>
        <w:t xml:space="preserve">Safety and compliance note.</w:t>
      </w:r>
    </w:p>
    <w:bookmarkEnd w:id="44"/>
    <w:bookmarkStart w:id="45" w:name="cce-implementation-plan"/>
    <w:p>
      <w:pPr>
        <w:pStyle w:val="Heading2"/>
        <w:spacing w:line="276" w:lineRule="auto"/>
      </w:pPr>
      <w:r>
        <w:rPr>
          <w:rFonts w:ascii="Arial" w:hAnsi="Arial"/>
          <w:sz w:val="22"/>
        </w:rPr>
        <w:t xml:space="preserve">3.4 CCE Implementation Plan</w:t>
      </w:r>
    </w:p>
    <w:p>
      <w:pPr>
        <w:pStyle w:val="FirstParagraph"/>
        <w:spacing w:line="276" w:lineRule="auto"/>
      </w:pPr>
      <w:r>
        <w:rPr>
          <w:rFonts w:ascii="Arial" w:hAnsi="Arial"/>
          <w:sz w:val="22"/>
        </w:rPr>
        <w:t xml:space="preserve">The project will be prepared to run in the ZCHPC CCE or equivalent Linux/container environment.</w:t>
      </w:r>
    </w:p>
    <w:p>
      <w:pPr>
        <w:pStyle w:val="BodyText"/>
        <w:spacing w:line="276" w:lineRule="auto"/>
      </w:pPr>
      <w:r>
        <w:rPr>
          <w:rFonts w:ascii="Arial" w:hAnsi="Arial"/>
          <w:sz w:val="22"/>
        </w:rPr>
        <w:t xml:space="preserve">Expected requirements:</w:t>
      </w:r>
    </w:p>
    <w:p>
      <w:pPr>
        <w:numPr>
          <w:ilvl w:val="0"/>
          <w:numId w:val="1018"/>
        </w:numPr>
        <w:pStyle w:val="Compact"/>
        <w:spacing w:line="276" w:lineRule="auto"/>
      </w:pPr>
      <w:r>
        <w:rPr>
          <w:rFonts w:ascii="Arial" w:hAnsi="Arial"/>
          <w:sz w:val="22"/>
        </w:rPr>
        <w:t xml:space="preserve">CPU: 4-8 vCPU for web/API and preprocessing.</w:t>
      </w:r>
    </w:p>
    <w:p>
      <w:pPr>
        <w:numPr>
          <w:ilvl w:val="0"/>
          <w:numId w:val="1018"/>
        </w:numPr>
        <w:pStyle w:val="Compact"/>
        <w:spacing w:line="276" w:lineRule="auto"/>
      </w:pPr>
      <w:r>
        <w:rPr>
          <w:rFonts w:ascii="Arial" w:hAnsi="Arial"/>
          <w:sz w:val="22"/>
        </w:rPr>
        <w:t xml:space="preserve">GPU: CUDA-compatible GPU for model training or reconstruction experiments.</w:t>
      </w:r>
    </w:p>
    <w:p>
      <w:pPr>
        <w:numPr>
          <w:ilvl w:val="0"/>
          <w:numId w:val="1018"/>
        </w:numPr>
        <w:pStyle w:val="Compact"/>
        <w:spacing w:line="276" w:lineRule="auto"/>
      </w:pPr>
      <w:r>
        <w:rPr>
          <w:rFonts w:ascii="Arial" w:hAnsi="Arial"/>
          <w:sz w:val="22"/>
        </w:rPr>
        <w:t xml:space="preserve">RAM: 16-32 GB for reconstruction experiments; lower for frontend serving.</w:t>
      </w:r>
    </w:p>
    <w:p>
      <w:pPr>
        <w:numPr>
          <w:ilvl w:val="0"/>
          <w:numId w:val="1018"/>
        </w:numPr>
        <w:pStyle w:val="Compact"/>
        <w:spacing w:line="276" w:lineRule="auto"/>
      </w:pPr>
      <w:r>
        <w:rPr>
          <w:rFonts w:ascii="Arial" w:hAnsi="Arial"/>
          <w:sz w:val="22"/>
        </w:rPr>
        <w:t xml:space="preserve">Storage: 20-100 GB initial project storage, depending on scan volume.</w:t>
      </w:r>
    </w:p>
    <w:p>
      <w:pPr>
        <w:numPr>
          <w:ilvl w:val="0"/>
          <w:numId w:val="1018"/>
        </w:numPr>
        <w:pStyle w:val="Compact"/>
        <w:spacing w:line="276" w:lineRule="auto"/>
      </w:pPr>
      <w:r>
        <w:rPr>
          <w:rFonts w:ascii="Arial" w:hAnsi="Arial"/>
          <w:sz w:val="22"/>
        </w:rPr>
        <w:t xml:space="preserve">OS/container: Ubuntu-compatible environment or Docker container.</w:t>
      </w:r>
    </w:p>
    <w:p>
      <w:pPr>
        <w:pStyle w:val="FirstParagraph"/>
        <w:spacing w:line="276" w:lineRule="auto"/>
      </w:pPr>
      <w:r>
        <w:rPr>
          <w:rFonts w:ascii="Arial" w:hAnsi="Arial"/>
          <w:sz w:val="22"/>
        </w:rPr>
        <w:t xml:space="preserve">Example commands:</w:t>
      </w:r>
    </w:p>
    <w:p>
      <w:pPr>
        <w:pStyle w:val="SourceCode"/>
        <w:spacing w:line="276" w:lineRule="auto"/>
      </w:pPr>
      <w:r>
        <w:rPr>
          <w:rStyle w:val="ExtensionTok"/>
          <w:rFonts w:ascii="Arial" w:hAnsi="Arial"/>
          <w:sz w:val="22"/>
        </w:rPr>
        <w:t xml:space="preserve">npm</w:t>
      </w:r>
      <w:r>
        <w:rPr>
          <w:rStyle w:val="NormalTok"/>
          <w:rFonts w:ascii="Arial" w:hAnsi="Arial"/>
          <w:sz w:val="22"/>
        </w:rPr>
        <w:t xml:space="preserve"> install</w:t>
      </w:r>
      <w:r>
        <w:rPr>
          <w:rFonts w:ascii="Arial" w:hAnsi="Arial"/>
          <w:sz w:val="22"/>
        </w:rPr>
        <w:br/>
      </w:r>
      <w:r>
        <w:rPr>
          <w:rStyle w:val="ExtensionTok"/>
          <w:rFonts w:ascii="Arial" w:hAnsi="Arial"/>
          <w:sz w:val="22"/>
        </w:rPr>
        <w:t xml:space="preserve">npm</w:t>
      </w:r>
      <w:r>
        <w:rPr>
          <w:rStyle w:val="NormalTok"/>
          <w:rFonts w:ascii="Arial" w:hAnsi="Arial"/>
          <w:sz w:val="22"/>
        </w:rPr>
        <w:t xml:space="preserve"> run build</w:t>
      </w:r>
    </w:p>
    <w:p>
      <w:pPr>
        <w:pStyle w:val="FirstParagraph"/>
        <w:spacing w:line="276" w:lineRule="auto"/>
      </w:pPr>
      <w:r>
        <w:rPr>
          <w:rFonts w:ascii="Arial" w:hAnsi="Arial"/>
          <w:sz w:val="22"/>
        </w:rPr>
        <w:t xml:space="preserve">Planned AI pipeline commands:</w:t>
      </w:r>
    </w:p>
    <w:p>
      <w:pPr>
        <w:pStyle w:val="SourceCode"/>
        <w:spacing w:line="276" w:lineRule="auto"/>
      </w:pPr>
      <w:r>
        <w:rPr>
          <w:rStyle w:val="ExtensionTok"/>
          <w:rFonts w:ascii="Arial" w:hAnsi="Arial"/>
          <w:sz w:val="22"/>
        </w:rPr>
        <w:t xml:space="preserve">python</w:t>
      </w:r>
      <w:r>
        <w:rPr>
          <w:rStyle w:val="NormalTok"/>
          <w:rFonts w:ascii="Arial" w:hAnsi="Arial"/>
          <w:sz w:val="22"/>
        </w:rPr>
        <w:t xml:space="preserve"> preprocess.py </w:t>
      </w:r>
      <w:r>
        <w:rPr>
          <w:rStyle w:val="AttributeTok"/>
          <w:rFonts w:ascii="Arial" w:hAnsi="Arial"/>
          <w:sz w:val="22"/>
        </w:rPr>
        <w:t xml:space="preserve">--input</w:t>
      </w:r>
      <w:r>
        <w:rPr>
          <w:rStyle w:val="NormalTok"/>
          <w:rFonts w:ascii="Arial" w:hAnsi="Arial"/>
          <w:sz w:val="22"/>
        </w:rPr>
        <w:t xml:space="preserve"> sample_data/raw </w:t>
      </w:r>
      <w:r>
        <w:rPr>
          <w:rStyle w:val="AttributeTok"/>
          <w:rFonts w:ascii="Arial" w:hAnsi="Arial"/>
          <w:sz w:val="22"/>
        </w:rPr>
        <w:t xml:space="preserve">--output</w:t>
      </w:r>
      <w:r>
        <w:rPr>
          <w:rStyle w:val="NormalTok"/>
          <w:rFonts w:ascii="Arial" w:hAnsi="Arial"/>
          <w:sz w:val="22"/>
        </w:rPr>
        <w:t xml:space="preserve"> sample_data/processed</w:t>
      </w:r>
      <w:r>
        <w:rPr>
          <w:rFonts w:ascii="Arial" w:hAnsi="Arial"/>
          <w:sz w:val="22"/>
        </w:rPr>
        <w:br/>
      </w:r>
      <w:r>
        <w:rPr>
          <w:rStyle w:val="ExtensionTok"/>
          <w:rFonts w:ascii="Arial" w:hAnsi="Arial"/>
          <w:sz w:val="22"/>
        </w:rPr>
        <w:t xml:space="preserve">python</w:t>
      </w:r>
      <w:r>
        <w:rPr>
          <w:rStyle w:val="NormalTok"/>
          <w:rFonts w:ascii="Arial" w:hAnsi="Arial"/>
          <w:sz w:val="22"/>
        </w:rPr>
        <w:t xml:space="preserve"> train_hazard_model.py </w:t>
      </w:r>
      <w:r>
        <w:rPr>
          <w:rStyle w:val="AttributeTok"/>
          <w:rFonts w:ascii="Arial" w:hAnsi="Arial"/>
          <w:sz w:val="22"/>
        </w:rPr>
        <w:t xml:space="preserve">--config</w:t>
      </w:r>
      <w:r>
        <w:rPr>
          <w:rStyle w:val="NormalTok"/>
          <w:rFonts w:ascii="Arial" w:hAnsi="Arial"/>
          <w:sz w:val="22"/>
        </w:rPr>
        <w:t xml:space="preserve"> configs/hazard_baseline.yaml</w:t>
      </w:r>
      <w:r>
        <w:rPr>
          <w:rFonts w:ascii="Arial" w:hAnsi="Arial"/>
          <w:sz w:val="22"/>
        </w:rPr>
        <w:br/>
      </w:r>
      <w:r>
        <w:rPr>
          <w:rStyle w:val="ExtensionTok"/>
          <w:rFonts w:ascii="Arial" w:hAnsi="Arial"/>
          <w:sz w:val="22"/>
        </w:rPr>
        <w:t xml:space="preserve">python</w:t>
      </w:r>
      <w:r>
        <w:rPr>
          <w:rStyle w:val="NormalTok"/>
          <w:rFonts w:ascii="Arial" w:hAnsi="Arial"/>
          <w:sz w:val="22"/>
        </w:rPr>
        <w:t xml:space="preserve"> infer_hazards.py </w:t>
      </w:r>
      <w:r>
        <w:rPr>
          <w:rStyle w:val="AttributeTok"/>
          <w:rFonts w:ascii="Arial" w:hAnsi="Arial"/>
          <w:sz w:val="22"/>
        </w:rPr>
        <w:t xml:space="preserve">--input</w:t>
      </w:r>
      <w:r>
        <w:rPr>
          <w:rStyle w:val="NormalTok"/>
          <w:rFonts w:ascii="Arial" w:hAnsi="Arial"/>
          <w:sz w:val="22"/>
        </w:rPr>
        <w:t xml:space="preserve"> sample_data/test </w:t>
      </w:r>
      <w:r>
        <w:rPr>
          <w:rStyle w:val="AttributeTok"/>
          <w:rFonts w:ascii="Arial" w:hAnsi="Arial"/>
          <w:sz w:val="22"/>
        </w:rPr>
        <w:t xml:space="preserve">--output</w:t>
      </w:r>
      <w:r>
        <w:rPr>
          <w:rStyle w:val="NormalTok"/>
          <w:rFonts w:ascii="Arial" w:hAnsi="Arial"/>
          <w:sz w:val="22"/>
        </w:rPr>
        <w:t xml:space="preserve"> outputs/hazards.json</w:t>
      </w:r>
    </w:p>
    <w:p>
      <w:pPr>
        <w:spacing w:line="276" w:lineRule="auto"/>
      </w:pPr>
      <w:r>
        <w:rPr>
          <w:rFonts w:ascii="Arial" w:hAnsi="Arial"/>
          <w:sz w:val="22"/>
        </w:rPr>
        <w:pict>
          <v:rect style="width:0;height:1.5pt" o:hralign="center" o:hrstd="t" o:hr="t"/>
        </w:pict>
      </w:r>
    </w:p>
    <w:bookmarkEnd w:id="45"/>
    <w:bookmarkEnd w:id="46"/>
    <w:bookmarkStart w:id="52" w:name="section-4-compliance-and-risk-mitigation"/>
    <w:p>
      <w:pPr>
        <w:pStyle w:val="Heading1"/>
        <w:spacing w:line="276" w:lineRule="auto"/>
      </w:pPr>
      <w:r>
        <w:rPr>
          <w:rFonts w:ascii="Arial" w:hAnsi="Arial"/>
          <w:sz w:val="22"/>
        </w:rPr>
        <w:t xml:space="preserve">SECTION 4: COMPLIANCE AND RISK MITIGATION</w:t>
      </w:r>
    </w:p>
    <w:bookmarkStart w:id="47" w:name="legal-and-data-compliance"/>
    <w:p>
      <w:pPr>
        <w:pStyle w:val="Heading2"/>
        <w:spacing w:line="276" w:lineRule="auto"/>
      </w:pPr>
      <w:r>
        <w:rPr>
          <w:rFonts w:ascii="Arial" w:hAnsi="Arial"/>
          <w:sz w:val="22"/>
        </w:rPr>
        <w:t xml:space="preserve">4.1 Legal and Data Compliance</w:t>
      </w:r>
    </w:p>
    <w:p>
      <w:pPr>
        <w:pStyle w:val="FirstParagraph"/>
        <w:spacing w:line="276" w:lineRule="auto"/>
      </w:pPr>
      <w:r>
        <w:rPr>
          <w:rFonts w:ascii="Arial" w:hAnsi="Arial"/>
          <w:sz w:val="22"/>
        </w:rPr>
        <w:t xml:space="preserve">The system will comply with the Zimbabwe Data Protection Act [Chapter 12:07] by:</w:t>
      </w:r>
    </w:p>
    <w:p>
      <w:pPr>
        <w:numPr>
          <w:ilvl w:val="0"/>
          <w:numId w:val="1019"/>
        </w:numPr>
        <w:pStyle w:val="Compact"/>
        <w:spacing w:line="276" w:lineRule="auto"/>
      </w:pPr>
      <w:r>
        <w:rPr>
          <w:rFonts w:ascii="Arial" w:hAnsi="Arial"/>
          <w:sz w:val="22"/>
        </w:rPr>
        <w:t xml:space="preserve">Collecting only data required for mining inspection workflows.</w:t>
      </w:r>
    </w:p>
    <w:p>
      <w:pPr>
        <w:numPr>
          <w:ilvl w:val="0"/>
          <w:numId w:val="1019"/>
        </w:numPr>
        <w:pStyle w:val="Compact"/>
        <w:spacing w:line="276" w:lineRule="auto"/>
      </w:pPr>
      <w:r>
        <w:rPr>
          <w:rFonts w:ascii="Arial" w:hAnsi="Arial"/>
          <w:sz w:val="22"/>
        </w:rPr>
        <w:t xml:space="preserve">Avoiding personal data collection where possible.</w:t>
      </w:r>
    </w:p>
    <w:p>
      <w:pPr>
        <w:numPr>
          <w:ilvl w:val="0"/>
          <w:numId w:val="1019"/>
        </w:numPr>
        <w:pStyle w:val="Compact"/>
        <w:spacing w:line="276" w:lineRule="auto"/>
      </w:pPr>
      <w:r>
        <w:rPr>
          <w:rFonts w:ascii="Arial" w:hAnsi="Arial"/>
          <w:sz w:val="22"/>
        </w:rPr>
        <w:t xml:space="preserve">Requiring uploader confirmation that they own or have permission to process the site data.</w:t>
      </w:r>
    </w:p>
    <w:p>
      <w:pPr>
        <w:numPr>
          <w:ilvl w:val="0"/>
          <w:numId w:val="1019"/>
        </w:numPr>
        <w:pStyle w:val="Compact"/>
        <w:spacing w:line="276" w:lineRule="auto"/>
      </w:pPr>
      <w:r>
        <w:rPr>
          <w:rFonts w:ascii="Arial" w:hAnsi="Arial"/>
          <w:sz w:val="22"/>
        </w:rPr>
        <w:t xml:space="preserve">Protecting mine location, geological, and production information as confidential operational data.</w:t>
      </w:r>
    </w:p>
    <w:p>
      <w:pPr>
        <w:numPr>
          <w:ilvl w:val="0"/>
          <w:numId w:val="1019"/>
        </w:numPr>
        <w:pStyle w:val="Compact"/>
        <w:spacing w:line="276" w:lineRule="auto"/>
      </w:pPr>
      <w:r>
        <w:rPr>
          <w:rFonts w:ascii="Arial" w:hAnsi="Arial"/>
          <w:sz w:val="22"/>
        </w:rPr>
        <w:t xml:space="preserve">Supporting future data retention and deletion controls.</w:t>
      </w:r>
    </w:p>
    <w:bookmarkEnd w:id="47"/>
    <w:bookmarkStart w:id="48" w:name="ethical-safeguards"/>
    <w:p>
      <w:pPr>
        <w:pStyle w:val="Heading2"/>
        <w:spacing w:line="276" w:lineRule="auto"/>
      </w:pPr>
      <w:r>
        <w:rPr>
          <w:rFonts w:ascii="Arial" w:hAnsi="Arial"/>
          <w:sz w:val="22"/>
        </w:rPr>
        <w:t xml:space="preserve">4.2 Ethical Safeguards</w:t>
      </w:r>
    </w:p>
    <w:p>
      <w:pPr>
        <w:numPr>
          <w:ilvl w:val="0"/>
          <w:numId w:val="1020"/>
        </w:numPr>
        <w:pStyle w:val="Compact"/>
        <w:spacing w:line="276" w:lineRule="auto"/>
      </w:pPr>
      <w:r>
        <w:rPr>
          <w:rFonts w:ascii="Arial" w:hAnsi="Arial"/>
          <w:sz w:val="22"/>
        </w:rPr>
        <w:t xml:space="preserve">The system is decision-support only.</w:t>
      </w:r>
    </w:p>
    <w:p>
      <w:pPr>
        <w:numPr>
          <w:ilvl w:val="0"/>
          <w:numId w:val="1020"/>
        </w:numPr>
        <w:pStyle w:val="Compact"/>
        <w:spacing w:line="276" w:lineRule="auto"/>
      </w:pPr>
      <w:r>
        <w:rPr>
          <w:rFonts w:ascii="Arial" w:hAnsi="Arial"/>
          <w:sz w:val="22"/>
        </w:rPr>
        <w:t xml:space="preserve">AI outputs are designed for qualified mining, geological, or geotechnical review.</w:t>
      </w:r>
    </w:p>
    <w:p>
      <w:pPr>
        <w:numPr>
          <w:ilvl w:val="0"/>
          <w:numId w:val="1020"/>
        </w:numPr>
        <w:pStyle w:val="Compact"/>
        <w:spacing w:line="276" w:lineRule="auto"/>
      </w:pPr>
      <w:r>
        <w:rPr>
          <w:rFonts w:ascii="Arial" w:hAnsi="Arial"/>
          <w:sz w:val="22"/>
        </w:rPr>
        <w:t xml:space="preserve">AI outputs will include confidence, uncertainty, and human review requirements.</w:t>
      </w:r>
    </w:p>
    <w:p>
      <w:pPr>
        <w:numPr>
          <w:ilvl w:val="0"/>
          <w:numId w:val="1020"/>
        </w:numPr>
        <w:pStyle w:val="Compact"/>
        <w:spacing w:line="276" w:lineRule="auto"/>
      </w:pPr>
      <w:r>
        <w:rPr>
          <w:rFonts w:ascii="Arial" w:hAnsi="Arial"/>
          <w:sz w:val="22"/>
        </w:rPr>
        <w:t xml:space="preserve">False negatives will be treated as high-risk because missing a hazard can cause injury or death.</w:t>
      </w:r>
    </w:p>
    <w:p>
      <w:pPr>
        <w:numPr>
          <w:ilvl w:val="0"/>
          <w:numId w:val="1020"/>
        </w:numPr>
        <w:pStyle w:val="Compact"/>
        <w:spacing w:line="276" w:lineRule="auto"/>
      </w:pPr>
      <w:r>
        <w:rPr>
          <w:rFonts w:ascii="Arial" w:hAnsi="Arial"/>
          <w:sz w:val="22"/>
        </w:rPr>
        <w:t xml:space="preserve">Recommendations will remain conservative and safety-first.</w:t>
      </w:r>
    </w:p>
    <w:bookmarkEnd w:id="48"/>
    <w:bookmarkStart w:id="49" w:name="technical-risks-and-mitigations"/>
    <w:p>
      <w:pPr>
        <w:pStyle w:val="Heading2"/>
        <w:spacing w:line="276" w:lineRule="auto"/>
      </w:pPr>
      <w:r>
        <w:rPr>
          <w:rFonts w:ascii="Arial" w:hAnsi="Arial"/>
          <w:sz w:val="22"/>
        </w:rPr>
        <w:t xml:space="preserve">4.3 Technical Risks and Mitigations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spacing w:line="276" w:lineRule="auto"/>
              <w:jc w:val="left"/>
            </w:pPr>
            <w:r>
              <w:rPr>
                <w:rFonts w:ascii="Arial" w:hAnsi="Arial"/>
                <w:sz w:val="22"/>
              </w:rPr>
              <w:t xml:space="preserve">Risk</w:t>
            </w:r>
          </w:p>
        </w:tc>
        <w:tc>
          <w:tcPr/>
          <w:p>
            <w:pPr>
              <w:pStyle w:val="Compact"/>
              <w:spacing w:line="276" w:lineRule="auto"/>
              <w:jc w:val="left"/>
            </w:pPr>
            <w:r>
              <w:rPr>
                <w:rFonts w:ascii="Arial" w:hAnsi="Arial"/>
                <w:sz w:val="22"/>
              </w:rPr>
              <w:t xml:space="preserve">Mitigation</w:t>
            </w:r>
          </w:p>
        </w:tc>
      </w:tr>
      <w:tr>
        <w:tc>
          <w:tcPr/>
          <w:p>
            <w:pPr>
              <w:pStyle w:val="Compact"/>
              <w:spacing w:line="276" w:lineRule="auto"/>
              <w:jc w:val="left"/>
            </w:pPr>
            <w:r>
              <w:rPr>
                <w:rFonts w:ascii="Arial" w:hAnsi="Arial"/>
                <w:sz w:val="22"/>
              </w:rPr>
              <w:t xml:space="preserve">Poor lighting or image quality</w:t>
            </w:r>
          </w:p>
        </w:tc>
        <w:tc>
          <w:tcPr/>
          <w:p>
            <w:pPr>
              <w:pStyle w:val="Compact"/>
              <w:spacing w:line="276" w:lineRule="auto"/>
              <w:jc w:val="left"/>
            </w:pPr>
            <w:r>
              <w:rPr>
                <w:rFonts w:ascii="Arial" w:hAnsi="Arial"/>
                <w:sz w:val="22"/>
              </w:rPr>
              <w:t xml:space="preserve">Capture guidance, quality checks, repeat capture prompts</w:t>
            </w:r>
          </w:p>
        </w:tc>
      </w:tr>
      <w:tr>
        <w:tc>
          <w:tcPr/>
          <w:p>
            <w:pPr>
              <w:pStyle w:val="Compact"/>
              <w:spacing w:line="276" w:lineRule="auto"/>
              <w:jc w:val="left"/>
            </w:pPr>
            <w:r>
              <w:rPr>
                <w:rFonts w:ascii="Arial" w:hAnsi="Arial"/>
                <w:sz w:val="22"/>
              </w:rPr>
              <w:t xml:space="preserve">Incomplete reconstruction</w:t>
            </w:r>
          </w:p>
        </w:tc>
        <w:tc>
          <w:tcPr/>
          <w:p>
            <w:pPr>
              <w:pStyle w:val="Compact"/>
              <w:spacing w:line="276" w:lineRule="auto"/>
              <w:jc w:val="left"/>
            </w:pPr>
            <w:r>
              <w:rPr>
                <w:rFonts w:ascii="Arial" w:hAnsi="Arial"/>
                <w:sz w:val="22"/>
              </w:rPr>
              <w:t xml:space="preserve">Controlled capture protocol and fallback manual model import</w:t>
            </w:r>
          </w:p>
        </w:tc>
      </w:tr>
      <w:tr>
        <w:tc>
          <w:tcPr/>
          <w:p>
            <w:pPr>
              <w:pStyle w:val="Compact"/>
              <w:spacing w:line="276" w:lineRule="auto"/>
              <w:jc w:val="left"/>
            </w:pPr>
            <w:r>
              <w:rPr>
                <w:rFonts w:ascii="Arial" w:hAnsi="Arial"/>
                <w:sz w:val="22"/>
              </w:rPr>
              <w:t xml:space="preserve">Model inaccuracies</w:t>
            </w:r>
          </w:p>
        </w:tc>
        <w:tc>
          <w:tcPr/>
          <w:p>
            <w:pPr>
              <w:pStyle w:val="Compact"/>
              <w:spacing w:line="276" w:lineRule="auto"/>
              <w:jc w:val="left"/>
            </w:pPr>
            <w:r>
              <w:rPr>
                <w:rFonts w:ascii="Arial" w:hAnsi="Arial"/>
                <w:sz w:val="22"/>
              </w:rPr>
              <w:t xml:space="preserve">Expert-labelled test data, validation metrics, retraining</w:t>
            </w:r>
          </w:p>
        </w:tc>
      </w:tr>
      <w:tr>
        <w:tc>
          <w:tcPr/>
          <w:p>
            <w:pPr>
              <w:pStyle w:val="Compact"/>
              <w:spacing w:line="276" w:lineRule="auto"/>
              <w:jc w:val="left"/>
            </w:pPr>
            <w:r>
              <w:rPr>
                <w:rFonts w:ascii="Arial" w:hAnsi="Arial"/>
                <w:sz w:val="22"/>
              </w:rPr>
              <w:t xml:space="preserve">False negatives</w:t>
            </w:r>
          </w:p>
        </w:tc>
        <w:tc>
          <w:tcPr/>
          <w:p>
            <w:pPr>
              <w:pStyle w:val="Compact"/>
              <w:spacing w:line="276" w:lineRule="auto"/>
              <w:jc w:val="left"/>
            </w:pPr>
            <w:r>
              <w:rPr>
                <w:rFonts w:ascii="Arial" w:hAnsi="Arial"/>
                <w:sz w:val="22"/>
              </w:rPr>
              <w:t xml:space="preserve">Conservative thresholds and mandatory human review</w:t>
            </w:r>
          </w:p>
        </w:tc>
      </w:tr>
      <w:tr>
        <w:tc>
          <w:tcPr/>
          <w:p>
            <w:pPr>
              <w:pStyle w:val="Compact"/>
              <w:spacing w:line="276" w:lineRule="auto"/>
              <w:jc w:val="left"/>
            </w:pPr>
            <w:r>
              <w:rPr>
                <w:rFonts w:ascii="Arial" w:hAnsi="Arial"/>
                <w:sz w:val="22"/>
              </w:rPr>
              <w:t xml:space="preserve">Hardware limitations</w:t>
            </w:r>
          </w:p>
        </w:tc>
        <w:tc>
          <w:tcPr/>
          <w:p>
            <w:pPr>
              <w:pStyle w:val="Compact"/>
              <w:spacing w:line="276" w:lineRule="auto"/>
              <w:jc w:val="left"/>
            </w:pPr>
            <w:r>
              <w:rPr>
                <w:rFonts w:ascii="Arial" w:hAnsi="Arial"/>
                <w:sz w:val="22"/>
              </w:rPr>
              <w:t xml:space="preserve">Model quantisation and edge/cloud split</w:t>
            </w:r>
          </w:p>
        </w:tc>
      </w:tr>
      <w:tr>
        <w:tc>
          <w:tcPr/>
          <w:p>
            <w:pPr>
              <w:pStyle w:val="Compact"/>
              <w:spacing w:line="276" w:lineRule="auto"/>
              <w:jc w:val="left"/>
            </w:pPr>
            <w:r>
              <w:rPr>
                <w:rFonts w:ascii="Arial" w:hAnsi="Arial"/>
                <w:sz w:val="22"/>
              </w:rPr>
              <w:t xml:space="preserve">Confidential mine data exposure</w:t>
            </w:r>
          </w:p>
        </w:tc>
        <w:tc>
          <w:tcPr/>
          <w:p>
            <w:pPr>
              <w:pStyle w:val="Compact"/>
              <w:spacing w:line="276" w:lineRule="auto"/>
              <w:jc w:val="left"/>
            </w:pPr>
            <w:r>
              <w:rPr>
                <w:rFonts w:ascii="Arial" w:hAnsi="Arial"/>
                <w:sz w:val="22"/>
              </w:rPr>
              <w:t xml:space="preserve">Access control, encryption, consent, retention policy</w:t>
            </w:r>
          </w:p>
        </w:tc>
      </w:tr>
    </w:tbl>
    <w:bookmarkEnd w:id="49"/>
    <w:bookmarkStart w:id="50" w:name="cybersecurity"/>
    <w:p>
      <w:pPr>
        <w:pStyle w:val="Heading2"/>
        <w:spacing w:line="276" w:lineRule="auto"/>
      </w:pPr>
      <w:r>
        <w:rPr>
          <w:rFonts w:ascii="Arial" w:hAnsi="Arial"/>
          <w:sz w:val="22"/>
        </w:rPr>
        <w:t xml:space="preserve">4.4 Cybersecurity</w:t>
      </w:r>
    </w:p>
    <w:p>
      <w:pPr>
        <w:pStyle w:val="FirstParagraph"/>
        <w:spacing w:line="276" w:lineRule="auto"/>
      </w:pPr>
      <w:r>
        <w:rPr>
          <w:rFonts w:ascii="Arial" w:hAnsi="Arial"/>
          <w:sz w:val="22"/>
        </w:rPr>
        <w:t xml:space="preserve">Planned controls:</w:t>
      </w:r>
    </w:p>
    <w:p>
      <w:pPr>
        <w:numPr>
          <w:ilvl w:val="0"/>
          <w:numId w:val="1021"/>
        </w:numPr>
        <w:pStyle w:val="Compact"/>
        <w:spacing w:line="276" w:lineRule="auto"/>
      </w:pPr>
      <w:r>
        <w:rPr>
          <w:rFonts w:ascii="Arial" w:hAnsi="Arial"/>
          <w:sz w:val="22"/>
        </w:rPr>
        <w:t xml:space="preserve">Secure API endpoints.</w:t>
      </w:r>
    </w:p>
    <w:p>
      <w:pPr>
        <w:numPr>
          <w:ilvl w:val="0"/>
          <w:numId w:val="1021"/>
        </w:numPr>
        <w:pStyle w:val="Compact"/>
        <w:spacing w:line="276" w:lineRule="auto"/>
      </w:pPr>
      <w:r>
        <w:rPr>
          <w:rFonts w:ascii="Arial" w:hAnsi="Arial"/>
          <w:sz w:val="22"/>
        </w:rPr>
        <w:t xml:space="preserve">HTTPS transmission.</w:t>
      </w:r>
    </w:p>
    <w:p>
      <w:pPr>
        <w:numPr>
          <w:ilvl w:val="0"/>
          <w:numId w:val="1021"/>
        </w:numPr>
        <w:pStyle w:val="Compact"/>
        <w:spacing w:line="276" w:lineRule="auto"/>
      </w:pPr>
      <w:r>
        <w:rPr>
          <w:rFonts w:ascii="Arial" w:hAnsi="Arial"/>
          <w:sz w:val="22"/>
        </w:rPr>
        <w:t xml:space="preserve">Role-based access control.</w:t>
      </w:r>
    </w:p>
    <w:p>
      <w:pPr>
        <w:numPr>
          <w:ilvl w:val="0"/>
          <w:numId w:val="1021"/>
        </w:numPr>
        <w:pStyle w:val="Compact"/>
        <w:spacing w:line="276" w:lineRule="auto"/>
      </w:pPr>
      <w:r>
        <w:rPr>
          <w:rFonts w:ascii="Arial" w:hAnsi="Arial"/>
          <w:sz w:val="22"/>
        </w:rPr>
        <w:t xml:space="preserve">Encrypted storage for uploaded data.</w:t>
      </w:r>
    </w:p>
    <w:p>
      <w:pPr>
        <w:numPr>
          <w:ilvl w:val="0"/>
          <w:numId w:val="1021"/>
        </w:numPr>
        <w:pStyle w:val="Compact"/>
        <w:spacing w:line="276" w:lineRule="auto"/>
      </w:pPr>
      <w:r>
        <w:rPr>
          <w:rFonts w:ascii="Arial" w:hAnsi="Arial"/>
          <w:sz w:val="22"/>
        </w:rPr>
        <w:t xml:space="preserve">Audit logs for uploads, analysis, and report generation.</w:t>
      </w:r>
    </w:p>
    <w:p>
      <w:pPr>
        <w:numPr>
          <w:ilvl w:val="0"/>
          <w:numId w:val="1021"/>
        </w:numPr>
        <w:pStyle w:val="Compact"/>
        <w:spacing w:line="276" w:lineRule="auto"/>
      </w:pPr>
      <w:r>
        <w:rPr>
          <w:rFonts w:ascii="Arial" w:hAnsi="Arial"/>
          <w:sz w:val="22"/>
        </w:rPr>
        <w:t xml:space="preserve">No secrets committed to the repository.</w:t>
      </w:r>
    </w:p>
    <w:bookmarkEnd w:id="50"/>
    <w:bookmarkStart w:id="51" w:name="testing-and-validation-strategy"/>
    <w:p>
      <w:pPr>
        <w:pStyle w:val="Heading2"/>
        <w:spacing w:line="276" w:lineRule="auto"/>
      </w:pPr>
      <w:r>
        <w:rPr>
          <w:rFonts w:ascii="Arial" w:hAnsi="Arial"/>
          <w:sz w:val="22"/>
        </w:rPr>
        <w:t xml:space="preserve">4.5 Testing and Validation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spacing w:line="276" w:lineRule="auto"/>
              <w:jc w:val="left"/>
            </w:pPr>
            <w:r>
              <w:rPr>
                <w:rFonts w:ascii="Arial" w:hAnsi="Arial"/>
                <w:sz w:val="22"/>
              </w:rPr>
              <w:t xml:space="preserve">Component</w:t>
            </w:r>
          </w:p>
        </w:tc>
        <w:tc>
          <w:tcPr/>
          <w:p>
            <w:pPr>
              <w:pStyle w:val="Compact"/>
              <w:spacing w:line="276" w:lineRule="auto"/>
              <w:jc w:val="left"/>
            </w:pPr>
            <w:r>
              <w:rPr>
                <w:rFonts w:ascii="Arial" w:hAnsi="Arial"/>
                <w:sz w:val="22"/>
              </w:rPr>
              <w:t xml:space="preserve">Test</w:t>
            </w:r>
          </w:p>
        </w:tc>
        <w:tc>
          <w:tcPr/>
          <w:p>
            <w:pPr>
              <w:pStyle w:val="Compact"/>
              <w:spacing w:line="276" w:lineRule="auto"/>
              <w:jc w:val="left"/>
            </w:pPr>
            <w:r>
              <w:rPr>
                <w:rFonts w:ascii="Arial" w:hAnsi="Arial"/>
                <w:sz w:val="22"/>
              </w:rPr>
              <w:t xml:space="preserve">Evidence/status</w:t>
            </w:r>
          </w:p>
        </w:tc>
      </w:tr>
      <w:tr>
        <w:tc>
          <w:tcPr/>
          <w:p>
            <w:pPr>
              <w:pStyle w:val="Compact"/>
              <w:spacing w:line="276" w:lineRule="auto"/>
              <w:jc w:val="left"/>
            </w:pPr>
            <w:r>
              <w:rPr>
                <w:rFonts w:ascii="Arial" w:hAnsi="Arial"/>
                <w:sz w:val="22"/>
              </w:rPr>
              <w:t xml:space="preserve">Web viewer</w:t>
            </w:r>
          </w:p>
        </w:tc>
        <w:tc>
          <w:tcPr/>
          <w:p>
            <w:pPr>
              <w:pStyle w:val="Compact"/>
              <w:spacing w:line="276" w:lineRule="auto"/>
              <w:jc w:val="left"/>
            </w:pPr>
            <w:r>
              <w:rPr>
                <w:rFonts w:ascii="Arial" w:hAnsi="Arial"/>
                <w:sz w:val="22"/>
              </w:rPr>
              <w:t xml:space="preserve">Loads GLB tunnel model</w:t>
            </w:r>
          </w:p>
        </w:tc>
        <w:tc>
          <w:tcPr/>
          <w:p>
            <w:pPr>
              <w:pStyle w:val="Compact"/>
              <w:spacing w:line="276" w:lineRule="auto"/>
              <w:jc w:val="left"/>
            </w:pPr>
            <w:r>
              <w:rPr>
                <w:rFonts w:ascii="Arial" w:hAnsi="Arial"/>
                <w:sz w:val="22"/>
              </w:rPr>
              <w:t xml:space="preserve">Passed in live system</w:t>
            </w:r>
          </w:p>
        </w:tc>
      </w:tr>
      <w:tr>
        <w:tc>
          <w:tcPr/>
          <w:p>
            <w:pPr>
              <w:pStyle w:val="Compact"/>
              <w:spacing w:line="276" w:lineRule="auto"/>
              <w:jc w:val="left"/>
            </w:pPr>
            <w:r>
              <w:rPr>
                <w:rFonts w:ascii="Arial" w:hAnsi="Arial"/>
                <w:sz w:val="22"/>
              </w:rPr>
              <w:t xml:space="preserve">Loading states</w:t>
            </w:r>
          </w:p>
        </w:tc>
        <w:tc>
          <w:tcPr/>
          <w:p>
            <w:pPr>
              <w:pStyle w:val="Compact"/>
              <w:spacing w:line="276" w:lineRule="auto"/>
              <w:jc w:val="left"/>
            </w:pPr>
            <w:r>
              <w:rPr>
                <w:rFonts w:ascii="Arial" w:hAnsi="Arial"/>
                <w:sz w:val="22"/>
              </w:rPr>
              <w:t xml:space="preserve">Loading/ready/fallback/error UI</w:t>
            </w:r>
          </w:p>
        </w:tc>
        <w:tc>
          <w:tcPr/>
          <w:p>
            <w:pPr>
              <w:pStyle w:val="Compact"/>
              <w:spacing w:line="276" w:lineRule="auto"/>
              <w:jc w:val="left"/>
            </w:pPr>
            <w:r>
              <w:rPr>
                <w:rFonts w:ascii="Arial" w:hAnsi="Arial"/>
                <w:sz w:val="22"/>
              </w:rPr>
              <w:t xml:space="preserve">Implemented</w:t>
            </w:r>
          </w:p>
        </w:tc>
      </w:tr>
      <w:tr>
        <w:tc>
          <w:tcPr/>
          <w:p>
            <w:pPr>
              <w:pStyle w:val="Compact"/>
              <w:spacing w:line="276" w:lineRule="auto"/>
              <w:jc w:val="left"/>
            </w:pPr>
            <w:r>
              <w:rPr>
                <w:rFonts w:ascii="Arial" w:hAnsi="Arial"/>
                <w:sz w:val="22"/>
              </w:rPr>
              <w:t xml:space="preserve">Marker tools</w:t>
            </w:r>
          </w:p>
        </w:tc>
        <w:tc>
          <w:tcPr/>
          <w:p>
            <w:pPr>
              <w:pStyle w:val="Compact"/>
              <w:spacing w:line="276" w:lineRule="auto"/>
              <w:jc w:val="left"/>
            </w:pPr>
            <w:r>
              <w:rPr>
                <w:rFonts w:ascii="Arial" w:hAnsi="Arial"/>
                <w:sz w:val="22"/>
              </w:rPr>
              <w:t xml:space="preserve">Create/select/undo/redo markers</w:t>
            </w:r>
          </w:p>
        </w:tc>
        <w:tc>
          <w:tcPr/>
          <w:p>
            <w:pPr>
              <w:pStyle w:val="Compact"/>
              <w:spacing w:line="276" w:lineRule="auto"/>
              <w:jc w:val="left"/>
            </w:pPr>
            <w:r>
              <w:rPr>
                <w:rFonts w:ascii="Arial" w:hAnsi="Arial"/>
                <w:sz w:val="22"/>
              </w:rPr>
              <w:t xml:space="preserve">Implemented</w:t>
            </w:r>
          </w:p>
        </w:tc>
      </w:tr>
      <w:tr>
        <w:tc>
          <w:tcPr/>
          <w:p>
            <w:pPr>
              <w:pStyle w:val="Compact"/>
              <w:spacing w:line="276" w:lineRule="auto"/>
              <w:jc w:val="left"/>
            </w:pPr>
            <w:r>
              <w:rPr>
                <w:rFonts w:ascii="Arial" w:hAnsi="Arial"/>
                <w:sz w:val="22"/>
              </w:rPr>
              <w:t xml:space="preserve">Measurement</w:t>
            </w:r>
          </w:p>
        </w:tc>
        <w:tc>
          <w:tcPr/>
          <w:p>
            <w:pPr>
              <w:pStyle w:val="Compact"/>
              <w:spacing w:line="276" w:lineRule="auto"/>
              <w:jc w:val="left"/>
            </w:pPr>
            <w:r>
              <w:rPr>
                <w:rFonts w:ascii="Arial" w:hAnsi="Arial"/>
                <w:sz w:val="22"/>
              </w:rPr>
              <w:t xml:space="preserve">Two-click point measurement</w:t>
            </w:r>
          </w:p>
        </w:tc>
        <w:tc>
          <w:tcPr/>
          <w:p>
            <w:pPr>
              <w:pStyle w:val="Compact"/>
              <w:spacing w:line="276" w:lineRule="auto"/>
              <w:jc w:val="left"/>
            </w:pPr>
            <w:r>
              <w:rPr>
                <w:rFonts w:ascii="Arial" w:hAnsi="Arial"/>
                <w:sz w:val="22"/>
              </w:rPr>
              <w:t xml:space="preserve">Basic implementation</w:t>
            </w:r>
          </w:p>
        </w:tc>
      </w:tr>
      <w:tr>
        <w:tc>
          <w:tcPr/>
          <w:p>
            <w:pPr>
              <w:pStyle w:val="Compact"/>
              <w:spacing w:line="276" w:lineRule="auto"/>
              <w:jc w:val="left"/>
            </w:pPr>
            <w:r>
              <w:rPr>
                <w:rFonts w:ascii="Arial" w:hAnsi="Arial"/>
                <w:sz w:val="22"/>
              </w:rPr>
              <w:t xml:space="preserve">Screenshot</w:t>
            </w:r>
          </w:p>
        </w:tc>
        <w:tc>
          <w:tcPr/>
          <w:p>
            <w:pPr>
              <w:pStyle w:val="Compact"/>
              <w:spacing w:line="276" w:lineRule="auto"/>
              <w:jc w:val="left"/>
            </w:pPr>
            <w:r>
              <w:rPr>
                <w:rFonts w:ascii="Arial" w:hAnsi="Arial"/>
                <w:sz w:val="22"/>
              </w:rPr>
              <w:t xml:space="preserve">Export viewport PNG</w:t>
            </w:r>
          </w:p>
        </w:tc>
        <w:tc>
          <w:tcPr/>
          <w:p>
            <w:pPr>
              <w:pStyle w:val="Compact"/>
              <w:spacing w:line="276" w:lineRule="auto"/>
              <w:jc w:val="left"/>
            </w:pPr>
            <w:r>
              <w:rPr>
                <w:rFonts w:ascii="Arial" w:hAnsi="Arial"/>
                <w:sz w:val="22"/>
              </w:rPr>
              <w:t xml:space="preserve">Implemented</w:t>
            </w:r>
          </w:p>
        </w:tc>
      </w:tr>
      <w:tr>
        <w:tc>
          <w:tcPr/>
          <w:p>
            <w:pPr>
              <w:pStyle w:val="Compact"/>
              <w:spacing w:line="276" w:lineRule="auto"/>
              <w:jc w:val="left"/>
            </w:pPr>
            <w:r>
              <w:rPr>
                <w:rFonts w:ascii="Arial" w:hAnsi="Arial"/>
                <w:sz w:val="22"/>
              </w:rPr>
              <w:t xml:space="preserve">Hazard model</w:t>
            </w:r>
          </w:p>
        </w:tc>
        <w:tc>
          <w:tcPr/>
          <w:p>
            <w:pPr>
              <w:pStyle w:val="Compact"/>
              <w:spacing w:line="276" w:lineRule="auto"/>
              <w:jc w:val="left"/>
            </w:pPr>
            <w:r>
              <w:rPr>
                <w:rFonts w:ascii="Arial" w:hAnsi="Arial"/>
                <w:sz w:val="22"/>
              </w:rPr>
              <w:t xml:space="preserve">Detect labelled hazards</w:t>
            </w:r>
          </w:p>
        </w:tc>
        <w:tc>
          <w:tcPr/>
          <w:p>
            <w:pPr>
              <w:pStyle w:val="Compact"/>
              <w:spacing w:line="276" w:lineRule="auto"/>
              <w:jc w:val="left"/>
            </w:pPr>
            <w:r>
              <w:rPr>
                <w:rFonts w:ascii="Arial" w:hAnsi="Arial"/>
                <w:sz w:val="22"/>
              </w:rPr>
              <w:t xml:space="preserve">Evaluation protocol defined for MVP workstream</w:t>
            </w:r>
          </w:p>
        </w:tc>
      </w:tr>
      <w:tr>
        <w:tc>
          <w:tcPr/>
          <w:p>
            <w:pPr>
              <w:pStyle w:val="Compact"/>
              <w:spacing w:line="276" w:lineRule="auto"/>
              <w:jc w:val="left"/>
            </w:pPr>
            <w:r>
              <w:rPr>
                <w:rFonts w:ascii="Arial" w:hAnsi="Arial"/>
                <w:sz w:val="22"/>
              </w:rPr>
              <w:t xml:space="preserve">Reconstruction</w:t>
            </w:r>
          </w:p>
        </w:tc>
        <w:tc>
          <w:tcPr/>
          <w:p>
            <w:pPr>
              <w:pStyle w:val="Compact"/>
              <w:spacing w:line="276" w:lineRule="auto"/>
              <w:jc w:val="left"/>
            </w:pPr>
            <w:r>
              <w:rPr>
                <w:rFonts w:ascii="Arial" w:hAnsi="Arial"/>
                <w:sz w:val="22"/>
              </w:rPr>
              <w:t xml:space="preserve">Produce model from images/video</w:t>
            </w:r>
          </w:p>
        </w:tc>
        <w:tc>
          <w:tcPr/>
          <w:p>
            <w:pPr>
              <w:pStyle w:val="Compact"/>
              <w:spacing w:line="276" w:lineRule="auto"/>
              <w:jc w:val="left"/>
            </w:pPr>
            <w:r>
              <w:rPr>
                <w:rFonts w:ascii="Arial" w:hAnsi="Arial"/>
                <w:sz w:val="22"/>
              </w:rPr>
              <w:t xml:space="preserve">Pipeline design and toolchain defined for challenge implementation</w:t>
            </w:r>
          </w:p>
        </w:tc>
      </w:tr>
      <w:tr>
        <w:tc>
          <w:tcPr/>
          <w:p>
            <w:pPr>
              <w:pStyle w:val="Compact"/>
              <w:spacing w:line="276" w:lineRule="auto"/>
              <w:jc w:val="left"/>
            </w:pPr>
            <w:r>
              <w:rPr>
                <w:rFonts w:ascii="Arial" w:hAnsi="Arial"/>
                <w:sz w:val="22"/>
              </w:rPr>
              <w:t xml:space="preserve">API/backend</w:t>
            </w:r>
          </w:p>
        </w:tc>
        <w:tc>
          <w:tcPr/>
          <w:p>
            <w:pPr>
              <w:pStyle w:val="Compact"/>
              <w:spacing w:line="276" w:lineRule="auto"/>
              <w:jc w:val="left"/>
            </w:pPr>
            <w:r>
              <w:rPr>
                <w:rFonts w:ascii="Arial" w:hAnsi="Arial"/>
                <w:sz w:val="22"/>
              </w:rPr>
              <w:t xml:space="preserve">Upload/status/results</w:t>
            </w:r>
          </w:p>
        </w:tc>
        <w:tc>
          <w:tcPr/>
          <w:p>
            <w:pPr>
              <w:pStyle w:val="Compact"/>
              <w:spacing w:line="276" w:lineRule="auto"/>
              <w:jc w:val="left"/>
            </w:pPr>
            <w:r>
              <w:rPr>
                <w:rFonts w:ascii="Arial" w:hAnsi="Arial"/>
                <w:sz w:val="22"/>
              </w:rPr>
              <w:t xml:space="preserve">Endpoint plan defined for integration phase</w:t>
            </w:r>
          </w:p>
        </w:tc>
      </w:tr>
    </w:tbl>
    <w:p>
      <w:pPr>
        <w:pStyle w:val="BodyText"/>
        <w:spacing w:line="276" w:lineRule="auto"/>
      </w:pPr>
      <w:r>
        <w:rPr>
          <w:rFonts w:ascii="Arial" w:hAnsi="Arial"/>
          <w:sz w:val="22"/>
        </w:rPr>
        <w:t xml:space="preserve">AI validation metrics to report when available:</w:t>
      </w:r>
    </w:p>
    <w:p>
      <w:pPr>
        <w:numPr>
          <w:ilvl w:val="0"/>
          <w:numId w:val="1022"/>
        </w:numPr>
        <w:pStyle w:val="Compact"/>
        <w:spacing w:line="276" w:lineRule="auto"/>
      </w:pPr>
      <w:r>
        <w:rPr>
          <w:rFonts w:ascii="Arial" w:hAnsi="Arial"/>
          <w:sz w:val="22"/>
        </w:rPr>
        <w:t xml:space="preserve">Precision.</w:t>
      </w:r>
    </w:p>
    <w:p>
      <w:pPr>
        <w:numPr>
          <w:ilvl w:val="0"/>
          <w:numId w:val="1022"/>
        </w:numPr>
        <w:pStyle w:val="Compact"/>
        <w:spacing w:line="276" w:lineRule="auto"/>
      </w:pPr>
      <w:r>
        <w:rPr>
          <w:rFonts w:ascii="Arial" w:hAnsi="Arial"/>
          <w:sz w:val="22"/>
        </w:rPr>
        <w:t xml:space="preserve">Recall.</w:t>
      </w:r>
    </w:p>
    <w:p>
      <w:pPr>
        <w:numPr>
          <w:ilvl w:val="0"/>
          <w:numId w:val="1022"/>
        </w:numPr>
        <w:pStyle w:val="Compact"/>
        <w:spacing w:line="276" w:lineRule="auto"/>
      </w:pPr>
      <w:r>
        <w:rPr>
          <w:rFonts w:ascii="Arial" w:hAnsi="Arial"/>
          <w:sz w:val="22"/>
        </w:rPr>
        <w:t xml:space="preserve">F1 score.</w:t>
      </w:r>
    </w:p>
    <w:p>
      <w:pPr>
        <w:numPr>
          <w:ilvl w:val="0"/>
          <w:numId w:val="1022"/>
        </w:numPr>
        <w:pStyle w:val="Compact"/>
        <w:spacing w:line="276" w:lineRule="auto"/>
      </w:pPr>
      <w:r>
        <w:rPr>
          <w:rFonts w:ascii="Arial" w:hAnsi="Arial"/>
          <w:sz w:val="22"/>
        </w:rPr>
        <w:t xml:space="preserve">Confusion matrix.</w:t>
      </w:r>
    </w:p>
    <w:p>
      <w:pPr>
        <w:numPr>
          <w:ilvl w:val="0"/>
          <w:numId w:val="1022"/>
        </w:numPr>
        <w:pStyle w:val="Compact"/>
        <w:spacing w:line="276" w:lineRule="auto"/>
      </w:pPr>
      <w:r>
        <w:rPr>
          <w:rFonts w:ascii="Arial" w:hAnsi="Arial"/>
          <w:sz w:val="22"/>
        </w:rPr>
        <w:t xml:space="preserve">False-positive and false-negative examples.</w:t>
      </w:r>
    </w:p>
    <w:p>
      <w:pPr>
        <w:numPr>
          <w:ilvl w:val="0"/>
          <w:numId w:val="1022"/>
        </w:numPr>
        <w:pStyle w:val="Compact"/>
        <w:spacing w:line="276" w:lineRule="auto"/>
      </w:pPr>
      <w:r>
        <w:rPr>
          <w:rFonts w:ascii="Arial" w:hAnsi="Arial"/>
          <w:sz w:val="22"/>
        </w:rPr>
        <w:t xml:space="preserve">Processing time per scan.</w:t>
      </w:r>
    </w:p>
    <w:p>
      <w:pPr>
        <w:numPr>
          <w:ilvl w:val="0"/>
          <w:numId w:val="1022"/>
        </w:numPr>
        <w:pStyle w:val="Compact"/>
        <w:spacing w:line="276" w:lineRule="auto"/>
      </w:pPr>
      <w:r>
        <w:rPr>
          <w:rFonts w:ascii="Arial" w:hAnsi="Arial"/>
          <w:sz w:val="22"/>
        </w:rPr>
        <w:t xml:space="preserve">Reconstruction completeness.</w:t>
      </w:r>
    </w:p>
    <w:p>
      <w:pPr>
        <w:spacing w:line="276" w:lineRule="auto"/>
      </w:pPr>
      <w:r>
        <w:rPr>
          <w:rFonts w:ascii="Arial" w:hAnsi="Arial"/>
          <w:sz w:val="22"/>
        </w:rPr>
        <w:pict>
          <v:rect style="width:0;height:1.5pt" o:hralign="center" o:hrstd="t" o:hr="t"/>
        </w:pict>
      </w:r>
    </w:p>
    <w:bookmarkEnd w:id="51"/>
    <w:bookmarkEnd w:id="52"/>
    <w:bookmarkStart w:id="58" w:name="X41b3bc708c780614a9da6f7794aceaaa82e7d0f"/>
    <w:p>
      <w:pPr>
        <w:pStyle w:val="Heading1"/>
        <w:spacing w:line="276" w:lineRule="auto"/>
      </w:pPr>
      <w:r>
        <w:rPr>
          <w:rFonts w:ascii="Arial" w:hAnsi="Arial"/>
          <w:sz w:val="22"/>
        </w:rPr>
        <w:t xml:space="preserve">SECTION 5: SUSTAINABILITY AND FUTURE ADOPTION</w:t>
      </w:r>
    </w:p>
    <w:bookmarkStart w:id="53" w:name="business-model"/>
    <w:p>
      <w:pPr>
        <w:pStyle w:val="Heading2"/>
        <w:spacing w:line="276" w:lineRule="auto"/>
      </w:pPr>
      <w:r>
        <w:rPr>
          <w:rFonts w:ascii="Arial" w:hAnsi="Arial"/>
          <w:sz w:val="22"/>
        </w:rPr>
        <w:t xml:space="preserve">5.1 Business Model</w:t>
      </w:r>
    </w:p>
    <w:p>
      <w:pPr>
        <w:pStyle w:val="FirstParagraph"/>
        <w:spacing w:line="276" w:lineRule="auto"/>
      </w:pPr>
      <w:r>
        <w:rPr>
          <w:rFonts w:ascii="Arial" w:hAnsi="Arial"/>
          <w:sz w:val="22"/>
        </w:rPr>
        <w:t xml:space="preserve">Potential operating models:</w:t>
      </w:r>
    </w:p>
    <w:p>
      <w:pPr>
        <w:numPr>
          <w:ilvl w:val="0"/>
          <w:numId w:val="1023"/>
        </w:numPr>
        <w:pStyle w:val="Compact"/>
        <w:spacing w:line="276" w:lineRule="auto"/>
      </w:pPr>
      <w:r>
        <w:rPr>
          <w:rFonts w:ascii="Arial" w:hAnsi="Arial"/>
          <w:sz w:val="22"/>
        </w:rPr>
        <w:t xml:space="preserve">Per-scan safety report fee.</w:t>
      </w:r>
    </w:p>
    <w:p>
      <w:pPr>
        <w:numPr>
          <w:ilvl w:val="0"/>
          <w:numId w:val="1023"/>
        </w:numPr>
        <w:pStyle w:val="Compact"/>
        <w:spacing w:line="276" w:lineRule="auto"/>
      </w:pPr>
      <w:r>
        <w:rPr>
          <w:rFonts w:ascii="Arial" w:hAnsi="Arial"/>
          <w:sz w:val="22"/>
        </w:rPr>
        <w:t xml:space="preserve">Monthly subscription for mining cooperatives or companies.</w:t>
      </w:r>
    </w:p>
    <w:p>
      <w:pPr>
        <w:numPr>
          <w:ilvl w:val="0"/>
          <w:numId w:val="1023"/>
        </w:numPr>
        <w:pStyle w:val="Compact"/>
        <w:spacing w:line="276" w:lineRule="auto"/>
      </w:pPr>
      <w:r>
        <w:rPr>
          <w:rFonts w:ascii="Arial" w:hAnsi="Arial"/>
          <w:sz w:val="22"/>
        </w:rPr>
        <w:t xml:space="preserve">Enterprise licence for larger mining operators.</w:t>
      </w:r>
    </w:p>
    <w:p>
      <w:pPr>
        <w:numPr>
          <w:ilvl w:val="0"/>
          <w:numId w:val="1023"/>
        </w:numPr>
        <w:pStyle w:val="Compact"/>
        <w:spacing w:line="276" w:lineRule="auto"/>
      </w:pPr>
      <w:r>
        <w:rPr>
          <w:rFonts w:ascii="Arial" w:hAnsi="Arial"/>
          <w:sz w:val="22"/>
        </w:rPr>
        <w:t xml:space="preserve">Government/regulator pilot for safety monitoring.</w:t>
      </w:r>
    </w:p>
    <w:p>
      <w:pPr>
        <w:numPr>
          <w:ilvl w:val="0"/>
          <w:numId w:val="1023"/>
        </w:numPr>
        <w:pStyle w:val="Compact"/>
        <w:spacing w:line="276" w:lineRule="auto"/>
      </w:pPr>
      <w:r>
        <w:rPr>
          <w:rFonts w:ascii="Arial" w:hAnsi="Arial"/>
          <w:sz w:val="22"/>
        </w:rPr>
        <w:t xml:space="preserve">Custom integration and training services.</w:t>
      </w:r>
    </w:p>
    <w:bookmarkEnd w:id="53"/>
    <w:bookmarkStart w:id="54" w:name="cost-structure"/>
    <w:p>
      <w:pPr>
        <w:pStyle w:val="Heading2"/>
        <w:spacing w:line="276" w:lineRule="auto"/>
      </w:pPr>
      <w:r>
        <w:rPr>
          <w:rFonts w:ascii="Arial" w:hAnsi="Arial"/>
          <w:sz w:val="22"/>
        </w:rPr>
        <w:t xml:space="preserve">5.2 Cost Structure</w:t>
      </w:r>
    </w:p>
    <w:p>
      <w:pPr>
        <w:pStyle w:val="FirstParagraph"/>
        <w:spacing w:line="276" w:lineRule="auto"/>
      </w:pPr>
      <w:r>
        <w:rPr>
          <w:rFonts w:ascii="Arial" w:hAnsi="Arial"/>
          <w:sz w:val="22"/>
        </w:rPr>
        <w:t xml:space="preserve">Major cost drivers:</w:t>
      </w:r>
    </w:p>
    <w:p>
      <w:pPr>
        <w:numPr>
          <w:ilvl w:val="0"/>
          <w:numId w:val="1024"/>
        </w:numPr>
        <w:pStyle w:val="Compact"/>
        <w:spacing w:line="276" w:lineRule="auto"/>
      </w:pPr>
      <w:r>
        <w:rPr>
          <w:rFonts w:ascii="Arial" w:hAnsi="Arial"/>
          <w:sz w:val="22"/>
        </w:rPr>
        <w:t xml:space="preserve">Cloud or CCE compute for reconstruction and model training.</w:t>
      </w:r>
    </w:p>
    <w:p>
      <w:pPr>
        <w:numPr>
          <w:ilvl w:val="0"/>
          <w:numId w:val="1024"/>
        </w:numPr>
        <w:pStyle w:val="Compact"/>
        <w:spacing w:line="276" w:lineRule="auto"/>
      </w:pPr>
      <w:r>
        <w:rPr>
          <w:rFonts w:ascii="Arial" w:hAnsi="Arial"/>
          <w:sz w:val="22"/>
        </w:rPr>
        <w:t xml:space="preserve">Storage for project scans, images, meshes, and reports.</w:t>
      </w:r>
    </w:p>
    <w:p>
      <w:pPr>
        <w:numPr>
          <w:ilvl w:val="0"/>
          <w:numId w:val="1024"/>
        </w:numPr>
        <w:pStyle w:val="Compact"/>
        <w:spacing w:line="276" w:lineRule="auto"/>
      </w:pPr>
      <w:r>
        <w:rPr>
          <w:rFonts w:ascii="Arial" w:hAnsi="Arial"/>
          <w:sz w:val="22"/>
        </w:rPr>
        <w:t xml:space="preserve">Field data collection and annotation.</w:t>
      </w:r>
    </w:p>
    <w:p>
      <w:pPr>
        <w:numPr>
          <w:ilvl w:val="0"/>
          <w:numId w:val="1024"/>
        </w:numPr>
        <w:pStyle w:val="Compact"/>
        <w:spacing w:line="276" w:lineRule="auto"/>
      </w:pPr>
      <w:r>
        <w:rPr>
          <w:rFonts w:ascii="Arial" w:hAnsi="Arial"/>
          <w:sz w:val="22"/>
        </w:rPr>
        <w:t xml:space="preserve">Expert geotechnical/mining review.</w:t>
      </w:r>
    </w:p>
    <w:p>
      <w:pPr>
        <w:numPr>
          <w:ilvl w:val="0"/>
          <w:numId w:val="1024"/>
        </w:numPr>
        <w:pStyle w:val="Compact"/>
        <w:spacing w:line="276" w:lineRule="auto"/>
      </w:pPr>
      <w:r>
        <w:rPr>
          <w:rFonts w:ascii="Arial" w:hAnsi="Arial"/>
          <w:sz w:val="22"/>
        </w:rPr>
        <w:t xml:space="preserve">Support, onboarding, and model retraining.</w:t>
      </w:r>
    </w:p>
    <w:p>
      <w:pPr>
        <w:pStyle w:val="FirstParagraph"/>
        <w:spacing w:line="276" w:lineRule="auto"/>
      </w:pPr>
      <w:r>
        <w:rPr>
          <w:rFonts w:ascii="Arial" w:hAnsi="Arial"/>
          <w:sz w:val="22"/>
        </w:rPr>
        <w:t xml:space="preserve">Indicative operating estimates:</w:t>
      </w:r>
    </w:p>
    <w:p>
      <w:pPr>
        <w:numPr>
          <w:ilvl w:val="0"/>
          <w:numId w:val="1025"/>
        </w:numPr>
        <w:pStyle w:val="Compact"/>
        <w:spacing w:line="276" w:lineRule="auto"/>
      </w:pPr>
      <w:r>
        <w:rPr>
          <w:rFonts w:ascii="Arial" w:hAnsi="Arial"/>
          <w:sz w:val="22"/>
        </w:rPr>
        <w:t xml:space="preserve">Controlled scan storage: 0.5-5 GB per project depending on video/image volume.</w:t>
      </w:r>
    </w:p>
    <w:p>
      <w:pPr>
        <w:numPr>
          <w:ilvl w:val="0"/>
          <w:numId w:val="1025"/>
        </w:numPr>
        <w:pStyle w:val="Compact"/>
        <w:spacing w:line="276" w:lineRule="auto"/>
      </w:pPr>
      <w:r>
        <w:rPr>
          <w:rFonts w:ascii="Arial" w:hAnsi="Arial"/>
          <w:sz w:val="22"/>
        </w:rPr>
        <w:t xml:space="preserve">Prototype web hosting: low-cost VPS or shared hosting.</w:t>
      </w:r>
    </w:p>
    <w:p>
      <w:pPr>
        <w:numPr>
          <w:ilvl w:val="0"/>
          <w:numId w:val="1025"/>
        </w:numPr>
        <w:pStyle w:val="Compact"/>
        <w:spacing w:line="276" w:lineRule="auto"/>
      </w:pPr>
      <w:r>
        <w:rPr>
          <w:rFonts w:ascii="Arial" w:hAnsi="Arial"/>
          <w:sz w:val="22"/>
        </w:rPr>
        <w:t xml:space="preserve">AI training: GPU sessions during model development.</w:t>
      </w:r>
    </w:p>
    <w:p>
      <w:pPr>
        <w:numPr>
          <w:ilvl w:val="0"/>
          <w:numId w:val="1025"/>
        </w:numPr>
        <w:pStyle w:val="Compact"/>
        <w:spacing w:line="276" w:lineRule="auto"/>
      </w:pPr>
      <w:r>
        <w:rPr>
          <w:rFonts w:ascii="Arial" w:hAnsi="Arial"/>
          <w:sz w:val="22"/>
        </w:rPr>
        <w:t xml:space="preserve">Human annotation: dependent on labelled hazard categories and expert availability.</w:t>
      </w:r>
    </w:p>
    <w:bookmarkEnd w:id="54"/>
    <w:bookmarkStart w:id="55" w:name="scaling-strategy"/>
    <w:p>
      <w:pPr>
        <w:pStyle w:val="Heading2"/>
        <w:spacing w:line="276" w:lineRule="auto"/>
      </w:pPr>
      <w:r>
        <w:rPr>
          <w:rFonts w:ascii="Arial" w:hAnsi="Arial"/>
          <w:sz w:val="22"/>
        </w:rPr>
        <w:t xml:space="preserve">5.3 Scaling Strategy</w:t>
      </w:r>
    </w:p>
    <w:p>
      <w:pPr>
        <w:numPr>
          <w:ilvl w:val="0"/>
          <w:numId w:val="1026"/>
        </w:numPr>
        <w:pStyle w:val="Compact"/>
        <w:spacing w:line="276" w:lineRule="auto"/>
      </w:pPr>
      <w:r>
        <w:rPr>
          <w:rFonts w:ascii="Arial" w:hAnsi="Arial"/>
          <w:sz w:val="22"/>
        </w:rPr>
        <w:t xml:space="preserve">Start with controlled tunnel inspection and assisted risk marking.</w:t>
      </w:r>
    </w:p>
    <w:p>
      <w:pPr>
        <w:numPr>
          <w:ilvl w:val="0"/>
          <w:numId w:val="1026"/>
        </w:numPr>
        <w:pStyle w:val="Compact"/>
        <w:spacing w:line="276" w:lineRule="auto"/>
      </w:pPr>
      <w:r>
        <w:rPr>
          <w:rFonts w:ascii="Arial" w:hAnsi="Arial"/>
          <w:sz w:val="22"/>
        </w:rPr>
        <w:t xml:space="preserve">Validate AI hazard detection against labelled project data.</w:t>
      </w:r>
    </w:p>
    <w:p>
      <w:pPr>
        <w:numPr>
          <w:ilvl w:val="0"/>
          <w:numId w:val="1026"/>
        </w:numPr>
        <w:pStyle w:val="Compact"/>
        <w:spacing w:line="276" w:lineRule="auto"/>
      </w:pPr>
      <w:r>
        <w:rPr>
          <w:rFonts w:ascii="Arial" w:hAnsi="Arial"/>
          <w:sz w:val="22"/>
        </w:rPr>
        <w:t xml:space="preserve">Integrate with mine reporting workflows.</w:t>
      </w:r>
    </w:p>
    <w:p>
      <w:pPr>
        <w:numPr>
          <w:ilvl w:val="0"/>
          <w:numId w:val="1026"/>
        </w:numPr>
        <w:pStyle w:val="Compact"/>
        <w:spacing w:line="276" w:lineRule="auto"/>
      </w:pPr>
      <w:r>
        <w:rPr>
          <w:rFonts w:ascii="Arial" w:hAnsi="Arial"/>
          <w:sz w:val="22"/>
        </w:rPr>
        <w:t xml:space="preserve">Expand to regional mining markets.</w:t>
      </w:r>
    </w:p>
    <w:p>
      <w:pPr>
        <w:numPr>
          <w:ilvl w:val="0"/>
          <w:numId w:val="1026"/>
        </w:numPr>
        <w:pStyle w:val="Compact"/>
        <w:spacing w:line="276" w:lineRule="auto"/>
      </w:pPr>
      <w:r>
        <w:rPr>
          <w:rFonts w:ascii="Arial" w:hAnsi="Arial"/>
          <w:sz w:val="22"/>
        </w:rPr>
        <w:t xml:space="preserve">Add support for IFC/BIM, point clouds, drone capture, and IoT sensors.</w:t>
      </w:r>
    </w:p>
    <w:bookmarkEnd w:id="55"/>
    <w:bookmarkStart w:id="56" w:name="team-capability-and-partner-needs"/>
    <w:p>
      <w:pPr>
        <w:pStyle w:val="Heading2"/>
        <w:spacing w:line="276" w:lineRule="auto"/>
      </w:pPr>
      <w:r>
        <w:rPr>
          <w:rFonts w:ascii="Arial" w:hAnsi="Arial"/>
          <w:sz w:val="22"/>
        </w:rPr>
        <w:t xml:space="preserve">5.4 Team Capability and Partner Needs</w:t>
      </w:r>
    </w:p>
    <w:p>
      <w:pPr>
        <w:pStyle w:val="FirstParagraph"/>
        <w:spacing w:line="276" w:lineRule="auto"/>
      </w:pPr>
      <w:r>
        <w:rPr>
          <w:rFonts w:ascii="Arial" w:hAnsi="Arial"/>
          <w:sz w:val="22"/>
        </w:rPr>
        <w:t xml:space="preserve">Current capability:</w:t>
      </w:r>
    </w:p>
    <w:p>
      <w:pPr>
        <w:numPr>
          <w:ilvl w:val="0"/>
          <w:numId w:val="1027"/>
        </w:numPr>
        <w:pStyle w:val="Compact"/>
        <w:spacing w:line="276" w:lineRule="auto"/>
      </w:pPr>
      <w:r>
        <w:rPr>
          <w:rFonts w:ascii="Arial" w:hAnsi="Arial"/>
          <w:sz w:val="22"/>
        </w:rPr>
        <w:t xml:space="preserve">Web-based 3D system development.</w:t>
      </w:r>
    </w:p>
    <w:p>
      <w:pPr>
        <w:numPr>
          <w:ilvl w:val="0"/>
          <w:numId w:val="1027"/>
        </w:numPr>
        <w:pStyle w:val="Compact"/>
        <w:spacing w:line="276" w:lineRule="auto"/>
      </w:pPr>
      <w:r>
        <w:rPr>
          <w:rFonts w:ascii="Arial" w:hAnsi="Arial"/>
          <w:sz w:val="22"/>
        </w:rPr>
        <w:t xml:space="preserve">Frontend 3D interaction and inspection UI.</w:t>
      </w:r>
    </w:p>
    <w:p>
      <w:pPr>
        <w:numPr>
          <w:ilvl w:val="0"/>
          <w:numId w:val="1027"/>
        </w:numPr>
        <w:pStyle w:val="Compact"/>
        <w:spacing w:line="276" w:lineRule="auto"/>
      </w:pPr>
      <w:r>
        <w:rPr>
          <w:rFonts w:ascii="Arial" w:hAnsi="Arial"/>
          <w:sz w:val="22"/>
        </w:rPr>
        <w:t xml:space="preserve">Early product design and deployment.</w:t>
      </w:r>
    </w:p>
    <w:p>
      <w:pPr>
        <w:pStyle w:val="FirstParagraph"/>
        <w:spacing w:line="276" w:lineRule="auto"/>
      </w:pPr>
      <w:r>
        <w:rPr>
          <w:rFonts w:ascii="Arial" w:hAnsi="Arial"/>
          <w:sz w:val="22"/>
        </w:rPr>
        <w:t xml:space="preserve">Required partner support:</w:t>
      </w:r>
    </w:p>
    <w:p>
      <w:pPr>
        <w:numPr>
          <w:ilvl w:val="0"/>
          <w:numId w:val="1028"/>
        </w:numPr>
        <w:pStyle w:val="Compact"/>
        <w:spacing w:line="276" w:lineRule="auto"/>
      </w:pPr>
      <w:r>
        <w:rPr>
          <w:rFonts w:ascii="Arial" w:hAnsi="Arial"/>
          <w:sz w:val="22"/>
        </w:rPr>
        <w:t xml:space="preserve">Mining/geotechnical adviser for hazard definitions and validation.</w:t>
      </w:r>
    </w:p>
    <w:p>
      <w:pPr>
        <w:numPr>
          <w:ilvl w:val="0"/>
          <w:numId w:val="1028"/>
        </w:numPr>
        <w:pStyle w:val="Compact"/>
        <w:spacing w:line="276" w:lineRule="auto"/>
      </w:pPr>
      <w:r>
        <w:rPr>
          <w:rFonts w:ascii="Arial" w:hAnsi="Arial"/>
          <w:sz w:val="22"/>
        </w:rPr>
        <w:t xml:space="preserve">AI/computer-vision support for model training and evaluation.</w:t>
      </w:r>
    </w:p>
    <w:p>
      <w:pPr>
        <w:numPr>
          <w:ilvl w:val="0"/>
          <w:numId w:val="1028"/>
        </w:numPr>
        <w:pStyle w:val="Compact"/>
        <w:spacing w:line="276" w:lineRule="auto"/>
      </w:pPr>
      <w:r>
        <w:rPr>
          <w:rFonts w:ascii="Arial" w:hAnsi="Arial"/>
          <w:sz w:val="22"/>
        </w:rPr>
        <w:t xml:space="preserve">Data partner for legally obtained mining images/scans.</w:t>
      </w:r>
    </w:p>
    <w:p>
      <w:pPr>
        <w:numPr>
          <w:ilvl w:val="0"/>
          <w:numId w:val="1028"/>
        </w:numPr>
        <w:pStyle w:val="Compact"/>
        <w:spacing w:line="276" w:lineRule="auto"/>
      </w:pPr>
      <w:r>
        <w:rPr>
          <w:rFonts w:ascii="Arial" w:hAnsi="Arial"/>
          <w:sz w:val="22"/>
        </w:rPr>
        <w:t xml:space="preserve">DevOps support for CCE/container deployment if required.</w:t>
      </w:r>
    </w:p>
    <w:bookmarkEnd w:id="56"/>
    <w:bookmarkStart w:id="57" w:name="long-term-vision"/>
    <w:p>
      <w:pPr>
        <w:pStyle w:val="Heading2"/>
        <w:spacing w:line="276" w:lineRule="auto"/>
      </w:pPr>
      <w:r>
        <w:rPr>
          <w:rFonts w:ascii="Arial" w:hAnsi="Arial"/>
          <w:sz w:val="22"/>
        </w:rPr>
        <w:t xml:space="preserve">5.5 Long-Term Vision</w:t>
      </w:r>
    </w:p>
    <w:p>
      <w:pPr>
        <w:pStyle w:val="FirstParagraph"/>
        <w:spacing w:line="276" w:lineRule="auto"/>
      </w:pPr>
      <w:r>
        <w:rPr>
          <w:rFonts w:ascii="Arial" w:hAnsi="Arial"/>
          <w:sz w:val="22"/>
        </w:rPr>
        <w:t xml:space="preserve">TunnelSight GAMIS aims to become a national-scale mining safety intelligence platform combining:</w:t>
      </w:r>
    </w:p>
    <w:p>
      <w:pPr>
        <w:numPr>
          <w:ilvl w:val="0"/>
          <w:numId w:val="1029"/>
        </w:numPr>
        <w:pStyle w:val="Compact"/>
        <w:spacing w:line="276" w:lineRule="auto"/>
      </w:pPr>
      <w:r>
        <w:rPr>
          <w:rFonts w:ascii="Arial" w:hAnsi="Arial"/>
          <w:sz w:val="22"/>
        </w:rPr>
        <w:t xml:space="preserve">3D mine visualisation.</w:t>
      </w:r>
    </w:p>
    <w:p>
      <w:pPr>
        <w:numPr>
          <w:ilvl w:val="0"/>
          <w:numId w:val="1029"/>
        </w:numPr>
        <w:pStyle w:val="Compact"/>
        <w:spacing w:line="276" w:lineRule="auto"/>
      </w:pPr>
      <w:r>
        <w:rPr>
          <w:rFonts w:ascii="Arial" w:hAnsi="Arial"/>
          <w:sz w:val="22"/>
        </w:rPr>
        <w:t xml:space="preserve">Time-based tunnel monitoring.</w:t>
      </w:r>
    </w:p>
    <w:p>
      <w:pPr>
        <w:numPr>
          <w:ilvl w:val="0"/>
          <w:numId w:val="1029"/>
        </w:numPr>
        <w:pStyle w:val="Compact"/>
        <w:spacing w:line="276" w:lineRule="auto"/>
      </w:pPr>
      <w:r>
        <w:rPr>
          <w:rFonts w:ascii="Arial" w:hAnsi="Arial"/>
          <w:sz w:val="22"/>
        </w:rPr>
        <w:t xml:space="preserve">AI hazard detection.</w:t>
      </w:r>
    </w:p>
    <w:p>
      <w:pPr>
        <w:numPr>
          <w:ilvl w:val="0"/>
          <w:numId w:val="1029"/>
        </w:numPr>
        <w:pStyle w:val="Compact"/>
        <w:spacing w:line="276" w:lineRule="auto"/>
      </w:pPr>
      <w:r>
        <w:rPr>
          <w:rFonts w:ascii="Arial" w:hAnsi="Arial"/>
          <w:sz w:val="22"/>
        </w:rPr>
        <w:t xml:space="preserve">Expert-reviewed recommendations.</w:t>
      </w:r>
    </w:p>
    <w:p>
      <w:pPr>
        <w:numPr>
          <w:ilvl w:val="0"/>
          <w:numId w:val="1029"/>
        </w:numPr>
        <w:pStyle w:val="Compact"/>
        <w:spacing w:line="276" w:lineRule="auto"/>
      </w:pPr>
      <w:r>
        <w:rPr>
          <w:rFonts w:ascii="Arial" w:hAnsi="Arial"/>
          <w:sz w:val="22"/>
        </w:rPr>
        <w:t xml:space="preserve">Structured safety reports.</w:t>
      </w:r>
    </w:p>
    <w:p>
      <w:pPr>
        <w:numPr>
          <w:ilvl w:val="0"/>
          <w:numId w:val="1029"/>
        </w:numPr>
        <w:pStyle w:val="Compact"/>
        <w:spacing w:line="276" w:lineRule="auto"/>
      </w:pPr>
      <w:r>
        <w:rPr>
          <w:rFonts w:ascii="Arial" w:hAnsi="Arial"/>
          <w:sz w:val="22"/>
        </w:rPr>
        <w:t xml:space="preserve">Integration with regulatory and company safety systems.</w:t>
      </w:r>
    </w:p>
    <w:p>
      <w:pPr>
        <w:spacing w:line="276" w:lineRule="auto"/>
      </w:pPr>
      <w:r>
        <w:rPr>
          <w:rFonts w:ascii="Arial" w:hAnsi="Arial"/>
          <w:sz w:val="22"/>
        </w:rPr>
        <w:pict>
          <v:rect style="width:0;height:1.5pt" o:hralign="center" o:hrstd="t" o:hr="t"/>
        </w:pict>
      </w:r>
    </w:p>
    <w:bookmarkEnd w:id="57"/>
    <w:bookmarkEnd w:id="58"/>
    <w:bookmarkStart w:id="59" w:name="appendix-summary"/>
    <w:p>
      <w:pPr>
        <w:pStyle w:val="Heading1"/>
        <w:spacing w:line="276" w:lineRule="auto"/>
      </w:pPr>
      <w:r>
        <w:rPr>
          <w:rFonts w:ascii="Arial" w:hAnsi="Arial"/>
          <w:sz w:val="22"/>
        </w:rPr>
        <w:t xml:space="preserve">APPENDIX SUMMARY</w:t>
      </w:r>
    </w:p>
    <w:p>
      <w:pPr>
        <w:pStyle w:val="FirstParagraph"/>
        <w:spacing w:line="276" w:lineRule="auto"/>
      </w:pPr>
      <w:r>
        <w:rPr>
          <w:rFonts w:ascii="Arial" w:hAnsi="Arial"/>
          <w:sz w:val="22"/>
        </w:rPr>
        <w:t xml:space="preserve">Formal submission files are provided in the dedicated POTRAZ package folder:</w:t>
      </w:r>
    </w:p>
    <w:p>
      <w:pPr>
        <w:numPr>
          <w:ilvl w:val="0"/>
          <w:numId w:val="1030"/>
        </w:numPr>
        <w:pStyle w:val="Compact"/>
        <w:spacing w:line="276" w:lineRule="auto"/>
      </w:pPr>
      <w:r>
        <w:rPr>
          <w:rStyle w:val="VerbatimChar"/>
          <w:rFonts w:ascii="Arial" w:hAnsi="Arial"/>
          <w:sz w:val="22"/>
        </w:rPr>
        <w:t xml:space="preserve">docs/POTRAZ/</w:t>
      </w:r>
    </w:p>
    <w:bookmarkEnd w:id="59"/>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Arial" w:hAnsi="Arial"/>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480" w:line="276" w:lineRule="auto"/>
      <w:jc w:val="center"/>
    </w:pPr>
    <w:rPr>
      <w:rFonts w:asciiTheme="majorHAnsi" w:cstheme="majorBidi" w:eastAsiaTheme="majorEastAsia" w:hAnsiTheme="majorHAnsi" w:ascii="Arial" w:hAnsi="Arial"/>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TunnelSight AI: Intelligent 3D Subsurface Mapping and Risk Prediction System</dc:title>
  <dc:creator/>
  <cp:keywords/>
  <dcterms:created xsi:type="dcterms:W3CDTF">2026-07-14T13:34:51Z</dcterms:created>
  <dcterms:modified xsi:type="dcterms:W3CDTF">2026-07-14T13:34:51Z</dcterms:modified>
</cp:coreProperties>
</file>

<file path=docProps/custom.xml><?xml version="1.0" encoding="utf-8"?>
<Properties xmlns="http://schemas.openxmlformats.org/officeDocument/2006/custom-properties" xmlns:vt="http://schemas.openxmlformats.org/officeDocument/2006/docPropsVTypes"/>
</file>