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line="276" w:lineRule="auto"/>
      </w:pPr>
      <w:r>
        <w:rPr>
          <w:rFonts w:ascii="Arial" w:hAnsi="Arial"/>
          <w:sz w:val="22"/>
        </w:rPr>
        <w:t xml:space="preserve">TunnelSight AI Supporting Appendices</w:t>
      </w:r>
    </w:p>
    <w:bookmarkStart w:id="34" w:name="technical-appendix---tunnelsight-gamis"/>
    <w:p>
      <w:pPr>
        <w:pStyle w:val="Heading1"/>
        <w:spacing w:line="276" w:lineRule="auto"/>
      </w:pPr>
      <w:r>
        <w:rPr>
          <w:rFonts w:ascii="Arial" w:hAnsi="Arial"/>
          <w:sz w:val="22"/>
        </w:rPr>
        <w:t xml:space="preserve">Technical Appendix - TunnelSight GAMIS</w:t>
      </w:r>
    </w:p>
    <w:bookmarkStart w:id="20" w:name="a1.-architecture-diagram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A1. Architecture Diagram</w:t>
      </w:r>
    </w:p>
    <w:p>
      <w:pPr>
        <w:pStyle w:val="SourceCode"/>
        <w:spacing w:line="276" w:lineRule="auto"/>
      </w:pPr>
      <w:r>
        <w:rPr>
          <w:rStyle w:val="VerbatimChar"/>
          <w:rFonts w:ascii="Arial" w:hAnsi="Arial"/>
          <w:sz w:val="22"/>
        </w:rPr>
        <w:t xml:space="preserve">Capture Device / Existing Model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Phone camera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Drone camera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Existing GLB/mesh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Future point cloud or IFC/BIM source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v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Data Ingestion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Upload images/video/models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Validate permissions and file quality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Extract frames where needed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v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Pre-processing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Resize/normalise images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Clean frames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Prepare metadata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Store source files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v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3D Reconstruction or Model Import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Current: GLB import into PlayCanvas viewer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Planned: SfM/MVS reconstruction pipeline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Planned: point-cloud and mesh conversion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v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Inspection Workspace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- 3D navigation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Markers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Selection and box selection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Measurement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Screenshots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Semantic tags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+---------------------------+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                   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v                           v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AI Hazard Detection           Manual Expert Review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Crack/water/loose rock      - Validate markers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Risk confidence             - Correct labels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Model outputs               - Add notes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                   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+-------------+-------------+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      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              v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Risk Scoring and Recommendation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Severity ranking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Safety actions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Inspection priority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Human-reviewed guidance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      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              v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Reports, API and Storage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Safety summary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Screenshot evidence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Annotation JSON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Project history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- ZCHPC CCE / hosting</w:t>
      </w:r>
    </w:p>
    <w:bookmarkEnd w:id="20"/>
    <w:bookmarkStart w:id="21" w:name="a2.-implemented-system-layer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A2. Implemented System Layer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Live demo: https://tunnelsight.applications.co.zw/</w:t>
      </w:r>
    </w:p>
    <w:p>
      <w:pPr>
        <w:pStyle w:val="BodyText"/>
        <w:spacing w:line="276" w:lineRule="auto"/>
      </w:pPr>
      <w:r>
        <w:rPr>
          <w:rFonts w:ascii="Arial" w:hAnsi="Arial"/>
          <w:sz w:val="22"/>
        </w:rPr>
        <w:t xml:space="preserve">Implemented in the live 3D inspection workspace: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Browser-based 3D model viewer.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GLB tunnel model loading.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Fallback scene if model loading fails or user chooses fallback.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Loading state overlay and model status indicators.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Risk markers with severity, risk score, and recommendation text.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Marker selection and multi-selection.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Box/lasso-style marker selection.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Marker creation mode.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Undo/redo for created markers.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Basic point-to-point measurement.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Screenshot export.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Mode-aware input handling so editing tools do not trigger navigation.</w:t>
      </w:r>
    </w:p>
    <w:bookmarkEnd w:id="21"/>
    <w:bookmarkStart w:id="22" w:name="a3.-engineering-workstream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A3. Engineering Workstreams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Development workstreams for the complete TunnelSight AI system:</w:t>
      </w:r>
    </w:p>
    <w:p>
      <w:pPr>
        <w:numPr>
          <w:ilvl w:val="0"/>
          <w:numId w:val="100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Automated hazard detection model.</w:t>
      </w:r>
    </w:p>
    <w:p>
      <w:pPr>
        <w:numPr>
          <w:ilvl w:val="0"/>
          <w:numId w:val="100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3D reconstruction from raw video/image capture.</w:t>
      </w:r>
    </w:p>
    <w:p>
      <w:pPr>
        <w:numPr>
          <w:ilvl w:val="0"/>
          <w:numId w:val="100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Mesh-surface picking for exact surface points.</w:t>
      </w:r>
    </w:p>
    <w:p>
      <w:pPr>
        <w:numPr>
          <w:ilvl w:val="0"/>
          <w:numId w:val="100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Semantic tagging of actual mesh regions as wall, floor, crown, entrance, etc.</w:t>
      </w:r>
    </w:p>
    <w:p>
      <w:pPr>
        <w:numPr>
          <w:ilvl w:val="0"/>
          <w:numId w:val="100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Backend/API and user authentication.</w:t>
      </w:r>
    </w:p>
    <w:p>
      <w:pPr>
        <w:numPr>
          <w:ilvl w:val="0"/>
          <w:numId w:val="100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Persistent database for projects, scans, tags, and reports.</w:t>
      </w:r>
    </w:p>
    <w:p>
      <w:pPr>
        <w:numPr>
          <w:ilvl w:val="0"/>
          <w:numId w:val="100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Safety recommendation model with expert-review workflow.</w:t>
      </w:r>
    </w:p>
    <w:p>
      <w:pPr>
        <w:numPr>
          <w:ilvl w:val="0"/>
          <w:numId w:val="100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Field validation with legally obtained mine or tunnel data.</w:t>
      </w:r>
    </w:p>
    <w:bookmarkEnd w:id="22"/>
    <w:bookmarkStart w:id="23" w:name="a4.-current-codebase-structure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A4. Current Codebase Structure</w:t>
      </w:r>
    </w:p>
    <w:p>
      <w:pPr>
        <w:pStyle w:val="SourceCode"/>
        <w:spacing w:line="276" w:lineRule="auto"/>
      </w:pPr>
      <w:r>
        <w:rPr>
          <w:rStyle w:val="VerbatimChar"/>
          <w:rFonts w:ascii="Arial" w:hAnsi="Arial"/>
          <w:sz w:val="22"/>
        </w:rPr>
        <w:t xml:space="preserve">public_html/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README.md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LICENSE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.env.example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package.json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package-lock.json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index.source.html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index.html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src/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main.js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style.css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models/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positanos_tunnel.glb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sample-tunnel.glb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tunnel.glb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docs/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POTRAZ/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formal submission files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submission/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PROJECTID_AI4I_Proposal_Development.md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TECHNICAL_APPENDIX.md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DATASET_STATEMENT.md</w:t>
      </w:r>
    </w:p>
    <w:bookmarkEnd w:id="23"/>
    <w:bookmarkStart w:id="24" w:name="a5.-programming-languages-and-framework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A5. Programming Languages and Frameworks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Current:</w:t>
      </w:r>
    </w:p>
    <w:p>
      <w:pPr>
        <w:numPr>
          <w:ilvl w:val="0"/>
          <w:numId w:val="100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JavaScript.</w:t>
      </w:r>
    </w:p>
    <w:p>
      <w:pPr>
        <w:numPr>
          <w:ilvl w:val="0"/>
          <w:numId w:val="100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HTML/CSS.</w:t>
      </w:r>
    </w:p>
    <w:p>
      <w:pPr>
        <w:numPr>
          <w:ilvl w:val="0"/>
          <w:numId w:val="100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PlayCanvas.</w:t>
      </w:r>
    </w:p>
    <w:p>
      <w:pPr>
        <w:numPr>
          <w:ilvl w:val="0"/>
          <w:numId w:val="100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Vite.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Planned:</w:t>
      </w:r>
    </w:p>
    <w:p>
      <w:pPr>
        <w:numPr>
          <w:ilvl w:val="0"/>
          <w:numId w:val="100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Python for reconstruction and AI experiments.</w:t>
      </w:r>
    </w:p>
    <w:p>
      <w:pPr>
        <w:numPr>
          <w:ilvl w:val="0"/>
          <w:numId w:val="100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OpenCV or similar for image/video preprocessing.</w:t>
      </w:r>
    </w:p>
    <w:p>
      <w:pPr>
        <w:numPr>
          <w:ilvl w:val="0"/>
          <w:numId w:val="100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Open3D for point-cloud processing experiments.</w:t>
      </w:r>
    </w:p>
    <w:p>
      <w:pPr>
        <w:numPr>
          <w:ilvl w:val="0"/>
          <w:numId w:val="100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COLMAP or equivalent SfM/MVS tool for reconstruction experiments.</w:t>
      </w:r>
    </w:p>
    <w:p>
      <w:pPr>
        <w:numPr>
          <w:ilvl w:val="0"/>
          <w:numId w:val="100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PyTorch or TensorFlow for hazard model training after dataset preparation.</w:t>
      </w:r>
    </w:p>
    <w:p>
      <w:pPr>
        <w:numPr>
          <w:ilvl w:val="0"/>
          <w:numId w:val="100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Backend framework to be selected: Django, FastAPI, or Node/Express.</w:t>
      </w:r>
    </w:p>
    <w:bookmarkEnd w:id="24"/>
    <w:bookmarkStart w:id="29" w:name="a6.-data-model-proposal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A6. Data Model Proposal</w:t>
      </w:r>
    </w:p>
    <w:bookmarkStart w:id="25" w:name="project"/>
    <w:p>
      <w:pPr>
        <w:pStyle w:val="Heading3"/>
        <w:spacing w:line="276" w:lineRule="auto"/>
      </w:pPr>
      <w:r>
        <w:rPr>
          <w:rFonts w:ascii="Arial" w:hAnsi="Arial"/>
          <w:sz w:val="22"/>
        </w:rPr>
        <w:t xml:space="preserve">Project</w:t>
      </w:r>
    </w:p>
    <w:p>
      <w:pPr>
        <w:pStyle w:val="SourceCode"/>
        <w:spacing w:line="276" w:lineRule="auto"/>
      </w:pPr>
      <w:r>
        <w:rPr>
          <w:rStyle w:val="FunctionTok"/>
          <w:rFonts w:ascii="Arial" w:hAnsi="Arial"/>
          <w:sz w:val="22"/>
        </w:rPr>
        <w:t xml:space="preserve">{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"project_id"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"string"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"site_name"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"string"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"created_by"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"user_id"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"created_at"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"datetime"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"data_permission_confirmed"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KeywordTok"/>
          <w:rFonts w:ascii="Arial" w:hAnsi="Arial"/>
          <w:sz w:val="22"/>
        </w:rPr>
        <w:t xml:space="preserve">true</w:t>
      </w:r>
      <w:r>
        <w:rPr>
          <w:rFonts w:ascii="Arial" w:hAnsi="Arial"/>
          <w:sz w:val="22"/>
        </w:rPr>
        <w:br/>
      </w:r>
      <w:r>
        <w:rPr>
          <w:rStyle w:val="FunctionTok"/>
          <w:rFonts w:ascii="Arial" w:hAnsi="Arial"/>
          <w:sz w:val="22"/>
        </w:rPr>
        <w:t xml:space="preserve">}</w:t>
      </w:r>
    </w:p>
    <w:bookmarkEnd w:id="25"/>
    <w:bookmarkStart w:id="26" w:name="scan"/>
    <w:p>
      <w:pPr>
        <w:pStyle w:val="Heading3"/>
        <w:spacing w:line="276" w:lineRule="auto"/>
      </w:pPr>
      <w:r>
        <w:rPr>
          <w:rFonts w:ascii="Arial" w:hAnsi="Arial"/>
          <w:sz w:val="22"/>
        </w:rPr>
        <w:t xml:space="preserve">Scan</w:t>
      </w:r>
    </w:p>
    <w:p>
      <w:pPr>
        <w:pStyle w:val="SourceCode"/>
        <w:spacing w:line="276" w:lineRule="auto"/>
      </w:pPr>
      <w:r>
        <w:rPr>
          <w:rStyle w:val="FunctionTok"/>
          <w:rFonts w:ascii="Arial" w:hAnsi="Arial"/>
          <w:sz w:val="22"/>
        </w:rPr>
        <w:t xml:space="preserve">{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"scan_id"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"string"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"project_id"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"string"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"source_type"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"video|images|glb|point_cloud"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"file_paths"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OtherTok"/>
          <w:rFonts w:ascii="Arial" w:hAnsi="Arial"/>
          <w:sz w:val="22"/>
        </w:rPr>
        <w:t xml:space="preserve">[]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"capture_date"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"datetime"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"processing_status"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"uploaded|processing|ready|failed"</w:t>
      </w:r>
      <w:r>
        <w:rPr>
          <w:rFonts w:ascii="Arial" w:hAnsi="Arial"/>
          <w:sz w:val="22"/>
        </w:rPr>
        <w:br/>
      </w:r>
      <w:r>
        <w:rPr>
          <w:rStyle w:val="FunctionTok"/>
          <w:rFonts w:ascii="Arial" w:hAnsi="Arial"/>
          <w:sz w:val="22"/>
        </w:rPr>
        <w:t xml:space="preserve">}</w:t>
      </w:r>
    </w:p>
    <w:bookmarkEnd w:id="26"/>
    <w:bookmarkStart w:id="27" w:name="annotation-marker"/>
    <w:p>
      <w:pPr>
        <w:pStyle w:val="Heading3"/>
        <w:spacing w:line="276" w:lineRule="auto"/>
      </w:pPr>
      <w:r>
        <w:rPr>
          <w:rFonts w:ascii="Arial" w:hAnsi="Arial"/>
          <w:sz w:val="22"/>
        </w:rPr>
        <w:t xml:space="preserve">Annotation / Marker</w:t>
      </w:r>
    </w:p>
    <w:p>
      <w:pPr>
        <w:pStyle w:val="SourceCode"/>
        <w:spacing w:line="276" w:lineRule="auto"/>
      </w:pPr>
      <w:r>
        <w:rPr>
          <w:rStyle w:val="FunctionTok"/>
          <w:rFonts w:ascii="Arial" w:hAnsi="Arial"/>
          <w:sz w:val="22"/>
        </w:rPr>
        <w:t xml:space="preserve">{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"marker_id"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"string"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"scan_id"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"string"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"position"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OtherTok"/>
          <w:rFonts w:ascii="Arial" w:hAnsi="Arial"/>
          <w:sz w:val="22"/>
        </w:rPr>
        <w:t xml:space="preserve">[</w:t>
      </w:r>
      <w:r>
        <w:rPr>
          <w:rStyle w:val="DecValTok"/>
          <w:rFonts w:ascii="Arial" w:hAnsi="Arial"/>
          <w:sz w:val="22"/>
        </w:rPr>
        <w:t xml:space="preserve">0</w:t>
      </w:r>
      <w:r>
        <w:rPr>
          <w:rStyle w:val="OtherTok"/>
          <w:rFonts w:ascii="Arial" w:hAnsi="Arial"/>
          <w:sz w:val="22"/>
        </w:rPr>
        <w:t xml:space="preserve">,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DecValTok"/>
          <w:rFonts w:ascii="Arial" w:hAnsi="Arial"/>
          <w:sz w:val="22"/>
        </w:rPr>
        <w:t xml:space="preserve">0</w:t>
      </w:r>
      <w:r>
        <w:rPr>
          <w:rStyle w:val="OtherTok"/>
          <w:rFonts w:ascii="Arial" w:hAnsi="Arial"/>
          <w:sz w:val="22"/>
        </w:rPr>
        <w:t xml:space="preserve">,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DecValTok"/>
          <w:rFonts w:ascii="Arial" w:hAnsi="Arial"/>
          <w:sz w:val="22"/>
        </w:rPr>
        <w:t xml:space="preserve">0</w:t>
      </w:r>
      <w:r>
        <w:rPr>
          <w:rStyle w:val="OtherTok"/>
          <w:rFonts w:ascii="Arial" w:hAnsi="Arial"/>
          <w:sz w:val="22"/>
        </w:rPr>
        <w:t xml:space="preserve">]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"semantic_tag"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"wall|floor|crown|entrance|hazard|water|crack"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"severity"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"High|Medium|Warning|Info"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"risk_score"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DecValTok"/>
          <w:rFonts w:ascii="Arial" w:hAnsi="Arial"/>
          <w:sz w:val="22"/>
        </w:rPr>
        <w:t xml:space="preserve">0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"source"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"manual|ai|imported"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"review_status"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"unreviewed|accepted|rejected"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"notes"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"string"</w:t>
      </w:r>
      <w:r>
        <w:rPr>
          <w:rFonts w:ascii="Arial" w:hAnsi="Arial"/>
          <w:sz w:val="22"/>
        </w:rPr>
        <w:br/>
      </w:r>
      <w:r>
        <w:rPr>
          <w:rStyle w:val="FunctionTok"/>
          <w:rFonts w:ascii="Arial" w:hAnsi="Arial"/>
          <w:sz w:val="22"/>
        </w:rPr>
        <w:t xml:space="preserve">}</w:t>
      </w:r>
    </w:p>
    <w:bookmarkEnd w:id="27"/>
    <w:bookmarkStart w:id="28" w:name="measurement"/>
    <w:p>
      <w:pPr>
        <w:pStyle w:val="Heading3"/>
        <w:spacing w:line="276" w:lineRule="auto"/>
      </w:pPr>
      <w:r>
        <w:rPr>
          <w:rFonts w:ascii="Arial" w:hAnsi="Arial"/>
          <w:sz w:val="22"/>
        </w:rPr>
        <w:t xml:space="preserve">Measurement</w:t>
      </w:r>
    </w:p>
    <w:p>
      <w:pPr>
        <w:pStyle w:val="SourceCode"/>
        <w:spacing w:line="276" w:lineRule="auto"/>
      </w:pPr>
      <w:r>
        <w:rPr>
          <w:rStyle w:val="FunctionTok"/>
          <w:rFonts w:ascii="Arial" w:hAnsi="Arial"/>
          <w:sz w:val="22"/>
        </w:rPr>
        <w:t xml:space="preserve">{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"measurement_id"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"string"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"scan_id"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"string"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"start"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OtherTok"/>
          <w:rFonts w:ascii="Arial" w:hAnsi="Arial"/>
          <w:sz w:val="22"/>
        </w:rPr>
        <w:t xml:space="preserve">[</w:t>
      </w:r>
      <w:r>
        <w:rPr>
          <w:rStyle w:val="DecValTok"/>
          <w:rFonts w:ascii="Arial" w:hAnsi="Arial"/>
          <w:sz w:val="22"/>
        </w:rPr>
        <w:t xml:space="preserve">0</w:t>
      </w:r>
      <w:r>
        <w:rPr>
          <w:rStyle w:val="OtherTok"/>
          <w:rFonts w:ascii="Arial" w:hAnsi="Arial"/>
          <w:sz w:val="22"/>
        </w:rPr>
        <w:t xml:space="preserve">,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DecValTok"/>
          <w:rFonts w:ascii="Arial" w:hAnsi="Arial"/>
          <w:sz w:val="22"/>
        </w:rPr>
        <w:t xml:space="preserve">0</w:t>
      </w:r>
      <w:r>
        <w:rPr>
          <w:rStyle w:val="OtherTok"/>
          <w:rFonts w:ascii="Arial" w:hAnsi="Arial"/>
          <w:sz w:val="22"/>
        </w:rPr>
        <w:t xml:space="preserve">,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DecValTok"/>
          <w:rFonts w:ascii="Arial" w:hAnsi="Arial"/>
          <w:sz w:val="22"/>
        </w:rPr>
        <w:t xml:space="preserve">0</w:t>
      </w:r>
      <w:r>
        <w:rPr>
          <w:rStyle w:val="OtherTok"/>
          <w:rFonts w:ascii="Arial" w:hAnsi="Arial"/>
          <w:sz w:val="22"/>
        </w:rPr>
        <w:t xml:space="preserve">]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"end"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OtherTok"/>
          <w:rFonts w:ascii="Arial" w:hAnsi="Arial"/>
          <w:sz w:val="22"/>
        </w:rPr>
        <w:t xml:space="preserve">[</w:t>
      </w:r>
      <w:r>
        <w:rPr>
          <w:rStyle w:val="DecValTok"/>
          <w:rFonts w:ascii="Arial" w:hAnsi="Arial"/>
          <w:sz w:val="22"/>
        </w:rPr>
        <w:t xml:space="preserve">0</w:t>
      </w:r>
      <w:r>
        <w:rPr>
          <w:rStyle w:val="OtherTok"/>
          <w:rFonts w:ascii="Arial" w:hAnsi="Arial"/>
          <w:sz w:val="22"/>
        </w:rPr>
        <w:t xml:space="preserve">,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DecValTok"/>
          <w:rFonts w:ascii="Arial" w:hAnsi="Arial"/>
          <w:sz w:val="22"/>
        </w:rPr>
        <w:t xml:space="preserve">0</w:t>
      </w:r>
      <w:r>
        <w:rPr>
          <w:rStyle w:val="OtherTok"/>
          <w:rFonts w:ascii="Arial" w:hAnsi="Arial"/>
          <w:sz w:val="22"/>
        </w:rPr>
        <w:t xml:space="preserve">,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DecValTok"/>
          <w:rFonts w:ascii="Arial" w:hAnsi="Arial"/>
          <w:sz w:val="22"/>
        </w:rPr>
        <w:t xml:space="preserve">0</w:t>
      </w:r>
      <w:r>
        <w:rPr>
          <w:rStyle w:val="OtherTok"/>
          <w:rFonts w:ascii="Arial" w:hAnsi="Arial"/>
          <w:sz w:val="22"/>
        </w:rPr>
        <w:t xml:space="preserve">]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"distance_m"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DecValTok"/>
          <w:rFonts w:ascii="Arial" w:hAnsi="Arial"/>
          <w:sz w:val="22"/>
        </w:rPr>
        <w:t xml:space="preserve">0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"created_by"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"user_id"</w:t>
      </w:r>
      <w:r>
        <w:rPr>
          <w:rFonts w:ascii="Arial" w:hAnsi="Arial"/>
          <w:sz w:val="22"/>
        </w:rPr>
        <w:br/>
      </w:r>
      <w:r>
        <w:rPr>
          <w:rStyle w:val="FunctionTok"/>
          <w:rFonts w:ascii="Arial" w:hAnsi="Arial"/>
          <w:sz w:val="22"/>
        </w:rPr>
        <w:t xml:space="preserve">}</w:t>
      </w:r>
    </w:p>
    <w:bookmarkEnd w:id="28"/>
    <w:bookmarkEnd w:id="29"/>
    <w:bookmarkStart w:id="30" w:name="a7.-api-endpoint-plan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A7. API Endpoint Plan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Planned endpoints:</w:t>
      </w:r>
    </w:p>
    <w:p>
      <w:pPr>
        <w:pStyle w:val="SourceCode"/>
        <w:spacing w:line="276" w:lineRule="auto"/>
      </w:pPr>
      <w:r>
        <w:rPr>
          <w:rStyle w:val="VerbatimChar"/>
          <w:rFonts w:ascii="Arial" w:hAnsi="Arial"/>
          <w:sz w:val="22"/>
        </w:rPr>
        <w:t xml:space="preserve">POST /api/projects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GET  /api/projects/:id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POST /api/scans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GET  /api/scans/:id/status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GET  /api/scans/:id/model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POST /api/scans/:id/annotations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GET  /api/scans/:id/annotations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POST /api/scans/:id/analyse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GET  /api/scans/:id/report</w:t>
      </w:r>
    </w:p>
    <w:bookmarkEnd w:id="30"/>
    <w:bookmarkStart w:id="31" w:name="a8.-testing-table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A8. Testing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Component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Test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Web app build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" w:hAnsi="Arial"/>
                <w:sz w:val="22"/>
              </w:rPr>
              <w:t xml:space="preserve">npm run build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JavaScript syntax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" w:hAnsi="Arial"/>
                <w:sz w:val="22"/>
              </w:rPr>
              <w:t xml:space="preserve">node --check src/main.js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Production route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HTTPS returns 200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GLB viewer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Loads model in browser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Loading UI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Shows load/fallback/error states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Marker creation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Place marker in marker mode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Selection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Select and box-select markers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Measurement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Two-click distance label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Basic implemented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Screenshot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Export PNG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Hazard AI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Classifies hazards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MVP workstream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Reconstruction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Builds model from image/video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MVP workstream</w:t>
            </w:r>
          </w:p>
        </w:tc>
      </w:tr>
    </w:tbl>
    <w:bookmarkEnd w:id="31"/>
    <w:bookmarkStart w:id="32" w:name="a9.-engineering-constraint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A9. Engineering Constraints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The live viewer uses GLB model assets for the browser inspection workspace.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Selection currently prioritises markers and inspection objects; mesh-face selection is part of the advanced editor workstream.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Measurement supports inspection points and will be extended to surface-aware measurement.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Mesh semantics such as wall, entrance, floor and crown are handled through the semantic-tagging workstream.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Hazard classification requires labelled validation data before performance metrics are reported.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Backend persistence is specified through the API and data-model architecture.</w:t>
      </w:r>
    </w:p>
    <w:bookmarkEnd w:id="32"/>
    <w:bookmarkStart w:id="33" w:name="a10.-operational-governance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A10. Operational Governance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TunnelSight AI is designed as a professional inspection and decision-support workflow. Hazard markers, measurements and AI outputs are routed through expert review so that mining, geological and geotechnical judgement remains part of operational decision-making.</w:t>
      </w:r>
    </w:p>
    <w:bookmarkEnd w:id="33"/>
    <w:bookmarkEnd w:id="34"/>
    <w:bookmarkStart w:id="42" w:name="dataset-statement---tunnelsight-gamis"/>
    <w:p>
      <w:pPr>
        <w:pStyle w:val="Heading1"/>
        <w:spacing w:line="276" w:lineRule="auto"/>
      </w:pPr>
      <w:r>
        <w:rPr>
          <w:rFonts w:ascii="Arial" w:hAnsi="Arial"/>
          <w:sz w:val="22"/>
        </w:rPr>
        <w:t xml:space="preserve">Dataset Statement - TunnelSight GAMIS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This document defines the dataset strategy for TunnelSight AI, including available project assets, controlled field data, synthetic data and validation datasets.</w:t>
      </w:r>
    </w:p>
    <w:bookmarkStart w:id="35" w:name="d1.-dataset-register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D1. Dataset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950"/>
        <w:gridCol w:w="950"/>
        <w:gridCol w:w="1267"/>
        <w:gridCol w:w="950"/>
        <w:gridCol w:w="950"/>
        <w:gridCol w:w="950"/>
        <w:gridCol w:w="950"/>
      </w:tblGrid>
      <w:tr>
        <w:trPr>
          <w:tblHeader w:val="true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Dataset name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Source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Data type</w:t>
            </w:r>
          </w:p>
        </w:tc>
        <w:tc>
          <w:tcPr/>
          <w:p>
            <w:pPr>
              <w:pStyle w:val="Compact"/>
              <w:spacing w:line="276" w:lineRule="auto"/>
              <w:jc w:val="right"/>
            </w:pPr>
            <w:r>
              <w:rPr>
                <w:rFonts w:ascii="Arial" w:hAnsi="Arial"/>
                <w:sz w:val="22"/>
              </w:rPr>
              <w:t xml:space="preserve">Volume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Labels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Rights/status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Processing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Limitations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TunnelSight GLB model set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Local project assets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GLB meshes</w:t>
            </w:r>
          </w:p>
        </w:tc>
        <w:tc>
          <w:tcPr/>
          <w:p>
            <w:pPr>
              <w:pStyle w:val="Compact"/>
              <w:spacing w:line="276" w:lineRule="auto"/>
              <w:jc w:val="right"/>
            </w:pPr>
            <w:r>
              <w:rPr>
                <w:rFonts w:ascii="Arial" w:hAnsi="Arial"/>
                <w:sz w:val="22"/>
              </w:rPr>
              <w:t xml:space="preserve">3 model files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Inspection markers added in application layer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Internal project/demo use; provenance to be verified before public dataset release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Imported into PlayCanvas viewer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Used for interface, navigation and marker workflow validation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Seeded risk-marker set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Created by development team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Marker/annotation JSON in app code</w:t>
            </w:r>
          </w:p>
        </w:tc>
        <w:tc>
          <w:tcPr/>
          <w:p>
            <w:pPr>
              <w:pStyle w:val="Compact"/>
              <w:spacing w:line="276" w:lineRule="auto"/>
              <w:jc w:val="right"/>
            </w:pPr>
            <w:r>
              <w:rPr>
                <w:rFonts w:ascii="Arial" w:hAnsi="Arial"/>
                <w:sz w:val="22"/>
              </w:rPr>
              <w:t xml:space="preserve">3 seeded markers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High, Medium, Warning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Team-created annotation data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Rendered as 3D markers and labels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Used to exercise the inspection and reporting workflow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User-created inspection markers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Created in viewer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Manual marker annotations</w:t>
            </w:r>
          </w:p>
        </w:tc>
        <w:tc>
          <w:tcPr/>
          <w:p>
            <w:pPr>
              <w:pStyle w:val="Compact"/>
              <w:spacing w:line="276" w:lineRule="auto"/>
              <w:jc w:val="right"/>
            </w:pPr>
            <w:r>
              <w:rPr>
                <w:rFonts w:ascii="Arial" w:hAnsi="Arial"/>
                <w:sz w:val="22"/>
              </w:rPr>
              <w:t xml:space="preserve">Browser session data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Warning default; editable in future workflow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User-generated; consent required for real site data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Created in browser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Persistence handled through backend/API workstream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Controlled mine/tunnel capture dataset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Field capture with site permission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Images/video/point cloud/mesh</w:t>
            </w:r>
          </w:p>
        </w:tc>
        <w:tc>
          <w:tcPr/>
          <w:p>
            <w:pPr>
              <w:pStyle w:val="Compact"/>
              <w:spacing w:line="276" w:lineRule="auto"/>
              <w:jc w:val="right"/>
            </w:pPr>
            <w:r>
              <w:rPr>
                <w:rFonts w:ascii="Arial" w:hAnsi="Arial"/>
                <w:sz w:val="22"/>
              </w:rPr>
              <w:t xml:space="preserve">Pilot acquisition set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Cracks, water ingress, loose rock, unsupported roof, safe zone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Site permission and data owner approval required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Frame extraction, cleaning, annotation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Requires controlled capture conditions and expert labels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Synthetic tunnel hazard dataset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Generated by project team or licensed tools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Rendered images/meshes</w:t>
            </w:r>
          </w:p>
        </w:tc>
        <w:tc>
          <w:tcPr/>
          <w:p>
            <w:pPr>
              <w:pStyle w:val="Compact"/>
              <w:spacing w:line="276" w:lineRule="auto"/>
              <w:jc w:val="right"/>
            </w:pPr>
            <w:r>
              <w:rPr>
                <w:rFonts w:ascii="Arial" w:hAnsi="Arial"/>
                <w:sz w:val="22"/>
              </w:rPr>
              <w:t xml:space="preserve">Iterative synthetic set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Simulated cracks, seepage, rockfall zones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Team-generated or generated with licensed tools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Synthetic rendering and labels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Supports early model development and stress testing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Public third-party mining/geology data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Evaluated public sources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Images/point clouds/metadata</w:t>
            </w:r>
          </w:p>
        </w:tc>
        <w:tc>
          <w:tcPr/>
          <w:p>
            <w:pPr>
              <w:pStyle w:val="Compact"/>
              <w:spacing w:line="276" w:lineRule="auto"/>
              <w:jc w:val="right"/>
            </w:pPr>
            <w:r>
              <w:rPr>
                <w:rFonts w:ascii="Arial" w:hAnsi="Arial"/>
                <w:sz w:val="22"/>
              </w:rPr>
              <w:t xml:space="preserve">Dataset-dependent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Depends on dataset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Licence must permit research/development use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Normalisation and relabelling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Used only where licence and relevance are verified</w:t>
            </w:r>
          </w:p>
        </w:tc>
      </w:tr>
    </w:tbl>
    <w:bookmarkEnd w:id="35"/>
    <w:bookmarkStart w:id="36" w:name="d2.-real-mine-data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D2. Real Mine Data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Real mine data is handled as controlled-access operational information. Mine images, scans, coordinates and production information require permission from the owner/operator and are protected as confidential project data.</w:t>
      </w:r>
    </w:p>
    <w:bookmarkEnd w:id="36"/>
    <w:bookmarkStart w:id="37" w:name="d3.-synthetic-and-simulated-data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D3. Synthetic and Simulated Data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Synthetic and simulated records are used for interface validation, early model development, hazard examples and stress testing. These records are separated from field-captured data so that validation metrics can distinguish real, simulated and public-source evidence.</w:t>
      </w:r>
    </w:p>
    <w:bookmarkEnd w:id="37"/>
    <w:bookmarkStart w:id="38" w:name="d4.-data-still-required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D4. Data Still Required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For AI validation, the project requires:</w:t>
      </w:r>
    </w:p>
    <w:p>
      <w:pPr>
        <w:numPr>
          <w:ilvl w:val="0"/>
          <w:numId w:val="100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Controlled images or videos of underground mine/tunnel surfaces.</w:t>
      </w:r>
    </w:p>
    <w:p>
      <w:pPr>
        <w:numPr>
          <w:ilvl w:val="0"/>
          <w:numId w:val="100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Expert-labelled examples of cracks, loose rock, water ingress, unsupported roof/crown, entrance/exit zones, and safe zones.</w:t>
      </w:r>
    </w:p>
    <w:p>
      <w:pPr>
        <w:numPr>
          <w:ilvl w:val="0"/>
          <w:numId w:val="100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Negative examples with no visible hazard.</w:t>
      </w:r>
    </w:p>
    <w:p>
      <w:pPr>
        <w:numPr>
          <w:ilvl w:val="0"/>
          <w:numId w:val="100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Lighting and capture-condition variation.</w:t>
      </w:r>
    </w:p>
    <w:p>
      <w:pPr>
        <w:numPr>
          <w:ilvl w:val="0"/>
          <w:numId w:val="100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Validation set separate from training data.</w:t>
      </w:r>
    </w:p>
    <w:bookmarkEnd w:id="38"/>
    <w:bookmarkStart w:id="39" w:name="d5.-annotation-plan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D5. Annotation Plan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Initial annotation categories:</w:t>
      </w:r>
    </w:p>
    <w:p>
      <w:pPr>
        <w:numPr>
          <w:ilvl w:val="0"/>
          <w:numId w:val="100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Crack.</w:t>
      </w:r>
    </w:p>
    <w:p>
      <w:pPr>
        <w:numPr>
          <w:ilvl w:val="0"/>
          <w:numId w:val="100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Loose rock.</w:t>
      </w:r>
    </w:p>
    <w:p>
      <w:pPr>
        <w:numPr>
          <w:ilvl w:val="0"/>
          <w:numId w:val="100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Water ingress.</w:t>
      </w:r>
    </w:p>
    <w:p>
      <w:pPr>
        <w:numPr>
          <w:ilvl w:val="0"/>
          <w:numId w:val="100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Unsupported roof/crown.</w:t>
      </w:r>
    </w:p>
    <w:p>
      <w:pPr>
        <w:numPr>
          <w:ilvl w:val="0"/>
          <w:numId w:val="100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Wall deformation.</w:t>
      </w:r>
    </w:p>
    <w:p>
      <w:pPr>
        <w:numPr>
          <w:ilvl w:val="0"/>
          <w:numId w:val="100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Floor/invert damage.</w:t>
      </w:r>
    </w:p>
    <w:p>
      <w:pPr>
        <w:numPr>
          <w:ilvl w:val="0"/>
          <w:numId w:val="100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Entrance/exit.</w:t>
      </w:r>
    </w:p>
    <w:p>
      <w:pPr>
        <w:numPr>
          <w:ilvl w:val="0"/>
          <w:numId w:val="100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Safe zone.</w:t>
      </w:r>
    </w:p>
    <w:p>
      <w:pPr>
        <w:numPr>
          <w:ilvl w:val="0"/>
          <w:numId w:val="100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Unknown/needs expert review.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Annotation fields:</w:t>
      </w:r>
    </w:p>
    <w:p>
      <w:pPr>
        <w:pStyle w:val="SourceCode"/>
        <w:spacing w:line="276" w:lineRule="auto"/>
      </w:pPr>
      <w:r>
        <w:rPr>
          <w:rStyle w:val="FunctionTok"/>
          <w:rFonts w:ascii="Arial" w:hAnsi="Arial"/>
          <w:sz w:val="22"/>
        </w:rPr>
        <w:t xml:space="preserve">{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"label"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"crack"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"severity"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"High|Medium|Warning"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"confidence"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FloatTok"/>
          <w:rFonts w:ascii="Arial" w:hAnsi="Arial"/>
          <w:sz w:val="22"/>
        </w:rPr>
        <w:t xml:space="preserve">0.0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"source"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"manual|ai"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"review_status"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"unreviewed|accepted|rejected"</w:t>
      </w:r>
      <w:r>
        <w:rPr>
          <w:rStyle w:val="FunctionTok"/>
          <w:rFonts w:ascii="Arial" w:hAnsi="Arial"/>
          <w:sz w:val="22"/>
        </w:rPr>
        <w:t xml:space="preserve">,</w:t>
      </w:r>
      <w:r>
        <w:rPr>
          <w:rFonts w:ascii="Arial" w:hAnsi="Arial"/>
          <w:sz w:val="22"/>
        </w:rPr>
        <w:br/>
      </w:r>
      <w:r>
        <w:rPr>
          <w:rStyle w:val="NormalTok"/>
          <w:rFonts w:ascii="Arial" w:hAnsi="Arial"/>
          <w:sz w:val="22"/>
        </w:rPr>
        <w:t xml:space="preserve">  </w:t>
      </w:r>
      <w:r>
        <w:rPr>
          <w:rStyle w:val="DataTypeTok"/>
          <w:rFonts w:ascii="Arial" w:hAnsi="Arial"/>
          <w:sz w:val="22"/>
        </w:rPr>
        <w:t xml:space="preserve">"reviewer_role"</w:t>
      </w:r>
      <w:r>
        <w:rPr>
          <w:rStyle w:val="FunctionTok"/>
          <w:rFonts w:ascii="Arial" w:hAnsi="Arial"/>
          <w:sz w:val="22"/>
        </w:rPr>
        <w:t xml:space="preserve">:</w:t>
      </w:r>
      <w:r>
        <w:rPr>
          <w:rStyle w:val="NormalTok"/>
          <w:rFonts w:ascii="Arial" w:hAnsi="Arial"/>
          <w:sz w:val="22"/>
        </w:rPr>
        <w:t xml:space="preserve"> </w:t>
      </w:r>
      <w:r>
        <w:rPr>
          <w:rStyle w:val="StringTok"/>
          <w:rFonts w:ascii="Arial" w:hAnsi="Arial"/>
          <w:sz w:val="22"/>
        </w:rPr>
        <w:t xml:space="preserve">"mining_engineer|geologist|safety_officer"</w:t>
      </w:r>
      <w:r>
        <w:rPr>
          <w:rFonts w:ascii="Arial" w:hAnsi="Arial"/>
          <w:sz w:val="22"/>
        </w:rPr>
        <w:br/>
      </w:r>
      <w:r>
        <w:rPr>
          <w:rStyle w:val="FunctionTok"/>
          <w:rFonts w:ascii="Arial" w:hAnsi="Arial"/>
          <w:sz w:val="22"/>
        </w:rPr>
        <w:t xml:space="preserve">}</w:t>
      </w:r>
    </w:p>
    <w:bookmarkEnd w:id="39"/>
    <w:bookmarkStart w:id="40" w:name="d6.-data-governance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D6. Data Governance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The project will apply:</w:t>
      </w:r>
    </w:p>
    <w:p>
      <w:pPr>
        <w:numPr>
          <w:ilvl w:val="0"/>
          <w:numId w:val="100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Uploader consent confirmation.</w:t>
      </w:r>
    </w:p>
    <w:p>
      <w:pPr>
        <w:numPr>
          <w:ilvl w:val="0"/>
          <w:numId w:val="100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Ownership/permission declaration.</w:t>
      </w:r>
    </w:p>
    <w:p>
      <w:pPr>
        <w:numPr>
          <w:ilvl w:val="0"/>
          <w:numId w:val="100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No public release of confidential mine scans.</w:t>
      </w:r>
    </w:p>
    <w:p>
      <w:pPr>
        <w:numPr>
          <w:ilvl w:val="0"/>
          <w:numId w:val="100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Anonymisation/removal of unnecessary location details where possible.</w:t>
      </w:r>
    </w:p>
    <w:p>
      <w:pPr>
        <w:numPr>
          <w:ilvl w:val="0"/>
          <w:numId w:val="100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Encrypted storage in future backend.</w:t>
      </w:r>
    </w:p>
    <w:p>
      <w:pPr>
        <w:numPr>
          <w:ilvl w:val="0"/>
          <w:numId w:val="100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Data retention and deletion policy before pilot deployment.</w:t>
      </w:r>
    </w:p>
    <w:bookmarkEnd w:id="40"/>
    <w:bookmarkStart w:id="41" w:name="d7.-dataset-limitation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D7. Dataset Limitations</w:t>
      </w:r>
    </w:p>
    <w:p>
      <w:pPr>
        <w:numPr>
          <w:ilvl w:val="0"/>
          <w:numId w:val="100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Project model assets support the inspection workflow and interface evaluation.</w:t>
      </w:r>
    </w:p>
    <w:p>
      <w:pPr>
        <w:numPr>
          <w:ilvl w:val="0"/>
          <w:numId w:val="100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Field validation depends on legally obtained, expert-labelled tunnel or mine data.</w:t>
      </w:r>
    </w:p>
    <w:p>
      <w:pPr>
        <w:numPr>
          <w:ilvl w:val="0"/>
          <w:numId w:val="100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AI model performance is reported only after labelled validation data is prepared.</w:t>
      </w:r>
    </w:p>
    <w:p>
      <w:pPr>
        <w:numPr>
          <w:ilvl w:val="0"/>
          <w:numId w:val="100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False negatives are high-risk and must be measured directly during evaluation.</w:t>
      </w:r>
    </w:p>
    <w:bookmarkEnd w:id="41"/>
    <w:bookmarkEnd w:id="42"/>
    <w:bookmarkStart w:id="44" w:name="asset-and-licence-register"/>
    <w:p>
      <w:pPr>
        <w:pStyle w:val="Heading1"/>
        <w:spacing w:line="276" w:lineRule="auto"/>
      </w:pPr>
      <w:r>
        <w:rPr>
          <w:rFonts w:ascii="Arial" w:hAnsi="Arial"/>
          <w:sz w:val="22"/>
        </w:rPr>
        <w:t xml:space="preserve">Asset and Licence Register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Project: TunnelSight AI: Intelligent 3D Subsurface Mapping and Risk Prediction System</w:t>
      </w:r>
    </w:p>
    <w:p>
      <w:pPr>
        <w:pStyle w:val="BodyText"/>
        <w:spacing w:line="276" w:lineRule="auto"/>
      </w:pPr>
      <w:r>
        <w:rPr>
          <w:rFonts w:ascii="Arial" w:hAnsi="Arial"/>
          <w:sz w:val="22"/>
        </w:rPr>
        <w:t xml:space="preserve">Date: 2026-07-14</w:t>
      </w:r>
    </w:p>
    <w:p>
      <w:pPr>
        <w:pStyle w:val="BodyText"/>
        <w:spacing w:line="276" w:lineRule="auto"/>
      </w:pPr>
      <w:r>
        <w:rPr>
          <w:rFonts w:ascii="Arial" w:hAnsi="Arial"/>
          <w:sz w:val="22"/>
        </w:rPr>
        <w:t xml:space="preserve">This register should be updated before final submission if new datasets, models, plugins, APIs, images, videos, or libraries are added.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Asset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Source or owner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Licence/status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Intended use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Application source code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Project team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Proprietary unless a separate open-source licence is selected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Core product and MVP development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Repository includes an all-rights-reserved licence notice.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TunnelSight web system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Project team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Proprietary unless otherwise stated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Live 3D viewer, markers, measurement, selection, screenshots and UI workflow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Hosted at</w:t>
            </w:r>
            <w:r>
              <w:rPr>
                <w:rFonts w:ascii="Arial" w:hAnsi="Arial"/>
                <w:sz w:val="22"/>
              </w:rPr>
              <w:t xml:space="preserve"> </w:t>
            </w:r>
            <w:r>
              <w:rPr>
                <w:rStyle w:val="VerbatimChar"/>
                <w:rFonts w:ascii="Arial" w:hAnsi="Arial"/>
                <w:sz w:val="22"/>
              </w:rPr>
              <w:t xml:space="preserve">https://tunnelsight.applications.co.zw/</w:t>
            </w:r>
            <w:r>
              <w:rPr>
                <w:rFonts w:ascii="Arial" w:hAnsi="Arial"/>
                <w:sz w:val="22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PlayCanvas engine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Third party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Open-source licence to be confirmed from upstream before final submission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Browser-based 3D rendering and interaction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Used by the current frontend system.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Vite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Third party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Open-source licence to be confirmed from upstream before final submission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Frontend build tooling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Used for local development and production builds.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GLB model assets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Project/demo assets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Ownership and licence to be confirmed before final submission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3D tunnel/mining visualization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Confidential or unlicensed model assets are excluded from public release.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Runtime risk markers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Project team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Synthetic/demo data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Demonstrates marker overlays and safety-report workflow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These are not validated mine-safety detections.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User-created marker data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User/uploader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Permission required from uploader/site owner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Future field annotations and review notes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Add consent checkbox before accepting real site data.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Controlled mine images/videos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To be captured by team or partner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Written permission required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Future reconstruction and hazard testing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Must separate real site data from demo/synthetic data.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Synthetic tunnel imagery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Project team or generated assets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Generation/tool terms to be recorded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Model prototyping and UI testing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Must be disclosed as synthetic.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Public mining/geology datasets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To be selected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Dataset licence must permit intended use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Baseline training/testing where appropriate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Do not list a dataset in the proposal until it is actually chosen and checked.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COLMAP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Third party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Open-source licence to be confirmed from upstream before final submission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Structure-from-Motion reconstruction testing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Reconstruction workstream dependency.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Open3D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Third party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Open-source licence to be confirmed from upstream before final submission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Point-cloud and mesh processing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3D processing workstream dependency.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Future hazard model weights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Project team or selected base model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Licence/status to be recorded before use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Crack, loose rock, water, unsupported roof or related hazard classification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No trained validated hazard model is currently claimed.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Map/location APIs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Not currently required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Provider terms required if added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Future GIS/location context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Avoid exposing sensitive mine locations without permission.</w:t>
            </w:r>
          </w:p>
        </w:tc>
      </w:tr>
    </w:tbl>
    <w:bookmarkStart w:id="43" w:name="submission-note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Submission Notes</w:t>
      </w:r>
    </w:p>
    <w:p>
      <w:pPr>
        <w:numPr>
          <w:ilvl w:val="0"/>
          <w:numId w:val="101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Do not claim ownership of third-party libraries, models, datasets or images.</w:t>
      </w:r>
    </w:p>
    <w:p>
      <w:pPr>
        <w:numPr>
          <w:ilvl w:val="0"/>
          <w:numId w:val="101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Do not include real mine images, scans, coordinates or production information unless the team has written permission.</w:t>
      </w:r>
    </w:p>
    <w:p>
      <w:pPr>
        <w:numPr>
          <w:ilvl w:val="0"/>
          <w:numId w:val="101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Keep generated, simulated and real-world data clearly separated in the repository and in the proposal.</w:t>
      </w:r>
    </w:p>
    <w:p>
      <w:pPr>
        <w:numPr>
          <w:ilvl w:val="0"/>
          <w:numId w:val="101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Before final PDF submission, replace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“</w:t>
      </w:r>
      <w:r>
        <w:rPr>
          <w:rFonts w:ascii="Arial" w:hAnsi="Arial"/>
          <w:sz w:val="22"/>
        </w:rPr>
        <w:t xml:space="preserve">to be confirmed</w:t>
      </w:r>
      <w:r>
        <w:rPr>
          <w:rFonts w:ascii="Arial" w:hAnsi="Arial"/>
          <w:sz w:val="22"/>
        </w:rPr>
        <w:t xml:space="preserve">”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entries with checked licence names and links where applicable.</w:t>
      </w:r>
    </w:p>
    <w:bookmarkEnd w:id="43"/>
    <w:bookmarkEnd w:id="44"/>
    <w:bookmarkStart w:id="50" w:name="consent-safety-and-data-handling-note"/>
    <w:p>
      <w:pPr>
        <w:pStyle w:val="Heading1"/>
        <w:spacing w:line="276" w:lineRule="auto"/>
      </w:pPr>
      <w:r>
        <w:rPr>
          <w:rFonts w:ascii="Arial" w:hAnsi="Arial"/>
          <w:sz w:val="22"/>
        </w:rPr>
        <w:t xml:space="preserve">Consent, Safety and Data Handling Note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Project: TunnelSight AI: Intelligent 3D Subsurface Mapping and Risk Prediction System</w:t>
      </w:r>
    </w:p>
    <w:p>
      <w:pPr>
        <w:pStyle w:val="BodyText"/>
        <w:spacing w:line="276" w:lineRule="auto"/>
      </w:pPr>
      <w:r>
        <w:rPr>
          <w:rFonts w:ascii="Arial" w:hAnsi="Arial"/>
          <w:sz w:val="22"/>
        </w:rPr>
        <w:t xml:space="preserve">This text can be used in the proposal appendix, demo, upload page or future terms of use.</w:t>
      </w:r>
    </w:p>
    <w:bookmarkStart w:id="45" w:name="uploader-consent-wording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Uploader Consent Wording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Before uploading any site image, video, point cloud, model, report or scan, the uploader should confirm:</w:t>
      </w:r>
    </w:p>
    <w:p>
      <w:pPr>
        <w:pStyle w:val="BlockText"/>
        <w:spacing w:line="276" w:lineRule="auto"/>
      </w:pPr>
      <w:r>
        <w:rPr>
          <w:rFonts w:ascii="Arial" w:hAnsi="Arial"/>
          <w:sz w:val="22"/>
        </w:rPr>
        <w:t xml:space="preserve">I confirm that I own this data or have permission from the lawful owner/operator to upload it for processing by GAMIS. I understand that mine images, scans, location information and geological data may be commercially sensitive. I confirm that the uploaded material does not contain personal information, confidential third-party information, restricted security details or data that I am not authorised to process.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Recommended checkbox label:</w:t>
      </w:r>
    </w:p>
    <w:p>
      <w:pPr>
        <w:pStyle w:val="SourceCode"/>
        <w:spacing w:line="276" w:lineRule="auto"/>
      </w:pPr>
      <w:r>
        <w:rPr>
          <w:rStyle w:val="VerbatimChar"/>
          <w:rFonts w:ascii="Arial" w:hAnsi="Arial"/>
          <w:sz w:val="22"/>
        </w:rPr>
        <w:t xml:space="preserve">I confirm that I own this site data or have permission to process it.</w:t>
      </w:r>
    </w:p>
    <w:bookmarkEnd w:id="45"/>
    <w:bookmarkStart w:id="46" w:name="safety-disclaimer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Safety Disclaimer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GAMIS is a decision-support and inspection-assistance system. It must not be treated as a replacement for a qualified mining engineer, geotechnical engineer, safety officer or legally required inspection process.</w:t>
      </w:r>
    </w:p>
    <w:p>
      <w:pPr>
        <w:pStyle w:val="BodyText"/>
        <w:spacing w:line="276" w:lineRule="auto"/>
      </w:pPr>
      <w:r>
        <w:rPr>
          <w:rFonts w:ascii="Arial" w:hAnsi="Arial"/>
          <w:sz w:val="22"/>
        </w:rPr>
        <w:t xml:space="preserve">Automated outputs, including hazard labels, risk markers, measurements, reconstructed models and recommendations, include model confidence and review status. False negatives are treated as a critical evaluation category in a mine-safety context because a missed hazard can create unsafe decisions. Recommendations produced by the system are routed for competent human review before field action.</w:t>
      </w:r>
    </w:p>
    <w:bookmarkEnd w:id="46"/>
    <w:bookmarkStart w:id="47" w:name="data-protection-control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Data Protection Controls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Area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Proposed control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Consent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Require uploader confirmation before processing site data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Personal data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Avoid collecting personal data unless strictly necessary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Site confidentiality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Treat mine images, scans, coordinates and production information as confidential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Transmission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Use HTTPS for uploads and downloads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Storage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Restrict access to uploaded project files and generated outputs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Retention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Define project-level retention and deletion settings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Auditability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Log processing events, user actions and report generation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Human review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Mark all AI outputs as preliminary until reviewed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Access control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Add role-based access for project owners, engineers, reviewers and administrators</w:t>
            </w:r>
          </w:p>
        </w:tc>
      </w:tr>
    </w:tbl>
    <w:bookmarkEnd w:id="47"/>
    <w:bookmarkStart w:id="48" w:name="zimbabwe-compliance-position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Zimbabwe Compliance Position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The project should comply with Zimbabwe’s Data Protection Act [Chapter 12:07] by limiting collection to necessary data, obtaining permission before processing sensitive project material, protecting uploaded records, and allowing deletion or correction where appropriate.</w:t>
      </w:r>
    </w:p>
    <w:bookmarkEnd w:id="48"/>
    <w:bookmarkStart w:id="49" w:name="known-safety-risk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Known Safety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Risk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Missed hazard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Human review, conservative reporting, field validation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False alarm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Confidence display, reviewer override, model retraining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Poor image quality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Upload quality checks and capture guidance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Sensitive mine data exposure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Authentication, access control and encrypted transport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Misuse as autonomous safety approval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Clear disclaimer and workflow requiring expert review</w:t>
            </w:r>
          </w:p>
        </w:tc>
      </w:tr>
    </w:tbl>
    <w:bookmarkEnd w:id="49"/>
    <w:bookmarkEnd w:id="50"/>
    <w:sect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after="120"/>
    </w:pPr>
    <w:rPr>
      <w:rFonts w:ascii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480" w:line="276" w:lineRule="auto"/>
      <w:jc w:val="center"/>
    </w:pPr>
    <w:rPr>
      <w:rFonts w:asciiTheme="majorHAnsi" w:cstheme="majorBidi" w:eastAsiaTheme="majorEastAsia" w:hAnsiTheme="majorHAnsi" w:ascii="Arial" w:hAnsi="Arial"/>
      <w:b/>
      <w:bCs/>
      <w:color w:themeColor="accent1" w:themeShade="B5" w:val="345A8A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TunnelSight AI Supporting Appendices</dc:title>
  <dc:creator/>
  <cp:keywords/>
  <dcterms:created xsi:type="dcterms:W3CDTF">2026-07-14T13:34:53Z</dcterms:created>
  <dcterms:modified xsi:type="dcterms:W3CDTF">2026-07-14T13:34:53Z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