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9B4FF6">
      <w:r w:rsidRPr="009B4FF6">
        <w:t xml:space="preserve">RECOUP Study: </w:t>
      </w:r>
      <w:proofErr w:type="spellStart"/>
      <w:r w:rsidRPr="009B4FF6">
        <w:t>RebiCare</w:t>
      </w:r>
      <w:proofErr w:type="spellEnd"/>
      <w:r w:rsidRPr="009B4FF6">
        <w:t xml:space="preserve"> Cost Reductions and Outcomes </w:t>
      </w:r>
      <w:proofErr w:type="gramStart"/>
      <w:r w:rsidRPr="009B4FF6">
        <w:t>Under</w:t>
      </w:r>
      <w:proofErr w:type="gramEnd"/>
      <w:r w:rsidRPr="009B4FF6">
        <w:t xml:space="preserve"> Patient Support with MS </w:t>
      </w:r>
      <w:proofErr w:type="spellStart"/>
      <w:r w:rsidRPr="009B4FF6">
        <w:t>LifeLines</w:t>
      </w:r>
      <w:proofErr w:type="spellEnd"/>
    </w:p>
    <w:p w:rsidR="009B4FF6" w:rsidRDefault="009B4FF6">
      <w:r>
        <w:rPr>
          <w:noProof/>
        </w:rPr>
        <w:drawing>
          <wp:inline distT="0" distB="0" distL="0" distR="0">
            <wp:extent cx="4754969" cy="3355708"/>
            <wp:effectExtent l="19050" t="0" r="75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8" cy="33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 w:rsidRPr="009B4FF6">
        <w:lastRenderedPageBreak/>
        <w:t xml:space="preserve">Rev FL </w:t>
      </w:r>
      <w:proofErr w:type="spellStart"/>
      <w:r w:rsidRPr="009B4FF6">
        <w:t>phIII</w:t>
      </w:r>
      <w:proofErr w:type="spellEnd"/>
      <w:r w:rsidRPr="009B4FF6">
        <w:t xml:space="preserve"> 472 </w:t>
      </w:r>
      <w:proofErr w:type="spellStart"/>
      <w:r w:rsidRPr="009B4FF6">
        <w:t>ptnts</w:t>
      </w:r>
      <w:proofErr w:type="spellEnd"/>
    </w:p>
    <w:p w:rsidR="009B4FF6" w:rsidRDefault="009B4FF6">
      <w:r>
        <w:rPr>
          <w:noProof/>
        </w:rPr>
        <w:drawing>
          <wp:inline distT="0" distB="0" distL="0" distR="0">
            <wp:extent cx="4478522" cy="31606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54" cy="31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/>
    <w:p w:rsidR="009B4FF6" w:rsidRDefault="009B4FF6">
      <w:proofErr w:type="spellStart"/>
      <w:r w:rsidRPr="009B4FF6">
        <w:lastRenderedPageBreak/>
        <w:t>Selumetinib</w:t>
      </w:r>
      <w:proofErr w:type="spellEnd"/>
      <w:r w:rsidRPr="009B4FF6">
        <w:t xml:space="preserve"> 1st line NSCLC 256 pts 12 month recruit</w:t>
      </w:r>
    </w:p>
    <w:p w:rsidR="009B4FF6" w:rsidRDefault="009B4FF6">
      <w:r>
        <w:rPr>
          <w:noProof/>
        </w:rPr>
        <w:drawing>
          <wp:inline distT="0" distB="0" distL="0" distR="0">
            <wp:extent cx="4999517" cy="35282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55" cy="352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proofErr w:type="gramStart"/>
      <w:r w:rsidRPr="009B4FF6">
        <w:lastRenderedPageBreak/>
        <w:t>smoke</w:t>
      </w:r>
      <w:proofErr w:type="gramEnd"/>
      <w:r w:rsidRPr="009B4FF6">
        <w:t xml:space="preserve"> test 101908</w:t>
      </w:r>
    </w:p>
    <w:p w:rsidR="009B4FF6" w:rsidRDefault="009B4FF6">
      <w:r>
        <w:rPr>
          <w:noProof/>
        </w:rPr>
        <w:drawing>
          <wp:inline distT="0" distB="0" distL="0" distR="0">
            <wp:extent cx="4212708" cy="29730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9" cy="297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/>
    <w:p w:rsidR="009B4FF6" w:rsidRDefault="009B4FF6">
      <w:r w:rsidRPr="009B4FF6">
        <w:lastRenderedPageBreak/>
        <w:t>SPD535 Phase II</w:t>
      </w:r>
    </w:p>
    <w:p w:rsidR="009B4FF6" w:rsidRDefault="009B4FF6">
      <w:r>
        <w:rPr>
          <w:noProof/>
        </w:rPr>
        <w:drawing>
          <wp:inline distT="0" distB="0" distL="0" distR="0">
            <wp:extent cx="4521052" cy="319062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68" cy="31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/>
    <w:p w:rsidR="009B4FF6" w:rsidRDefault="009B4FF6">
      <w:r w:rsidRPr="009B4FF6">
        <w:lastRenderedPageBreak/>
        <w:t>SPD554 Autism LTS 172pt</w:t>
      </w:r>
    </w:p>
    <w:p w:rsidR="009B4FF6" w:rsidRDefault="009B4FF6">
      <w:r>
        <w:rPr>
          <w:noProof/>
        </w:rPr>
        <w:drawing>
          <wp:inline distT="0" distB="0" distL="0" distR="0">
            <wp:extent cx="4850662" cy="3423241"/>
            <wp:effectExtent l="19050" t="0" r="70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55" cy="34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 w:rsidRPr="009B4FF6">
        <w:lastRenderedPageBreak/>
        <w:t>SPD557-303 crude ball park</w:t>
      </w:r>
    </w:p>
    <w:p w:rsidR="009B4FF6" w:rsidRDefault="009B4FF6">
      <w:r>
        <w:rPr>
          <w:noProof/>
        </w:rPr>
        <w:drawing>
          <wp:inline distT="0" distB="0" distL="0" distR="0">
            <wp:extent cx="5073945" cy="35808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563043" cy="39259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71" cy="39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 w:rsidRPr="009B4FF6">
        <w:lastRenderedPageBreak/>
        <w:t>SPD602-3xf + 4 year LTE</w:t>
      </w:r>
    </w:p>
    <w:p w:rsidR="009B4FF6" w:rsidRDefault="009B4FF6">
      <w:r>
        <w:rPr>
          <w:noProof/>
        </w:rPr>
        <w:drawing>
          <wp:inline distT="0" distB="0" distL="0" distR="0">
            <wp:extent cx="5073945" cy="35808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286597" cy="3730892"/>
            <wp:effectExtent l="19050" t="0" r="930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8" cy="372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/>
    <w:p w:rsidR="009B4FF6" w:rsidRDefault="009B4FF6"/>
    <w:p w:rsidR="009B4FF6" w:rsidRDefault="009B4FF6">
      <w:r w:rsidRPr="009B4FF6">
        <w:t>SPD602-3xf 2 year LTE</w:t>
      </w:r>
    </w:p>
    <w:p w:rsidR="009B4FF6" w:rsidRDefault="009B4FF6">
      <w:r>
        <w:rPr>
          <w:noProof/>
        </w:rPr>
        <w:drawing>
          <wp:inline distT="0" distB="0" distL="0" distR="0">
            <wp:extent cx="4659276" cy="3288175"/>
            <wp:effectExtent l="19050" t="0" r="797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40" cy="328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531145" cy="390347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084" cy="390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proofErr w:type="spellStart"/>
      <w:proofErr w:type="gramStart"/>
      <w:r w:rsidRPr="009B4FF6">
        <w:lastRenderedPageBreak/>
        <w:t>spTRAINING</w:t>
      </w:r>
      <w:proofErr w:type="spellEnd"/>
      <w:proofErr w:type="gramEnd"/>
    </w:p>
    <w:p w:rsidR="009B4FF6" w:rsidRDefault="009B4FF6">
      <w:r>
        <w:rPr>
          <w:noProof/>
        </w:rPr>
        <w:drawing>
          <wp:inline distT="0" distB="0" distL="0" distR="0">
            <wp:extent cx="4967620" cy="3505782"/>
            <wp:effectExtent l="19050" t="0" r="443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9" cy="350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F6" w:rsidRDefault="009B4FF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FF6" w:rsidSect="002A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4FF6"/>
    <w:rsid w:val="002A2441"/>
    <w:rsid w:val="005153F6"/>
    <w:rsid w:val="00812B18"/>
    <w:rsid w:val="009B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2015-06-25T16:56:00Z</dcterms:created>
  <dcterms:modified xsi:type="dcterms:W3CDTF">2015-06-25T17:03:00Z</dcterms:modified>
</cp:coreProperties>
</file>