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Próximo passo: Construa sua moneybrand comigo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ir pra fase 2, confira.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só avança se tiver cada item abaixo em mãos, escrito.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vale “está na minha cabeça”.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Da carta Uma Coisa Só: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Um problema escolhido. Com as notas dos 4 filtros feitas.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Uma pessoa com nome e números. A ficha completa.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Uma bandeira. A frase, o motivo de defender a frase e 3 crenças de apoio.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Da carta Solução Nova, Problema Antigo: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Um mecanismo. O nome, de 3 a 5 passos e a frase que explica o nome.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Um formato e um preço. Com a conta de quantos clientes fecham o seu mês.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Uma oferta. Objetivo concreto, pelo menos 5 benefícios extras e logística.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Da carta Carta Convite: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Uma carta convite. Os 7 blocos escritos, em texto ou roteiro de vídeo.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Uma chamada. WhatsApp sem preço, ou link de compra.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Faltou algum?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Volte na carta de onde ele vem e use o material auxiliar daquela aula.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pule.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fase 2 usa cada um desses itens, e um item que falta aqui vira um perfil confuso lá.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Lembre também que tudo isso é hipótese.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problema, a pessoa, a bandeira e a oferta vão ser testados quando o perfil estiver no ar.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ajusta com o que o mercado responder.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você não pode é parar aqui esperando certeza.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Até aqui, nada foi publicado.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fase 2, a gente monta o perfil que vai mostrar tudo isso pro mundo.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-doug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