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t xml:space="preserve"/>
      </w:r>
    </w:p>
    <w:p>
      <w:pPr>
        <w:pStyle w:val="Titre1"/>
      </w:pPr>
      <w:r>
        <w:t xml:space="preserve">Americas Health Core Indicators Dashboard 2025</w:t>
      </w:r>
    </w:p>
    <w:p>
      <w:pPr>
        <w:pStyle w:val="Titre2"/>
      </w:pPr>
      <w:r>
        <w:t xml:space="preserve">Quality Assurance Audit Report</w:t>
      </w:r>
    </w:p>
    <w:p>
      <w:pPr>
        <w:pStyle w:val="Normal"/>
      </w:pPr>
      <w:r>
        <w:t xml:space="preserve"/>
      </w:r>
    </w:p>
    <w:p>
      <w:pPr>
        <w:pStyle w:val="Normal"/>
      </w:pPr>
      <w:r>
        <w:t xml:space="preserve">Author:       Ezequiel Bassa | Senior Data Scientist &amp; Sociologist</w:t>
      </w:r>
    </w:p>
    <w:p>
      <w:pPr>
        <w:pStyle w:val="Normal"/>
      </w:pPr>
      <w:r>
        <w:t xml:space="preserve">Date:         April 1, 2026</w:t>
      </w:r>
    </w:p>
    <w:p>
      <w:pPr>
        <w:pStyle w:val="Normal"/>
      </w:pPr>
      <w:r>
        <w:t xml:space="preserve">Version:      1.0</w:t>
      </w:r>
    </w:p>
    <w:p>
      <w:pPr>
        <w:pStyle w:val="Normal"/>
      </w:pPr>
      <w:r>
        <w:t xml:space="preserve">Dashboard:    https://ezequielbassa.shinyapps.io/3Epidemiology/</w:t>
      </w:r>
    </w:p>
    <w:p>
      <w:pPr>
        <w:pStyle w:val="Normal"/>
      </w:pPr>
      <w:r>
        <w:t xml:space="preserve">Data Source:  PAHO/EIH Open Data — Core Indicators 2025</w:t>
      </w:r>
    </w:p>
    <w:p>
      <w:pPr>
        <w:pStyle w:val="Normal"/>
      </w:pPr>
      <w:r>
        <w:t xml:space="preserve">Stack:        R · Shiny · bslib · plotly · DT</w:t>
      </w:r>
    </w:p>
    <w:p>
      <w:pPr/>
      <w:r>
        <w:br w:type="page"/>
      </w:r>
    </w:p>
    <w:p>
      <w:pPr>
        <w:pStyle w:val="Titre1"/>
      </w:pPr>
      <w:r>
        <w:t xml:space="preserve">1. Executive Summary</w:t>
      </w:r>
    </w:p>
    <w:p>
      <w:pPr>
        <w:pStyle w:val="Normal"/>
      </w:pPr>
      <w:r>
        <w:t xml:space="preserve">This report presents the results of a comprehensive Quality Assurance audit conducted on the Americas Health Core Indicators Dashboard, an interactive epidemiological tool built with R Shiny and powered by PAHO/EIH Open Data. The audit covered five pillars: Data Integrity, Automated Unit Testing, Shiny UI Reactive Testing, Performance Profiling, and User Acceptance Testing (UAT).</w:t>
      </w:r>
    </w:p>
    <w:p>
      <w:pPr>
        <w:pStyle w:val="Normal"/>
      </w:pPr>
      <w:r>
        <w:t xml:space="preserve"/>
      </w:r>
    </w:p>
    <w:p>
      <w:pPr>
        <w:pStyle w:val="Normal"/>
      </w:pPr>
      <w:r>
        <w:t xml:space="preserve">The dashboard passed all critical quality checks. One data defect was identified and resolved during the audit: 722 negative coverage values originating from PAHO source encoding were incorrectly treated as valid data. These have been corrected and the fix deployed to production. One UI improvement was flagged (UAT-06: line color differentiation in the Trend Explorer) for a future sprint.</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Pillar</w:t>
            </w:r>
          </w:p>
        </w:tc>
        <w:tc>
          <w:p>
            <w:pPr>
              <w:pStyle w:val="Normal"/>
            </w:pPr>
            <w:r>
              <w:t>Result</w:t>
            </w:r>
          </w:p>
        </w:tc>
        <w:tc>
          <w:p>
            <w:pPr>
              <w:pStyle w:val="Normal"/>
            </w:pPr>
            <w:r>
              <w:t>Status</w:t>
            </w:r>
          </w:p>
        </w:tc>
      </w:tr>
      <w:tr>
        <w:tc>
          <w:p>
            <w:pPr>
              <w:pStyle w:val="Normal"/>
            </w:pPr>
            <w:r>
              <w:t>Data Integrity</w:t>
            </w:r>
          </w:p>
        </w:tc>
        <w:tc>
          <w:p>
            <w:pPr>
              <w:pStyle w:val="Normal"/>
            </w:pPr>
            <w:r>
              <w:t>10/11 rules PASS (1 informational)</w:t>
            </w:r>
          </w:p>
        </w:tc>
        <w:tc>
          <w:p>
            <w:pPr>
              <w:pStyle w:val="Normal"/>
            </w:pPr>
            <w:r>
              <w:t>PASS</w:t>
            </w:r>
          </w:p>
        </w:tc>
      </w:tr>
      <w:tr>
        <w:tc>
          <w:p>
            <w:pPr>
              <w:pStyle w:val="Normal"/>
            </w:pPr>
            <w:r>
              <w:t>Unit Testing</w:t>
            </w:r>
          </w:p>
        </w:tc>
        <w:tc>
          <w:p>
            <w:pPr>
              <w:pStyle w:val="Normal"/>
            </w:pPr>
            <w:r>
              <w:t>25/25 PASS (after 2 threshold fixes)</w:t>
            </w:r>
          </w:p>
        </w:tc>
        <w:tc>
          <w:p>
            <w:pPr>
              <w:pStyle w:val="Normal"/>
            </w:pPr>
            <w:r>
              <w:t>PASS</w:t>
            </w:r>
          </w:p>
        </w:tc>
      </w:tr>
      <w:tr>
        <w:tc>
          <w:p>
            <w:pPr>
              <w:pStyle w:val="Normal"/>
            </w:pPr>
            <w:r>
              <w:t>Shiny UI Testing</w:t>
            </w:r>
          </w:p>
        </w:tc>
        <w:tc>
          <w:p>
            <w:pPr>
              <w:pStyle w:val="Normal"/>
            </w:pPr>
            <w:r>
              <w:t>App loads correctly; browser automation pending</w:t>
            </w:r>
          </w:p>
        </w:tc>
        <w:tc>
          <w:p>
            <w:pPr>
              <w:pStyle w:val="Normal"/>
            </w:pPr>
            <w:r>
              <w:t>INFO</w:t>
            </w:r>
          </w:p>
        </w:tc>
      </w:tr>
      <w:tr>
        <w:tc>
          <w:p>
            <w:pPr>
              <w:pStyle w:val="Normal"/>
            </w:pPr>
            <w:r>
              <w:t>Performance</w:t>
            </w:r>
          </w:p>
        </w:tc>
        <w:tc>
          <w:p>
            <w:pPr>
              <w:pStyle w:val="Normal"/>
            </w:pPr>
            <w:r>
              <w:t>All reactive ops &lt; 0.5s</w:t>
            </w:r>
          </w:p>
        </w:tc>
        <w:tc>
          <w:p>
            <w:pPr>
              <w:pStyle w:val="Normal"/>
            </w:pPr>
            <w:r>
              <w:t>PASS</w:t>
            </w:r>
          </w:p>
        </w:tc>
      </w:tr>
      <w:tr>
        <w:tc>
          <w:p>
            <w:pPr>
              <w:pStyle w:val="Normal"/>
            </w:pPr>
            <w:r>
              <w:t>UAT — High Priority</w:t>
            </w:r>
          </w:p>
        </w:tc>
        <w:tc>
          <w:p>
            <w:pPr>
              <w:pStyle w:val="Normal"/>
            </w:pPr>
            <w:r>
              <w:t>12/13 PASS | 1 FAIL (UI improvement)</w:t>
            </w:r>
          </w:p>
        </w:tc>
        <w:tc>
          <w:p>
            <w:pPr>
              <w:pStyle w:val="Normal"/>
            </w:pPr>
            <w:r>
              <w:t>PASS</w:t>
            </w:r>
          </w:p>
        </w:tc>
      </w:tr>
    </w:tbl>
    <w:p>
      <w:pPr>
        <w:pStyle w:val="Normal"/>
      </w:pPr>
      <w:r>
        <w:t xml:space="preserve"/>
      </w:r>
    </w:p>
    <w:p>
      <w:pPr/>
      <w:r>
        <w:br w:type="page"/>
      </w:r>
    </w:p>
    <w:p>
      <w:pPr>
        <w:pStyle w:val="Titre1"/>
      </w:pPr>
      <w:r>
        <w:t xml:space="preserve">2. Scope and Methodology</w:t>
      </w:r>
    </w:p>
    <w:p>
      <w:pPr>
        <w:pStyle w:val="Normal"/>
      </w:pPr>
      <w:r>
        <w:t xml:space="preserve">The QA audit was conducted programmatically using a dedicated R script (qa_audit.R) executed against the project files located at the WSL Ubuntu environment. The five-pillar methodology follows industry best practices for data product quality assurance.</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Pillar</w:t>
            </w:r>
          </w:p>
        </w:tc>
        <w:tc>
          <w:p>
            <w:pPr>
              <w:pStyle w:val="Normal"/>
            </w:pPr>
            <w:r>
              <w:t>Tools_Used</w:t>
            </w:r>
          </w:p>
        </w:tc>
        <w:tc>
          <w:p>
            <w:pPr>
              <w:pStyle w:val="Normal"/>
            </w:pPr>
            <w:r>
              <w:t>Scope</w:t>
            </w:r>
          </w:p>
        </w:tc>
      </w:tr>
      <w:tr>
        <w:tc>
          <w:p>
            <w:pPr>
              <w:pStyle w:val="Normal"/>
            </w:pPr>
            <w:r>
              <w:t>1 — Data Integrity</w:t>
            </w:r>
          </w:p>
        </w:tc>
        <w:tc>
          <w:p>
            <w:pPr>
              <w:pStyle w:val="Normal"/>
            </w:pPr>
            <w:r>
              <w:t>validate, openxlsx</w:t>
            </w:r>
          </w:p>
        </w:tc>
        <w:tc>
          <w:p>
            <w:pPr>
              <w:pStyle w:val="Normal"/>
            </w:pPr>
            <w:r>
              <w:t>337,970 records × 6 columns × 11 rules</w:t>
            </w:r>
          </w:p>
        </w:tc>
      </w:tr>
      <w:tr>
        <w:tc>
          <w:p>
            <w:pPr>
              <w:pStyle w:val="Normal"/>
            </w:pPr>
            <w:r>
              <w:t>2 — Unit Testing</w:t>
            </w:r>
          </w:p>
        </w:tc>
        <w:tc>
          <w:p>
            <w:pPr>
              <w:pStyle w:val="Normal"/>
            </w:pPr>
            <w:r>
              <w:t>Custom test runner (testthat-compatible)</w:t>
            </w:r>
          </w:p>
        </w:tc>
        <w:tc>
          <w:p>
            <w:pPr>
              <w:pStyle w:val="Normal"/>
            </w:pPr>
            <w:r>
              <w:t>25 unit tests across 3 helper functions + data pipeline</w:t>
            </w:r>
          </w:p>
        </w:tc>
      </w:tr>
      <w:tr>
        <w:tc>
          <w:p>
            <w:pPr>
              <w:pStyle w:val="Normal"/>
            </w:pPr>
            <w:r>
              <w:t>3 — UI / Reactive Testing</w:t>
            </w:r>
          </w:p>
        </w:tc>
        <w:tc>
          <w:p>
            <w:pPr>
              <w:pStyle w:val="Normal"/>
            </w:pPr>
            <w:r>
              <w:t>shinytest2, Chromote</w:t>
            </w:r>
          </w:p>
        </w:tc>
        <w:tc>
          <w:p>
            <w:pPr>
              <w:pStyle w:val="Normal"/>
            </w:pPr>
            <w:r>
              <w:t>11 headless browser interaction tests</w:t>
            </w:r>
          </w:p>
        </w:tc>
      </w:tr>
      <w:tr>
        <w:tc>
          <w:p>
            <w:pPr>
              <w:pStyle w:val="Normal"/>
            </w:pPr>
            <w:r>
              <w:t>4 — Performance</w:t>
            </w:r>
          </w:p>
        </w:tc>
        <w:tc>
          <w:p>
            <w:pPr>
              <w:pStyle w:val="Normal"/>
            </w:pPr>
            <w:r>
              <w:t>profvis, system.time()</w:t>
            </w:r>
          </w:p>
        </w:tc>
        <w:tc>
          <w:p>
            <w:pPr>
              <w:pStyle w:val="Normal"/>
            </w:pPr>
            <w:r>
              <w:t>6 key reactive operations benchmarked</w:t>
            </w:r>
          </w:p>
        </w:tc>
      </w:tr>
      <w:tr>
        <w:tc>
          <w:p>
            <w:pPr>
              <w:pStyle w:val="Normal"/>
            </w:pPr>
            <w:r>
              <w:t>5 — Stakeholder Alignment</w:t>
            </w:r>
          </w:p>
        </w:tc>
        <w:tc>
          <w:p>
            <w:pPr>
              <w:pStyle w:val="Normal"/>
            </w:pPr>
            <w:r>
              <w:t>UAT checklist, Sprint backlog</w:t>
            </w:r>
          </w:p>
        </w:tc>
        <w:tc>
          <w:p>
            <w:pPr>
              <w:pStyle w:val="Normal"/>
            </w:pPr>
            <w:r>
              <w:t>26 UAT items across 6 dashboard tabs</w:t>
            </w:r>
          </w:p>
        </w:tc>
      </w:tr>
    </w:tbl>
    <w:p>
      <w:pPr>
        <w:pStyle w:val="Normal"/>
      </w:pPr>
      <w:r>
        <w:t xml:space="preserve"/>
      </w:r>
    </w:p>
    <w:p>
      <w:pPr/>
      <w:r>
        <w:br w:type="page"/>
      </w:r>
    </w:p>
    <w:p>
      <w:pPr>
        <w:pStyle w:val="Titre1"/>
      </w:pPr>
      <w:r>
        <w:t xml:space="preserve">3. Data Integrity and Validation</w:t>
      </w:r>
    </w:p>
    <w:p>
      <w:pPr>
        <w:pStyle w:val="Titre2"/>
      </w:pPr>
      <w:r>
        <w:t xml:space="preserve">3.1 Dataset Overview</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Metric</w:t>
            </w:r>
          </w:p>
        </w:tc>
        <w:tc>
          <w:p>
            <w:pPr>
              <w:pStyle w:val="Normal"/>
            </w:pPr>
            <w:r>
              <w:t>Value</w:t>
            </w:r>
          </w:p>
        </w:tc>
      </w:tr>
      <w:tr>
        <w:tc>
          <w:p>
            <w:pPr>
              <w:pStyle w:val="Normal"/>
            </w:pPr>
            <w:r>
              <w:t>Total records</w:t>
            </w:r>
          </w:p>
        </w:tc>
        <w:tc>
          <w:p>
            <w:pPr>
              <w:pStyle w:val="Normal"/>
            </w:pPr>
            <w:r>
              <w:t>337,970</w:t>
            </w:r>
          </w:p>
        </w:tc>
      </w:tr>
      <w:tr>
        <w:tc>
          <w:p>
            <w:pPr>
              <w:pStyle w:val="Normal"/>
            </w:pPr>
            <w:r>
              <w:t>Countries</w:t>
            </w:r>
          </w:p>
        </w:tc>
        <w:tc>
          <w:p>
            <w:pPr>
              <w:pStyle w:val="Normal"/>
            </w:pPr>
            <w:r>
              <w:t>49</w:t>
            </w:r>
          </w:p>
        </w:tc>
      </w:tr>
      <w:tr>
        <w:tc>
          <w:p>
            <w:pPr>
              <w:pStyle w:val="Normal"/>
            </w:pPr>
            <w:r>
              <w:t>Indicators</w:t>
            </w:r>
          </w:p>
        </w:tc>
        <w:tc>
          <w:p>
            <w:pPr>
              <w:pStyle w:val="Normal"/>
            </w:pPr>
            <w:r>
              <w:t>299</w:t>
            </w:r>
          </w:p>
        </w:tc>
      </w:tr>
      <w:tr>
        <w:tc>
          <w:p>
            <w:pPr>
              <w:pStyle w:val="Normal"/>
            </w:pPr>
            <w:r>
              <w:t>Year range</w:t>
            </w:r>
          </w:p>
        </w:tc>
        <w:tc>
          <w:p>
            <w:pPr>
              <w:pStyle w:val="Normal"/>
            </w:pPr>
            <w:r>
              <w:t>1990 — 2023</w:t>
            </w:r>
          </w:p>
        </w:tc>
      </w:tr>
      <w:tr>
        <w:tc>
          <w:p>
            <w:pPr>
              <w:pStyle w:val="Normal"/>
            </w:pPr>
            <w:r>
              <w:t>Duplicate records</w:t>
            </w:r>
          </w:p>
        </w:tc>
        <w:tc>
          <w:p>
            <w:pPr>
              <w:pStyle w:val="Normal"/>
            </w:pPr>
            <w:r>
              <w:t>0</w:t>
            </w:r>
          </w:p>
        </w:tc>
      </w:tr>
      <w:tr>
        <w:tc>
          <w:p>
            <w:pPr>
              <w:pStyle w:val="Normal"/>
            </w:pPr>
            <w:r>
              <w:t>Missing values (NAs)</w:t>
            </w:r>
          </w:p>
        </w:tc>
        <w:tc>
          <w:p>
            <w:pPr>
              <w:pStyle w:val="Normal"/>
            </w:pPr>
            <w:r>
              <w:t>0</w:t>
            </w:r>
          </w:p>
        </w:tc>
      </w:tr>
    </w:tbl>
    <w:p>
      <w:pPr>
        <w:pStyle w:val="Normal"/>
      </w:pPr>
      <w:r>
        <w:t xml:space="preserve"/>
      </w:r>
    </w:p>
    <w:p>
      <w:pPr>
        <w:pStyle w:val="Titre2"/>
      </w:pPr>
      <w:r>
        <w:t xml:space="preserve">3.2 Schema and Type Checking</w:t>
      </w:r>
    </w:p>
    <w:p>
      <w:pPr>
        <w:pStyle w:val="Normal"/>
      </w:pPr>
      <w:r>
        <w:t xml:space="preserve">All 6 required columns are present. One minor type note was identified: indicator_id is stored as integer in the source data rather than character. This has no functional impact as the column is not used in display logic or reactive filtering within app.R.</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Column</w:t>
            </w:r>
          </w:p>
        </w:tc>
        <w:tc>
          <w:p>
            <w:pPr>
              <w:pStyle w:val="Normal"/>
            </w:pPr>
            <w:r>
              <w:t>Expected_Type</w:t>
            </w:r>
          </w:p>
        </w:tc>
        <w:tc>
          <w:p>
            <w:pPr>
              <w:pStyle w:val="Normal"/>
            </w:pPr>
            <w:r>
              <w:t>Actual_Type</w:t>
            </w:r>
          </w:p>
        </w:tc>
        <w:tc>
          <w:p>
            <w:pPr>
              <w:pStyle w:val="Normal"/>
            </w:pPr>
            <w:r>
              <w:t>Status</w:t>
            </w:r>
          </w:p>
        </w:tc>
      </w:tr>
      <w:tr>
        <w:tc>
          <w:p>
            <w:pPr>
              <w:pStyle w:val="Normal"/>
            </w:pPr>
            <w:r>
              <w:t>indicator_id</w:t>
            </w:r>
          </w:p>
        </w:tc>
        <w:tc>
          <w:p>
            <w:pPr>
              <w:pStyle w:val="Normal"/>
            </w:pPr>
            <w:r>
              <w:t>character</w:t>
            </w:r>
          </w:p>
        </w:tc>
        <w:tc>
          <w:p>
            <w:pPr>
              <w:pStyle w:val="Normal"/>
            </w:pPr>
            <w:r>
              <w:t>integer</w:t>
            </w:r>
          </w:p>
        </w:tc>
        <w:tc>
          <w:p>
            <w:pPr>
              <w:pStyle w:val="Normal"/>
            </w:pPr>
            <w:r>
              <w:t>Note</w:t>
            </w:r>
          </w:p>
        </w:tc>
      </w:tr>
      <w:tr>
        <w:tc>
          <w:p>
            <w:pPr>
              <w:pStyle w:val="Normal"/>
            </w:pPr>
            <w:r>
              <w:t>indicator</w:t>
            </w:r>
          </w:p>
        </w:tc>
        <w:tc>
          <w:p>
            <w:pPr>
              <w:pStyle w:val="Normal"/>
            </w:pPr>
            <w:r>
              <w:t>character</w:t>
            </w:r>
          </w:p>
        </w:tc>
        <w:tc>
          <w:p>
            <w:pPr>
              <w:pStyle w:val="Normal"/>
            </w:pPr>
            <w:r>
              <w:t>character</w:t>
            </w:r>
          </w:p>
        </w:tc>
        <w:tc>
          <w:p>
            <w:pPr>
              <w:pStyle w:val="Normal"/>
            </w:pPr>
            <w:r>
              <w:t>PASS</w:t>
            </w:r>
          </w:p>
        </w:tc>
      </w:tr>
      <w:tr>
        <w:tc>
          <w:p>
            <w:pPr>
              <w:pStyle w:val="Normal"/>
            </w:pPr>
            <w:r>
              <w:t>iso3</w:t>
            </w:r>
          </w:p>
        </w:tc>
        <w:tc>
          <w:p>
            <w:pPr>
              <w:pStyle w:val="Normal"/>
            </w:pPr>
            <w:r>
              <w:t>character</w:t>
            </w:r>
          </w:p>
        </w:tc>
        <w:tc>
          <w:p>
            <w:pPr>
              <w:pStyle w:val="Normal"/>
            </w:pPr>
            <w:r>
              <w:t>character</w:t>
            </w:r>
          </w:p>
        </w:tc>
        <w:tc>
          <w:p>
            <w:pPr>
              <w:pStyle w:val="Normal"/>
            </w:pPr>
            <w:r>
              <w:t>PASS</w:t>
            </w:r>
          </w:p>
        </w:tc>
      </w:tr>
      <w:tr>
        <w:tc>
          <w:p>
            <w:pPr>
              <w:pStyle w:val="Normal"/>
            </w:pPr>
            <w:r>
              <w:t>country</w:t>
            </w:r>
          </w:p>
        </w:tc>
        <w:tc>
          <w:p>
            <w:pPr>
              <w:pStyle w:val="Normal"/>
            </w:pPr>
            <w:r>
              <w:t>character</w:t>
            </w:r>
          </w:p>
        </w:tc>
        <w:tc>
          <w:p>
            <w:pPr>
              <w:pStyle w:val="Normal"/>
            </w:pPr>
            <w:r>
              <w:t>character</w:t>
            </w:r>
          </w:p>
        </w:tc>
        <w:tc>
          <w:p>
            <w:pPr>
              <w:pStyle w:val="Normal"/>
            </w:pPr>
            <w:r>
              <w:t>PASS</w:t>
            </w:r>
          </w:p>
        </w:tc>
      </w:tr>
      <w:tr>
        <w:tc>
          <w:p>
            <w:pPr>
              <w:pStyle w:val="Normal"/>
            </w:pPr>
            <w:r>
              <w:t>year</w:t>
            </w:r>
          </w:p>
        </w:tc>
        <w:tc>
          <w:p>
            <w:pPr>
              <w:pStyle w:val="Normal"/>
            </w:pPr>
            <w:r>
              <w:t>integer</w:t>
            </w:r>
          </w:p>
        </w:tc>
        <w:tc>
          <w:p>
            <w:pPr>
              <w:pStyle w:val="Normal"/>
            </w:pPr>
            <w:r>
              <w:t>integer</w:t>
            </w:r>
          </w:p>
        </w:tc>
        <w:tc>
          <w:p>
            <w:pPr>
              <w:pStyle w:val="Normal"/>
            </w:pPr>
            <w:r>
              <w:t>PASS</w:t>
            </w:r>
          </w:p>
        </w:tc>
      </w:tr>
      <w:tr>
        <w:tc>
          <w:p>
            <w:pPr>
              <w:pStyle w:val="Normal"/>
            </w:pPr>
            <w:r>
              <w:t>value</w:t>
            </w:r>
          </w:p>
        </w:tc>
        <w:tc>
          <w:p>
            <w:pPr>
              <w:pStyle w:val="Normal"/>
            </w:pPr>
            <w:r>
              <w:t>numeric</w:t>
            </w:r>
          </w:p>
        </w:tc>
        <w:tc>
          <w:p>
            <w:pPr>
              <w:pStyle w:val="Normal"/>
            </w:pPr>
            <w:r>
              <w:t>numeric</w:t>
            </w:r>
          </w:p>
        </w:tc>
        <w:tc>
          <w:p>
            <w:pPr>
              <w:pStyle w:val="Normal"/>
            </w:pPr>
            <w:r>
              <w:t>PASS</w:t>
            </w:r>
          </w:p>
        </w:tc>
      </w:tr>
    </w:tbl>
    <w:p>
      <w:pPr>
        <w:pStyle w:val="Normal"/>
      </w:pPr>
      <w:r>
        <w:t xml:space="preserve"/>
      </w:r>
    </w:p>
    <w:p>
      <w:pPr>
        <w:pStyle w:val="Titre2"/>
      </w:pPr>
      <w:r>
        <w:t xml:space="preserve">3.3 Programmatic Validation Rules</w:t>
      </w:r>
    </w:p>
    <w:p>
      <w:pPr>
        <w:pStyle w:val="Normal"/>
      </w:pPr>
      <w:r>
        <w:t xml:space="preserve">Eleven validation rules were applied using the validate package. The year range rule (1990-2030) flagged 51,940 records with years predating 1990, which are legitimate historical PAHO records. These are informational only as the dashboard year slider defaults to 2000 and filters them from all visualizations.</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Rule</w:t>
            </w:r>
          </w:p>
        </w:tc>
        <w:tc>
          <w:p>
            <w:pPr>
              <w:pStyle w:val="Normal"/>
            </w:pPr>
            <w:r>
              <w:t>Records_Checked</w:t>
            </w:r>
          </w:p>
        </w:tc>
        <w:tc>
          <w:p>
            <w:pPr>
              <w:pStyle w:val="Normal"/>
            </w:pPr>
            <w:r>
              <w:t>Passes</w:t>
            </w:r>
          </w:p>
        </w:tc>
        <w:tc>
          <w:p>
            <w:pPr>
              <w:pStyle w:val="Normal"/>
            </w:pPr>
            <w:r>
              <w:t>Fails</w:t>
            </w:r>
          </w:p>
        </w:tc>
        <w:tc>
          <w:p>
            <w:pPr>
              <w:pStyle w:val="Normal"/>
            </w:pPr>
            <w:r>
              <w:t>Result</w:t>
            </w:r>
          </w:p>
        </w:tc>
      </w:tr>
      <w:tr>
        <w:tc>
          <w:p>
            <w:pPr>
              <w:pStyle w:val="Normal"/>
            </w:pPr>
            <w:r>
              <w:t>No NA — indicator</w:t>
            </w:r>
          </w:p>
        </w:tc>
        <w:tc>
          <w:p>
            <w:pPr>
              <w:pStyle w:val="Normal"/>
            </w:pPr>
            <w:r>
              <w:t>337,970</w:t>
            </w:r>
          </w:p>
        </w:tc>
        <w:tc>
          <w:p>
            <w:pPr>
              <w:pStyle w:val="Normal"/>
            </w:pPr>
            <w:r>
              <w:t>337,970</w:t>
            </w:r>
          </w:p>
        </w:tc>
        <w:tc>
          <w:p>
            <w:pPr>
              <w:pStyle w:val="Normal"/>
            </w:pPr>
            <w:r>
              <w:t>0</w:t>
            </w:r>
          </w:p>
        </w:tc>
        <w:tc>
          <w:p>
            <w:pPr>
              <w:pStyle w:val="Normal"/>
            </w:pPr>
            <w:r>
              <w:t>PASS</w:t>
            </w:r>
          </w:p>
        </w:tc>
      </w:tr>
      <w:tr>
        <w:tc>
          <w:p>
            <w:pPr>
              <w:pStyle w:val="Normal"/>
            </w:pPr>
            <w:r>
              <w:t>No NA — country</w:t>
            </w:r>
          </w:p>
        </w:tc>
        <w:tc>
          <w:p>
            <w:pPr>
              <w:pStyle w:val="Normal"/>
            </w:pPr>
            <w:r>
              <w:t>337,970</w:t>
            </w:r>
          </w:p>
        </w:tc>
        <w:tc>
          <w:p>
            <w:pPr>
              <w:pStyle w:val="Normal"/>
            </w:pPr>
            <w:r>
              <w:t>337,970</w:t>
            </w:r>
          </w:p>
        </w:tc>
        <w:tc>
          <w:p>
            <w:pPr>
              <w:pStyle w:val="Normal"/>
            </w:pPr>
            <w:r>
              <w:t>0</w:t>
            </w:r>
          </w:p>
        </w:tc>
        <w:tc>
          <w:p>
            <w:pPr>
              <w:pStyle w:val="Normal"/>
            </w:pPr>
            <w:r>
              <w:t>PASS</w:t>
            </w:r>
          </w:p>
        </w:tc>
      </w:tr>
      <w:tr>
        <w:tc>
          <w:p>
            <w:pPr>
              <w:pStyle w:val="Normal"/>
            </w:pPr>
            <w:r>
              <w:t>No NA — iso3</w:t>
            </w:r>
          </w:p>
        </w:tc>
        <w:tc>
          <w:p>
            <w:pPr>
              <w:pStyle w:val="Normal"/>
            </w:pPr>
            <w:r>
              <w:t>337,970</w:t>
            </w:r>
          </w:p>
        </w:tc>
        <w:tc>
          <w:p>
            <w:pPr>
              <w:pStyle w:val="Normal"/>
            </w:pPr>
            <w:r>
              <w:t>337,970</w:t>
            </w:r>
          </w:p>
        </w:tc>
        <w:tc>
          <w:p>
            <w:pPr>
              <w:pStyle w:val="Normal"/>
            </w:pPr>
            <w:r>
              <w:t>0</w:t>
            </w:r>
          </w:p>
        </w:tc>
        <w:tc>
          <w:p>
            <w:pPr>
              <w:pStyle w:val="Normal"/>
            </w:pPr>
            <w:r>
              <w:t>PASS</w:t>
            </w:r>
          </w:p>
        </w:tc>
      </w:tr>
      <w:tr>
        <w:tc>
          <w:p>
            <w:pPr>
              <w:pStyle w:val="Normal"/>
            </w:pPr>
            <w:r>
              <w:t>No NA — year</w:t>
            </w:r>
          </w:p>
        </w:tc>
        <w:tc>
          <w:p>
            <w:pPr>
              <w:pStyle w:val="Normal"/>
            </w:pPr>
            <w:r>
              <w:t>337,970</w:t>
            </w:r>
          </w:p>
        </w:tc>
        <w:tc>
          <w:p>
            <w:pPr>
              <w:pStyle w:val="Normal"/>
            </w:pPr>
            <w:r>
              <w:t>337,970</w:t>
            </w:r>
          </w:p>
        </w:tc>
        <w:tc>
          <w:p>
            <w:pPr>
              <w:pStyle w:val="Normal"/>
            </w:pPr>
            <w:r>
              <w:t>0</w:t>
            </w:r>
          </w:p>
        </w:tc>
        <w:tc>
          <w:p>
            <w:pPr>
              <w:pStyle w:val="Normal"/>
            </w:pPr>
            <w:r>
              <w:t>PASS</w:t>
            </w:r>
          </w:p>
        </w:tc>
      </w:tr>
      <w:tr>
        <w:tc>
          <w:p>
            <w:pPr>
              <w:pStyle w:val="Normal"/>
            </w:pPr>
            <w:r>
              <w:t>No NA — value</w:t>
            </w:r>
          </w:p>
        </w:tc>
        <w:tc>
          <w:p>
            <w:pPr>
              <w:pStyle w:val="Normal"/>
            </w:pPr>
            <w:r>
              <w:t>337,970</w:t>
            </w:r>
          </w:p>
        </w:tc>
        <w:tc>
          <w:p>
            <w:pPr>
              <w:pStyle w:val="Normal"/>
            </w:pPr>
            <w:r>
              <w:t>337,970</w:t>
            </w:r>
          </w:p>
        </w:tc>
        <w:tc>
          <w:p>
            <w:pPr>
              <w:pStyle w:val="Normal"/>
            </w:pPr>
            <w:r>
              <w:t>0</w:t>
            </w:r>
          </w:p>
        </w:tc>
        <w:tc>
          <w:p>
            <w:pPr>
              <w:pStyle w:val="Normal"/>
            </w:pPr>
            <w:r>
              <w:t>PASS</w:t>
            </w:r>
          </w:p>
        </w:tc>
      </w:tr>
      <w:tr>
        <w:tc>
          <w:p>
            <w:pPr>
              <w:pStyle w:val="Normal"/>
            </w:pPr>
            <w:r>
              <w:t>Value is finite</w:t>
            </w:r>
          </w:p>
        </w:tc>
        <w:tc>
          <w:p>
            <w:pPr>
              <w:pStyle w:val="Normal"/>
            </w:pPr>
            <w:r>
              <w:t>337,970</w:t>
            </w:r>
          </w:p>
        </w:tc>
        <w:tc>
          <w:p>
            <w:pPr>
              <w:pStyle w:val="Normal"/>
            </w:pPr>
            <w:r>
              <w:t>337,970</w:t>
            </w:r>
          </w:p>
        </w:tc>
        <w:tc>
          <w:p>
            <w:pPr>
              <w:pStyle w:val="Normal"/>
            </w:pPr>
            <w:r>
              <w:t>0</w:t>
            </w:r>
          </w:p>
        </w:tc>
        <w:tc>
          <w:p>
            <w:pPr>
              <w:pStyle w:val="Normal"/>
            </w:pPr>
            <w:r>
              <w:t>PASS</w:t>
            </w:r>
          </w:p>
        </w:tc>
      </w:tr>
      <w:tr>
        <w:tc>
          <w:p>
            <w:pPr>
              <w:pStyle w:val="Normal"/>
            </w:pPr>
            <w:r>
              <w:t>Year in range 1990-2030</w:t>
            </w:r>
          </w:p>
        </w:tc>
        <w:tc>
          <w:p>
            <w:pPr>
              <w:pStyle w:val="Normal"/>
            </w:pPr>
            <w:r>
              <w:t>337,970</w:t>
            </w:r>
          </w:p>
        </w:tc>
        <w:tc>
          <w:p>
            <w:pPr>
              <w:pStyle w:val="Normal"/>
            </w:pPr>
            <w:r>
              <w:t>286,030</w:t>
            </w:r>
          </w:p>
        </w:tc>
        <w:tc>
          <w:p>
            <w:pPr>
              <w:pStyle w:val="Normal"/>
            </w:pPr>
            <w:r>
              <w:t>51,940</w:t>
            </w:r>
          </w:p>
        </w:tc>
        <w:tc>
          <w:p>
            <w:pPr>
              <w:pStyle w:val="Normal"/>
            </w:pPr>
            <w:r>
              <w:t>INFO</w:t>
            </w:r>
          </w:p>
        </w:tc>
      </w:tr>
      <w:tr>
        <w:tc>
          <w:p>
            <w:pPr>
              <w:pStyle w:val="Normal"/>
            </w:pPr>
            <w:r>
              <w:t>ISO3 length = 3 chars</w:t>
            </w:r>
          </w:p>
        </w:tc>
        <w:tc>
          <w:p>
            <w:pPr>
              <w:pStyle w:val="Normal"/>
            </w:pPr>
            <w:r>
              <w:t>337,970</w:t>
            </w:r>
          </w:p>
        </w:tc>
        <w:tc>
          <w:p>
            <w:pPr>
              <w:pStyle w:val="Normal"/>
            </w:pPr>
            <w:r>
              <w:t>337,970</w:t>
            </w:r>
          </w:p>
        </w:tc>
        <w:tc>
          <w:p>
            <w:pPr>
              <w:pStyle w:val="Normal"/>
            </w:pPr>
            <w:r>
              <w:t>0</w:t>
            </w:r>
          </w:p>
        </w:tc>
        <w:tc>
          <w:p>
            <w:pPr>
              <w:pStyle w:val="Normal"/>
            </w:pPr>
            <w:r>
              <w:t>PASS</w:t>
            </w:r>
          </w:p>
        </w:tc>
      </w:tr>
      <w:tr>
        <w:tc>
          <w:p>
            <w:pPr>
              <w:pStyle w:val="Normal"/>
            </w:pPr>
            <w:r>
              <w:t>Country name not empty</w:t>
            </w:r>
          </w:p>
        </w:tc>
        <w:tc>
          <w:p>
            <w:pPr>
              <w:pStyle w:val="Normal"/>
            </w:pPr>
            <w:r>
              <w:t>337,970</w:t>
            </w:r>
          </w:p>
        </w:tc>
        <w:tc>
          <w:p>
            <w:pPr>
              <w:pStyle w:val="Normal"/>
            </w:pPr>
            <w:r>
              <w:t>337,970</w:t>
            </w:r>
          </w:p>
        </w:tc>
        <w:tc>
          <w:p>
            <w:pPr>
              <w:pStyle w:val="Normal"/>
            </w:pPr>
            <w:r>
              <w:t>0</w:t>
            </w:r>
          </w:p>
        </w:tc>
        <w:tc>
          <w:p>
            <w:pPr>
              <w:pStyle w:val="Normal"/>
            </w:pPr>
            <w:r>
              <w:t>PASS</w:t>
            </w:r>
          </w:p>
        </w:tc>
      </w:tr>
      <w:tr>
        <w:tc>
          <w:p>
            <w:pPr>
              <w:pStyle w:val="Normal"/>
            </w:pPr>
            <w:r>
              <w:t>Value non-negative</w:t>
            </w:r>
          </w:p>
        </w:tc>
        <w:tc>
          <w:p>
            <w:pPr>
              <w:pStyle w:val="Normal"/>
            </w:pPr>
            <w:r>
              <w:t>337,970</w:t>
            </w:r>
          </w:p>
        </w:tc>
        <w:tc>
          <w:p>
            <w:pPr>
              <w:pStyle w:val="Normal"/>
            </w:pPr>
            <w:r>
              <w:t>336,707</w:t>
            </w:r>
          </w:p>
        </w:tc>
        <w:tc>
          <w:p>
            <w:pPr>
              <w:pStyle w:val="Normal"/>
            </w:pPr>
            <w:r>
              <w:t>1,263</w:t>
            </w:r>
          </w:p>
        </w:tc>
        <w:tc>
          <w:p>
            <w:pPr>
              <w:pStyle w:val="Normal"/>
            </w:pPr>
            <w:r>
              <w:t>RESOLVED</w:t>
            </w:r>
          </w:p>
        </w:tc>
      </w:tr>
      <w:tr>
        <w:tc>
          <w:p>
            <w:pPr>
              <w:pStyle w:val="Normal"/>
            </w:pPr>
            <w:r>
              <w:t>Percentage indicators ≤ 105</w:t>
            </w:r>
          </w:p>
        </w:tc>
        <w:tc>
          <w:p>
            <w:pPr>
              <w:pStyle w:val="Normal"/>
            </w:pPr>
            <w:r>
              <w:t>337,970</w:t>
            </w:r>
          </w:p>
        </w:tc>
        <w:tc>
          <w:p>
            <w:pPr>
              <w:pStyle w:val="Normal"/>
            </w:pPr>
            <w:r>
              <w:t>337,967</w:t>
            </w:r>
          </w:p>
        </w:tc>
        <w:tc>
          <w:p>
            <w:pPr>
              <w:pStyle w:val="Normal"/>
            </w:pPr>
            <w:r>
              <w:t>3</w:t>
            </w:r>
          </w:p>
        </w:tc>
        <w:tc>
          <w:p>
            <w:pPr>
              <w:pStyle w:val="Normal"/>
            </w:pPr>
            <w:r>
              <w:t>RESOLVED</w:t>
            </w:r>
          </w:p>
        </w:tc>
      </w:tr>
    </w:tbl>
    <w:p>
      <w:pPr>
        <w:pStyle w:val="Normal"/>
      </w:pPr>
      <w:r>
        <w:t xml:space="preserve"/>
      </w:r>
    </w:p>
    <w:p>
      <w:pPr>
        <w:pStyle w:val="Titre2"/>
      </w:pPr>
      <w:r>
        <w:t xml:space="preserve">3.4 Negative Values Investigation</w:t>
      </w:r>
    </w:p>
    <w:p>
      <w:pPr>
        <w:pStyle w:val="Normal"/>
      </w:pPr>
      <w:r>
        <w:t xml:space="preserve">1,263 records with negative values were detected and investigated. These split into two distinct groups: legitimate economic/demographic indicators where negatives are scientifically valid (GDP growth, population growth, inflation), and PAHO source encoding artifacts in coverage indicators where negative values represent suppressed or unreliable data.</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Indicator</w:t>
            </w:r>
          </w:p>
        </w:tc>
        <w:tc>
          <w:p>
            <w:pPr>
              <w:pStyle w:val="Normal"/>
            </w:pPr>
            <w:r>
              <w:t>Records</w:t>
            </w:r>
          </w:p>
        </w:tc>
        <w:tc>
          <w:p>
            <w:pPr>
              <w:pStyle w:val="Normal"/>
            </w:pPr>
            <w:r>
              <w:t>Classification</w:t>
            </w:r>
          </w:p>
        </w:tc>
        <w:tc>
          <w:p>
            <w:pPr>
              <w:pStyle w:val="Normal"/>
            </w:pPr>
            <w:r>
              <w:t>Action</w:t>
            </w:r>
          </w:p>
        </w:tc>
      </w:tr>
      <w:tr>
        <w:tc>
          <w:p>
            <w:pPr>
              <w:pStyle w:val="Normal"/>
            </w:pPr>
            <w:r>
              <w:t>BCG Immunization coverage (%)</w:t>
            </w:r>
          </w:p>
        </w:tc>
        <w:tc>
          <w:p>
            <w:pPr>
              <w:pStyle w:val="Normal"/>
            </w:pPr>
            <w:r>
              <w:t>352</w:t>
            </w:r>
          </w:p>
        </w:tc>
        <w:tc>
          <w:p>
            <w:pPr>
              <w:pStyle w:val="Normal"/>
            </w:pPr>
            <w:r>
              <w:t>PAHO encoding — fixed</w:t>
            </w:r>
          </w:p>
        </w:tc>
        <w:tc>
          <w:p>
            <w:pPr>
              <w:pStyle w:val="Normal"/>
            </w:pPr>
            <w:r>
              <w:t>Treated as NA</w:t>
            </w:r>
          </w:p>
        </w:tc>
      </w:tr>
      <w:tr>
        <w:tc>
          <w:p>
            <w:pPr>
              <w:pStyle w:val="Normal"/>
            </w:pPr>
            <w:r>
              <w:t>PCV3 Immunization coverage (%)</w:t>
            </w:r>
          </w:p>
        </w:tc>
        <w:tc>
          <w:p>
            <w:pPr>
              <w:pStyle w:val="Normal"/>
            </w:pPr>
            <w:r>
              <w:t>275</w:t>
            </w:r>
          </w:p>
        </w:tc>
        <w:tc>
          <w:p>
            <w:pPr>
              <w:pStyle w:val="Normal"/>
            </w:pPr>
            <w:r>
              <w:t>PAHO encoding — fixed</w:t>
            </w:r>
          </w:p>
        </w:tc>
        <w:tc>
          <w:p>
            <w:pPr>
              <w:pStyle w:val="Normal"/>
            </w:pPr>
            <w:r>
              <w:t>Treated as NA</w:t>
            </w:r>
          </w:p>
        </w:tc>
      </w:tr>
      <w:tr>
        <w:tc>
          <w:p>
            <w:pPr>
              <w:pStyle w:val="Normal"/>
            </w:pPr>
            <w:r>
              <w:t>Annual GDP growth (%)</w:t>
            </w:r>
          </w:p>
        </w:tc>
        <w:tc>
          <w:p>
            <w:pPr>
              <w:pStyle w:val="Normal"/>
            </w:pPr>
            <w:r>
              <w:t>244</w:t>
            </w:r>
          </w:p>
        </w:tc>
        <w:tc>
          <w:p>
            <w:pPr>
              <w:pStyle w:val="Normal"/>
            </w:pPr>
            <w:r>
              <w:t>Legitimate (recessions)</w:t>
            </w:r>
          </w:p>
        </w:tc>
        <w:tc>
          <w:p>
            <w:pPr>
              <w:pStyle w:val="Normal"/>
            </w:pPr>
            <w:r>
              <w:t>Accepted</w:t>
            </w:r>
          </w:p>
        </w:tc>
      </w:tr>
      <w:tr>
        <w:tc>
          <w:p>
            <w:pPr>
              <w:pStyle w:val="Normal"/>
            </w:pPr>
            <w:r>
              <w:t>Annual population growth rate (%)</w:t>
            </w:r>
          </w:p>
        </w:tc>
        <w:tc>
          <w:p>
            <w:pPr>
              <w:pStyle w:val="Normal"/>
            </w:pPr>
            <w:r>
              <w:t>244</w:t>
            </w:r>
          </w:p>
        </w:tc>
        <w:tc>
          <w:p>
            <w:pPr>
              <w:pStyle w:val="Normal"/>
            </w:pPr>
            <w:r>
              <w:t>Legitimate (declining pop.)</w:t>
            </w:r>
          </w:p>
        </w:tc>
        <w:tc>
          <w:p>
            <w:pPr>
              <w:pStyle w:val="Normal"/>
            </w:pPr>
            <w:r>
              <w:t>Accepted</w:t>
            </w:r>
          </w:p>
        </w:tc>
      </w:tr>
      <w:tr>
        <w:tc>
          <w:p>
            <w:pPr>
              <w:pStyle w:val="Normal"/>
            </w:pPr>
            <w:r>
              <w:t>Rotavirus Immunization coverage (%)</w:t>
            </w:r>
          </w:p>
        </w:tc>
        <w:tc>
          <w:p>
            <w:pPr>
              <w:pStyle w:val="Normal"/>
            </w:pPr>
            <w:r>
              <w:t>90</w:t>
            </w:r>
          </w:p>
        </w:tc>
        <w:tc>
          <w:p>
            <w:pPr>
              <w:pStyle w:val="Normal"/>
            </w:pPr>
            <w:r>
              <w:t>PAHO encoding — fixed</w:t>
            </w:r>
          </w:p>
        </w:tc>
        <w:tc>
          <w:p>
            <w:pPr>
              <w:pStyle w:val="Normal"/>
            </w:pPr>
            <w:r>
              <w:t>Treated as NA</w:t>
            </w:r>
          </w:p>
        </w:tc>
      </w:tr>
      <w:tr>
        <w:tc>
          <w:p>
            <w:pPr>
              <w:pStyle w:val="Normal"/>
            </w:pPr>
            <w:r>
              <w:t>Inflation (%)</w:t>
            </w:r>
          </w:p>
        </w:tc>
        <w:tc>
          <w:p>
            <w:pPr>
              <w:pStyle w:val="Normal"/>
            </w:pPr>
            <w:r>
              <w:t>53</w:t>
            </w:r>
          </w:p>
        </w:tc>
        <w:tc>
          <w:p>
            <w:pPr>
              <w:pStyle w:val="Normal"/>
            </w:pPr>
            <w:r>
              <w:t>Legitimate (deflation/hyperinflation)</w:t>
            </w:r>
          </w:p>
        </w:tc>
        <w:tc>
          <w:p>
            <w:pPr>
              <w:pStyle w:val="Normal"/>
            </w:pPr>
            <w:r>
              <w:t>Accepted</w:t>
            </w:r>
          </w:p>
        </w:tc>
      </w:tr>
      <w:tr>
        <w:tc>
          <w:p>
            <w:pPr>
              <w:pStyle w:val="Normal"/>
            </w:pPr>
            <w:r>
              <w:t>Mortality under-registration (%)</w:t>
            </w:r>
          </w:p>
        </w:tc>
        <w:tc>
          <w:p>
            <w:pPr>
              <w:pStyle w:val="Normal"/>
            </w:pPr>
            <w:r>
              <w:t>4</w:t>
            </w:r>
          </w:p>
        </w:tc>
        <w:tc>
          <w:p>
            <w:pPr>
              <w:pStyle w:val="Normal"/>
            </w:pPr>
            <w:r>
              <w:t>PAHO encoding — fixed</w:t>
            </w:r>
          </w:p>
        </w:tc>
        <w:tc>
          <w:p>
            <w:pPr>
              <w:pStyle w:val="Normal"/>
            </w:pPr>
            <w:r>
              <w:t>Treated as NA</w:t>
            </w:r>
          </w:p>
        </w:tc>
      </w:tr>
      <w:tr>
        <w:tc>
          <w:p>
            <w:pPr>
              <w:pStyle w:val="Normal"/>
            </w:pPr>
            <w:r>
              <w:t>Polio 3 Immunization coverage (%)</w:t>
            </w:r>
          </w:p>
        </w:tc>
        <w:tc>
          <w:p>
            <w:pPr>
              <w:pStyle w:val="Normal"/>
            </w:pPr>
            <w:r>
              <w:t>1</w:t>
            </w:r>
          </w:p>
        </w:tc>
        <w:tc>
          <w:p>
            <w:pPr>
              <w:pStyle w:val="Normal"/>
            </w:pPr>
            <w:r>
              <w:t>PAHO encoding — fixed</w:t>
            </w:r>
          </w:p>
        </w:tc>
        <w:tc>
          <w:p>
            <w:pPr>
              <w:pStyle w:val="Normal"/>
            </w:pPr>
            <w:r>
              <w:t>Treated as NA</w:t>
            </w:r>
          </w:p>
        </w:tc>
      </w:tr>
    </w:tbl>
    <w:p>
      <w:pPr>
        <w:pStyle w:val="Normal"/>
      </w:pPr>
      <w:r>
        <w:t xml:space="preserve"/>
      </w:r>
    </w:p>
    <w:p>
      <w:pPr>
        <w:pStyle w:val="Normal"/>
      </w:pPr>
      <w:r>
        <w:t xml:space="preserve">Fix applied in app.R: negative values in non-economic indicators are now treated as NA during the data cleaning pipeline and excluded from all chart computations. The fix was deployed to shinyapps.io on April 1, 2026.</w:t>
      </w:r>
    </w:p>
    <w:p>
      <w:pPr>
        <w:pStyle w:val="Normal"/>
      </w:pPr>
      <w:r>
        <w:t xml:space="preserve"/>
      </w:r>
    </w:p>
    <w:p>
      <w:pPr>
        <w:pStyle w:val="Titre2"/>
      </w:pPr>
      <w:r>
        <w:t xml:space="preserve">3.5 Percentage Values Exceeding 100</w:t>
      </w:r>
    </w:p>
    <w:p>
      <w:pPr>
        <w:pStyle w:val="Normal"/>
      </w:pPr>
      <w:r>
        <w:t xml:space="preserve">Three records with percentage values above 105 were flagged and investigated. All three belong to Inflation (%) and represent documented hyperinflationary episodes. These are valid data points and require no correction.</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Indicator</w:t>
            </w:r>
          </w:p>
        </w:tc>
        <w:tc>
          <w:p>
            <w:pPr>
              <w:pStyle w:val="Normal"/>
            </w:pPr>
            <w:r>
              <w:t>Country</w:t>
            </w:r>
          </w:p>
        </w:tc>
        <w:tc>
          <w:p>
            <w:pPr>
              <w:pStyle w:val="Normal"/>
            </w:pPr>
            <w:r>
              <w:t>Year</w:t>
            </w:r>
          </w:p>
        </w:tc>
        <w:tc>
          <w:p>
            <w:pPr>
              <w:pStyle w:val="Normal"/>
            </w:pPr>
            <w:r>
              <w:t>Value</w:t>
            </w:r>
          </w:p>
        </w:tc>
        <w:tc>
          <w:p>
            <w:pPr>
              <w:pStyle w:val="Normal"/>
            </w:pPr>
            <w:r>
              <w:t>Assessment</w:t>
            </w:r>
          </w:p>
        </w:tc>
      </w:tr>
      <w:tr>
        <w:tc>
          <w:p>
            <w:pPr>
              <w:pStyle w:val="Normal"/>
            </w:pPr>
            <w:r>
              <w:t>Inflation (%)</w:t>
            </w:r>
          </w:p>
        </w:tc>
        <w:tc>
          <w:p>
            <w:pPr>
              <w:pStyle w:val="Normal"/>
            </w:pPr>
            <w:r>
              <w:t>Suriname</w:t>
            </w:r>
          </w:p>
        </w:tc>
        <w:tc>
          <w:p>
            <w:pPr>
              <w:pStyle w:val="Normal"/>
            </w:pPr>
            <w:r>
              <w:t>1995</w:t>
            </w:r>
          </w:p>
        </w:tc>
        <w:tc>
          <w:p>
            <w:pPr>
              <w:pStyle w:val="Normal"/>
            </w:pPr>
            <w:r>
              <w:t>235.6</w:t>
            </w:r>
          </w:p>
        </w:tc>
        <w:tc>
          <w:p>
            <w:pPr>
              <w:pStyle w:val="Normal"/>
            </w:pPr>
            <w:r>
              <w:t>Valid — documented hyperinflation</w:t>
            </w:r>
          </w:p>
        </w:tc>
      </w:tr>
      <w:tr>
        <w:tc>
          <w:p>
            <w:pPr>
              <w:pStyle w:val="Normal"/>
            </w:pPr>
            <w:r>
              <w:t>Inflation (%)</w:t>
            </w:r>
          </w:p>
        </w:tc>
        <w:tc>
          <w:p>
            <w:pPr>
              <w:pStyle w:val="Normal"/>
            </w:pPr>
            <w:r>
              <w:t>Venezuela (Bolivarian Republic of)</w:t>
            </w:r>
          </w:p>
        </w:tc>
        <w:tc>
          <w:p>
            <w:pPr>
              <w:pStyle w:val="Normal"/>
            </w:pPr>
            <w:r>
              <w:t>2015</w:t>
            </w:r>
          </w:p>
        </w:tc>
        <w:tc>
          <w:p>
            <w:pPr>
              <w:pStyle w:val="Normal"/>
            </w:pPr>
            <w:r>
              <w:t>121.7</w:t>
            </w:r>
          </w:p>
        </w:tc>
        <w:tc>
          <w:p>
            <w:pPr>
              <w:pStyle w:val="Normal"/>
            </w:pPr>
            <w:r>
              <w:t>Valid — documented hyperinflation</w:t>
            </w:r>
          </w:p>
        </w:tc>
      </w:tr>
      <w:tr>
        <w:tc>
          <w:p>
            <w:pPr>
              <w:pStyle w:val="Normal"/>
            </w:pPr>
            <w:r>
              <w:t>Inflation (%)</w:t>
            </w:r>
          </w:p>
        </w:tc>
        <w:tc>
          <w:p>
            <w:pPr>
              <w:pStyle w:val="Normal"/>
            </w:pPr>
            <w:r>
              <w:t>Venezuela (Bolivarian Republic of)</w:t>
            </w:r>
          </w:p>
        </w:tc>
        <w:tc>
          <w:p>
            <w:pPr>
              <w:pStyle w:val="Normal"/>
            </w:pPr>
            <w:r>
              <w:t>2016</w:t>
            </w:r>
          </w:p>
        </w:tc>
        <w:tc>
          <w:p>
            <w:pPr>
              <w:pStyle w:val="Normal"/>
            </w:pPr>
            <w:r>
              <w:t>254.9</w:t>
            </w:r>
          </w:p>
        </w:tc>
        <w:tc>
          <w:p>
            <w:pPr>
              <w:pStyle w:val="Normal"/>
            </w:pPr>
            <w:r>
              <w:t>Valid — documented hyperinflation</w:t>
            </w:r>
          </w:p>
        </w:tc>
      </w:tr>
    </w:tbl>
    <w:p>
      <w:pPr>
        <w:pStyle w:val="Normal"/>
      </w:pPr>
      <w:r>
        <w:t xml:space="preserve"/>
      </w:r>
    </w:p>
    <w:p>
      <w:pPr>
        <w:pStyle w:val="Titre2"/>
      </w:pPr>
      <w:r>
        <w:t xml:space="preserve">3.6 Outlier Detection</w:t>
      </w:r>
    </w:p>
    <w:p>
      <w:pPr>
        <w:pStyle w:val="Normal"/>
      </w:pPr>
      <w:r>
        <w:t xml:space="preserve">15,964 records were flagged as extreme outliers using a 3×IQR threshold applied per indicator. This is expected in epidemiological data where indicators such as Dengue cases, Cholera cases, and Malaria cases vary by orders of magnitude across countries and years. A full outlier register is available in the accompanying Excel report (paho_qa_report.xlsx — tab: Outliers).</w:t>
      </w:r>
    </w:p>
    <w:p>
      <w:pPr>
        <w:pStyle w:val="Normal"/>
      </w:pPr>
      <w:r>
        <w:t xml:space="preserve"/>
      </w:r>
    </w:p>
    <w:p>
      <w:pPr/>
      <w:r>
        <w:br w:type="page"/>
      </w:r>
    </w:p>
    <w:p>
      <w:pPr>
        <w:pStyle w:val="Titre1"/>
      </w:pPr>
      <w:r>
        <w:t xml:space="preserve">4. Automated Unit Testing</w:t>
      </w:r>
    </w:p>
    <w:p>
      <w:pPr>
        <w:pStyle w:val="Normal"/>
      </w:pPr>
      <w:r>
        <w:t xml:space="preserve">25 unit tests were executed covering three core helper functions (latest_val(), latest_year(), latest_country()), the data pipeline integrity, country group consistency, and KPI logic validation. All 25 tests pass after two test threshold corrections identified during the audit.</w:t>
      </w:r>
    </w:p>
    <w:p>
      <w:pPr>
        <w:pStyle w:val="Normal"/>
      </w:pPr>
      <w:r>
        <w:t xml:space="preserve"/>
      </w:r>
    </w:p>
    <w:p>
      <w:pPr>
        <w:pStyle w:val="Titre2"/>
      </w:pPr>
      <w:r>
        <w:t xml:space="preserve">4.1 Threshold Corrections</w:t>
      </w:r>
    </w:p>
    <w:p>
      <w:pPr>
        <w:pStyle w:val="Normal"/>
      </w:pPr>
      <w:r>
        <w:t xml:space="preserve">Test T14 ('no negative values') was updated to exclude legitimate economic indicators (GDP growth, population growth, inflation) from the non-negative constraint. Test T19 ('percentage indicators ≤ 105') was updated to exclude Inflation (%) which can legitimately exceed 100 during hyperinflationary periods. Both corrections are documented with reasoning in qa_audit.R.</w:t>
      </w:r>
    </w:p>
    <w:p>
      <w:pPr>
        <w:pStyle w:val="Normal"/>
      </w:pPr>
      <w:r>
        <w:t xml:space="preserve"/>
      </w:r>
    </w:p>
    <w:p>
      <w:pPr>
        <w:pStyle w:val="Titre2"/>
      </w:pPr>
      <w:r>
        <w:t xml:space="preserve">4.2 Results</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Test_ID</w:t>
            </w:r>
          </w:p>
        </w:tc>
        <w:tc>
          <w:p>
            <w:pPr>
              <w:pStyle w:val="Normal"/>
            </w:pPr>
            <w:r>
              <w:t>Function</w:t>
            </w:r>
          </w:p>
        </w:tc>
        <w:tc>
          <w:p>
            <w:pPr>
              <w:pStyle w:val="Normal"/>
            </w:pPr>
            <w:r>
              <w:t>Description</w:t>
            </w:r>
          </w:p>
        </w:tc>
        <w:tc>
          <w:p>
            <w:pPr>
              <w:pStyle w:val="Normal"/>
            </w:pPr>
            <w:r>
              <w:t>Result</w:t>
            </w:r>
          </w:p>
        </w:tc>
      </w:tr>
      <w:tr>
        <w:tc>
          <w:p>
            <w:pPr>
              <w:pStyle w:val="Normal"/>
            </w:pPr>
            <w:r>
              <w:t>T01</w:t>
            </w:r>
          </w:p>
        </w:tc>
        <w:tc>
          <w:p>
            <w:pPr>
              <w:pStyle w:val="Normal"/>
            </w:pPr>
            <w:r>
              <w:t>latest_val()</w:t>
            </w:r>
          </w:p>
        </w:tc>
        <w:tc>
          <w:p>
            <w:pPr>
              <w:pStyle w:val="Normal"/>
            </w:pPr>
            <w:r>
              <w:t>Returns numeric scalar for valid indicator</w:t>
            </w:r>
          </w:p>
        </w:tc>
        <w:tc>
          <w:p>
            <w:pPr>
              <w:pStyle w:val="Normal"/>
            </w:pPr>
            <w:r>
              <w:t>PASS</w:t>
            </w:r>
          </w:p>
        </w:tc>
      </w:tr>
      <w:tr>
        <w:tc>
          <w:p>
            <w:pPr>
              <w:pStyle w:val="Normal"/>
            </w:pPr>
            <w:r>
              <w:t>T02</w:t>
            </w:r>
          </w:p>
        </w:tc>
        <w:tc>
          <w:p>
            <w:pPr>
              <w:pStyle w:val="Normal"/>
            </w:pPr>
            <w:r>
              <w:t>latest_val()</w:t>
            </w:r>
          </w:p>
        </w:tc>
        <w:tc>
          <w:p>
            <w:pPr>
              <w:pStyle w:val="Normal"/>
            </w:pPr>
            <w:r>
              <w:t>country_filter returns country-specific value</w:t>
            </w:r>
          </w:p>
        </w:tc>
        <w:tc>
          <w:p>
            <w:pPr>
              <w:pStyle w:val="Normal"/>
            </w:pPr>
            <w:r>
              <w:t>PASS</w:t>
            </w:r>
          </w:p>
        </w:tc>
      </w:tr>
      <w:tr>
        <w:tc>
          <w:p>
            <w:pPr>
              <w:pStyle w:val="Normal"/>
            </w:pPr>
            <w:r>
              <w:t>T03</w:t>
            </w:r>
          </w:p>
        </w:tc>
        <w:tc>
          <w:p>
            <w:pPr>
              <w:pStyle w:val="Normal"/>
            </w:pPr>
            <w:r>
              <w:t>latest_val()</w:t>
            </w:r>
          </w:p>
        </w:tc>
        <w:tc>
          <w:p>
            <w:pPr>
              <w:pStyle w:val="Normal"/>
            </w:pPr>
            <w:r>
              <w:t>Unknown indicator returns empty (length 0)</w:t>
            </w:r>
          </w:p>
        </w:tc>
        <w:tc>
          <w:p>
            <w:pPr>
              <w:pStyle w:val="Normal"/>
            </w:pPr>
            <w:r>
              <w:t>PASS</w:t>
            </w:r>
          </w:p>
        </w:tc>
      </w:tr>
      <w:tr>
        <w:tc>
          <w:p>
            <w:pPr>
              <w:pStyle w:val="Normal"/>
            </w:pPr>
            <w:r>
              <w:t>T04</w:t>
            </w:r>
          </w:p>
        </w:tc>
        <w:tc>
          <w:p>
            <w:pPr>
              <w:pStyle w:val="Normal"/>
            </w:pPr>
            <w:r>
              <w:t>latest_val()</w:t>
            </w:r>
          </w:p>
        </w:tc>
        <w:tc>
          <w:p>
            <w:pPr>
              <w:pStyle w:val="Normal"/>
            </w:pPr>
            <w:r>
              <w:t>Unknown country returns empty (length 0)</w:t>
            </w:r>
          </w:p>
        </w:tc>
        <w:tc>
          <w:p>
            <w:pPr>
              <w:pStyle w:val="Normal"/>
            </w:pPr>
            <w:r>
              <w:t>PASS</w:t>
            </w:r>
          </w:p>
        </w:tc>
      </w:tr>
      <w:tr>
        <w:tc>
          <w:p>
            <w:pPr>
              <w:pStyle w:val="Normal"/>
            </w:pPr>
            <w:r>
              <w:t>T05</w:t>
            </w:r>
          </w:p>
        </w:tc>
        <w:tc>
          <w:p>
            <w:pPr>
              <w:pStyle w:val="Normal"/>
            </w:pPr>
            <w:r>
              <w:t>latest_val()</w:t>
            </w:r>
          </w:p>
        </w:tc>
        <w:tc>
          <w:p>
            <w:pPr>
              <w:pStyle w:val="Normal"/>
            </w:pPr>
            <w:r>
              <w:t>Boundary: single-row dataframe</w:t>
            </w:r>
          </w:p>
        </w:tc>
        <w:tc>
          <w:p>
            <w:pPr>
              <w:pStyle w:val="Normal"/>
            </w:pPr>
            <w:r>
              <w:t>PASS</w:t>
            </w:r>
          </w:p>
        </w:tc>
      </w:tr>
      <w:tr>
        <w:tc>
          <w:p>
            <w:pPr>
              <w:pStyle w:val="Normal"/>
            </w:pPr>
            <w:r>
              <w:t>T06</w:t>
            </w:r>
          </w:p>
        </w:tc>
        <w:tc>
          <w:p>
            <w:pPr>
              <w:pStyle w:val="Normal"/>
            </w:pPr>
            <w:r>
              <w:t>latest_val()</w:t>
            </w:r>
          </w:p>
        </w:tc>
        <w:tc>
          <w:p>
            <w:pPr>
              <w:pStyle w:val="Normal"/>
            </w:pPr>
            <w:r>
              <w:t>Boundary: empty dataframe returns length 0</w:t>
            </w:r>
          </w:p>
        </w:tc>
        <w:tc>
          <w:p>
            <w:pPr>
              <w:pStyle w:val="Normal"/>
            </w:pPr>
            <w:r>
              <w:t>PASS</w:t>
            </w:r>
          </w:p>
        </w:tc>
      </w:tr>
      <w:tr>
        <w:tc>
          <w:p>
            <w:pPr>
              <w:pStyle w:val="Normal"/>
            </w:pPr>
            <w:r>
              <w:t>T07</w:t>
            </w:r>
          </w:p>
        </w:tc>
        <w:tc>
          <w:p>
            <w:pPr>
              <w:pStyle w:val="Normal"/>
            </w:pPr>
            <w:r>
              <w:t>latest_year()</w:t>
            </w:r>
          </w:p>
        </w:tc>
        <w:tc>
          <w:p>
            <w:pPr>
              <w:pStyle w:val="Normal"/>
            </w:pPr>
            <w:r>
              <w:t>Returns plausible year integer</w:t>
            </w:r>
          </w:p>
        </w:tc>
        <w:tc>
          <w:p>
            <w:pPr>
              <w:pStyle w:val="Normal"/>
            </w:pPr>
            <w:r>
              <w:t>PASS</w:t>
            </w:r>
          </w:p>
        </w:tc>
      </w:tr>
      <w:tr>
        <w:tc>
          <w:p>
            <w:pPr>
              <w:pStyle w:val="Normal"/>
            </w:pPr>
            <w:r>
              <w:t>T08</w:t>
            </w:r>
          </w:p>
        </w:tc>
        <w:tc>
          <w:p>
            <w:pPr>
              <w:pStyle w:val="Normal"/>
            </w:pPr>
            <w:r>
              <w:t>latest_year()</w:t>
            </w:r>
          </w:p>
        </w:tc>
        <w:tc>
          <w:p>
            <w:pPr>
              <w:pStyle w:val="Normal"/>
            </w:pPr>
            <w:r>
              <w:t>Unknown indicator returns -Inf or NA</w:t>
            </w:r>
          </w:p>
        </w:tc>
        <w:tc>
          <w:p>
            <w:pPr>
              <w:pStyle w:val="Normal"/>
            </w:pPr>
            <w:r>
              <w:t>PASS</w:t>
            </w:r>
          </w:p>
        </w:tc>
      </w:tr>
      <w:tr>
        <w:tc>
          <w:p>
            <w:pPr>
              <w:pStyle w:val="Normal"/>
            </w:pPr>
            <w:r>
              <w:t>T09</w:t>
            </w:r>
          </w:p>
        </w:tc>
        <w:tc>
          <w:p>
            <w:pPr>
              <w:pStyle w:val="Normal"/>
            </w:pPr>
            <w:r>
              <w:t>latest_year()</w:t>
            </w:r>
          </w:p>
        </w:tc>
        <w:tc>
          <w:p>
            <w:pPr>
              <w:pStyle w:val="Normal"/>
            </w:pPr>
            <w:r>
              <w:t>All-NA values returns -Inf or NA</w:t>
            </w:r>
          </w:p>
        </w:tc>
        <w:tc>
          <w:p>
            <w:pPr>
              <w:pStyle w:val="Normal"/>
            </w:pPr>
            <w:r>
              <w:t>PASS</w:t>
            </w:r>
          </w:p>
        </w:tc>
      </w:tr>
      <w:tr>
        <w:tc>
          <w:p>
            <w:pPr>
              <w:pStyle w:val="Normal"/>
            </w:pPr>
            <w:r>
              <w:t>T10</w:t>
            </w:r>
          </w:p>
        </w:tc>
        <w:tc>
          <w:p>
            <w:pPr>
              <w:pStyle w:val="Normal"/>
            </w:pPr>
            <w:r>
              <w:t>latest_country()</w:t>
            </w:r>
          </w:p>
        </w:tc>
        <w:tc>
          <w:p>
            <w:pPr>
              <w:pStyle w:val="Normal"/>
            </w:pPr>
            <w:r>
              <w:t>One row per country (no duplicates)</w:t>
            </w:r>
          </w:p>
        </w:tc>
        <w:tc>
          <w:p>
            <w:pPr>
              <w:pStyle w:val="Normal"/>
            </w:pPr>
            <w:r>
              <w:t>PASS</w:t>
            </w:r>
          </w:p>
        </w:tc>
      </w:tr>
      <w:tr>
        <w:tc>
          <w:p>
            <w:pPr>
              <w:pStyle w:val="Normal"/>
            </w:pPr>
            <w:r>
              <w:t>T11</w:t>
            </w:r>
          </w:p>
        </w:tc>
        <w:tc>
          <w:p>
            <w:pPr>
              <w:pStyle w:val="Normal"/>
            </w:pPr>
            <w:r>
              <w:t>latest_country()</w:t>
            </w:r>
          </w:p>
        </w:tc>
        <w:tc>
          <w:p>
            <w:pPr>
              <w:pStyle w:val="Normal"/>
            </w:pPr>
            <w:r>
              <w:t>Required columns present</w:t>
            </w:r>
          </w:p>
        </w:tc>
        <w:tc>
          <w:p>
            <w:pPr>
              <w:pStyle w:val="Normal"/>
            </w:pPr>
            <w:r>
              <w:t>PASS</w:t>
            </w:r>
          </w:p>
        </w:tc>
      </w:tr>
      <w:tr>
        <w:tc>
          <w:p>
            <w:pPr>
              <w:pStyle w:val="Normal"/>
            </w:pPr>
            <w:r>
              <w:t>T12</w:t>
            </w:r>
          </w:p>
        </w:tc>
        <w:tc>
          <w:p>
            <w:pPr>
              <w:pStyle w:val="Normal"/>
            </w:pPr>
            <w:r>
              <w:t>latest_country()</w:t>
            </w:r>
          </w:p>
        </w:tc>
        <w:tc>
          <w:p>
            <w:pPr>
              <w:pStyle w:val="Normal"/>
            </w:pPr>
            <w:r>
              <w:t>Boundary: empty input returns 0 rows</w:t>
            </w:r>
          </w:p>
        </w:tc>
        <w:tc>
          <w:p>
            <w:pPr>
              <w:pStyle w:val="Normal"/>
            </w:pPr>
            <w:r>
              <w:t>PASS</w:t>
            </w:r>
          </w:p>
        </w:tc>
      </w:tr>
      <w:tr>
        <w:tc>
          <w:p>
            <w:pPr>
              <w:pStyle w:val="Normal"/>
            </w:pPr>
            <w:r>
              <w:t>T13</w:t>
            </w:r>
          </w:p>
        </w:tc>
        <w:tc>
          <w:p>
            <w:pPr>
              <w:pStyle w:val="Normal"/>
            </w:pPr>
            <w:r>
              <w:t>latest_country()</w:t>
            </w:r>
          </w:p>
        </w:tc>
        <w:tc>
          <w:p>
            <w:pPr>
              <w:pStyle w:val="Normal"/>
            </w:pPr>
            <w:r>
              <w:t>Values correspond to maximum year per country</w:t>
            </w:r>
          </w:p>
        </w:tc>
        <w:tc>
          <w:p>
            <w:pPr>
              <w:pStyle w:val="Normal"/>
            </w:pPr>
            <w:r>
              <w:t>PASS</w:t>
            </w:r>
          </w:p>
        </w:tc>
      </w:tr>
      <w:tr>
        <w:tc>
          <w:p>
            <w:pPr>
              <w:pStyle w:val="Normal"/>
            </w:pPr>
            <w:r>
              <w:t>T14</w:t>
            </w:r>
          </w:p>
        </w:tc>
        <w:tc>
          <w:p>
            <w:pPr>
              <w:pStyle w:val="Normal"/>
            </w:pPr>
            <w:r>
              <w:t>Data pipeline</w:t>
            </w:r>
          </w:p>
        </w:tc>
        <w:tc>
          <w:p>
            <w:pPr>
              <w:pStyle w:val="Normal"/>
            </w:pPr>
            <w:r>
              <w:t>No negative values in non-economic indicators</w:t>
            </w:r>
          </w:p>
        </w:tc>
        <w:tc>
          <w:p>
            <w:pPr>
              <w:pStyle w:val="Normal"/>
            </w:pPr>
            <w:r>
              <w:t>PASS</w:t>
            </w:r>
          </w:p>
        </w:tc>
      </w:tr>
      <w:tr>
        <w:tc>
          <w:p>
            <w:pPr>
              <w:pStyle w:val="Normal"/>
            </w:pPr>
            <w:r>
              <w:t>T15</w:t>
            </w:r>
          </w:p>
        </w:tc>
        <w:tc>
          <w:p>
            <w:pPr>
              <w:pStyle w:val="Normal"/>
            </w:pPr>
            <w:r>
              <w:t>Data pipeline</w:t>
            </w:r>
          </w:p>
        </w:tc>
        <w:tc>
          <w:p>
            <w:pPr>
              <w:pStyle w:val="Normal"/>
            </w:pPr>
            <w:r>
              <w:t>Year column is integer type</w:t>
            </w:r>
          </w:p>
        </w:tc>
        <w:tc>
          <w:p>
            <w:pPr>
              <w:pStyle w:val="Normal"/>
            </w:pPr>
            <w:r>
              <w:t>PASS</w:t>
            </w:r>
          </w:p>
        </w:tc>
      </w:tr>
      <w:tr>
        <w:tc>
          <w:p>
            <w:pPr>
              <w:pStyle w:val="Normal"/>
            </w:pPr>
            <w:r>
              <w:t>T16</w:t>
            </w:r>
          </w:p>
        </w:tc>
        <w:tc>
          <w:p>
            <w:pPr>
              <w:pStyle w:val="Normal"/>
            </w:pPr>
            <w:r>
              <w:t>Data pipeline</w:t>
            </w:r>
          </w:p>
        </w:tc>
        <w:tc>
          <w:p>
            <w:pPr>
              <w:pStyle w:val="Normal"/>
            </w:pPr>
            <w:r>
              <w:t>Value column is numeric</w:t>
            </w:r>
          </w:p>
        </w:tc>
        <w:tc>
          <w:p>
            <w:pPr>
              <w:pStyle w:val="Normal"/>
            </w:pPr>
            <w:r>
              <w:t>PASS</w:t>
            </w:r>
          </w:p>
        </w:tc>
      </w:tr>
      <w:tr>
        <w:tc>
          <w:p>
            <w:pPr>
              <w:pStyle w:val="Normal"/>
            </w:pPr>
            <w:r>
              <w:t>T17</w:t>
            </w:r>
          </w:p>
        </w:tc>
        <w:tc>
          <w:p>
            <w:pPr>
              <w:pStyle w:val="Normal"/>
            </w:pPr>
            <w:r>
              <w:t>Data pipeline</w:t>
            </w:r>
          </w:p>
        </w:tc>
        <w:tc>
          <w:p>
            <w:pPr>
              <w:pStyle w:val="Normal"/>
            </w:pPr>
            <w:r>
              <w:t>ISO3 codes are exactly 3 characters</w:t>
            </w:r>
          </w:p>
        </w:tc>
        <w:tc>
          <w:p>
            <w:pPr>
              <w:pStyle w:val="Normal"/>
            </w:pPr>
            <w:r>
              <w:t>PASS</w:t>
            </w:r>
          </w:p>
        </w:tc>
      </w:tr>
      <w:tr>
        <w:tc>
          <w:p>
            <w:pPr>
              <w:pStyle w:val="Normal"/>
            </w:pPr>
            <w:r>
              <w:t>T18</w:t>
            </w:r>
          </w:p>
        </w:tc>
        <w:tc>
          <w:p>
            <w:pPr>
              <w:pStyle w:val="Normal"/>
            </w:pPr>
            <w:r>
              <w:t>Data pipeline</w:t>
            </w:r>
          </w:p>
        </w:tc>
        <w:tc>
          <w:p>
            <w:pPr>
              <w:pStyle w:val="Normal"/>
            </w:pPr>
            <w:r>
              <w:t>No whitespace-only country names</w:t>
            </w:r>
          </w:p>
        </w:tc>
        <w:tc>
          <w:p>
            <w:pPr>
              <w:pStyle w:val="Normal"/>
            </w:pPr>
            <w:r>
              <w:t>PASS</w:t>
            </w:r>
          </w:p>
        </w:tc>
      </w:tr>
      <w:tr>
        <w:tc>
          <w:p>
            <w:pPr>
              <w:pStyle w:val="Normal"/>
            </w:pPr>
            <w:r>
              <w:t>T19</w:t>
            </w:r>
          </w:p>
        </w:tc>
        <w:tc>
          <w:p>
            <w:pPr>
              <w:pStyle w:val="Normal"/>
            </w:pPr>
            <w:r>
              <w:t>Data pipeline</w:t>
            </w:r>
          </w:p>
        </w:tc>
        <w:tc>
          <w:p>
            <w:pPr>
              <w:pStyle w:val="Normal"/>
            </w:pPr>
            <w:r>
              <w:t>Non-economic percentage indicators ≤ 105</w:t>
            </w:r>
          </w:p>
        </w:tc>
        <w:tc>
          <w:p>
            <w:pPr>
              <w:pStyle w:val="Normal"/>
            </w:pPr>
            <w:r>
              <w:t>PASS</w:t>
            </w:r>
          </w:p>
        </w:tc>
      </w:tr>
      <w:tr>
        <w:tc>
          <w:p>
            <w:pPr>
              <w:pStyle w:val="Normal"/>
            </w:pPr>
            <w:r>
              <w:t>T20</w:t>
            </w:r>
          </w:p>
        </w:tc>
        <w:tc>
          <w:p>
            <w:pPr>
              <w:pStyle w:val="Normal"/>
            </w:pPr>
            <w:r>
              <w:t>Data pipeline</w:t>
            </w:r>
          </w:p>
        </w:tc>
        <w:tc>
          <w:p>
            <w:pPr>
              <w:pStyle w:val="Normal"/>
            </w:pPr>
            <w:r>
              <w:t>All 6 featured KPIs exist in dataset</w:t>
            </w:r>
          </w:p>
        </w:tc>
        <w:tc>
          <w:p>
            <w:pPr>
              <w:pStyle w:val="Normal"/>
            </w:pPr>
            <w:r>
              <w:t>PASS</w:t>
            </w:r>
          </w:p>
        </w:tc>
      </w:tr>
      <w:tr>
        <w:tc>
          <w:p>
            <w:pPr>
              <w:pStyle w:val="Normal"/>
            </w:pPr>
            <w:r>
              <w:t>T21</w:t>
            </w:r>
          </w:p>
        </w:tc>
        <w:tc>
          <w:p>
            <w:pPr>
              <w:pStyle w:val="Normal"/>
            </w:pPr>
            <w:r>
              <w:t>Country groups</w:t>
            </w:r>
          </w:p>
        </w:tc>
        <w:tc>
          <w:p>
            <w:pPr>
              <w:pStyle w:val="Normal"/>
            </w:pPr>
            <w:r>
              <w:t>No country assigned to multiple regions</w:t>
            </w:r>
          </w:p>
        </w:tc>
        <w:tc>
          <w:p>
            <w:pPr>
              <w:pStyle w:val="Normal"/>
            </w:pPr>
            <w:r>
              <w:t>PASS</w:t>
            </w:r>
          </w:p>
        </w:tc>
      </w:tr>
      <w:tr>
        <w:tc>
          <w:p>
            <w:pPr>
              <w:pStyle w:val="Normal"/>
            </w:pPr>
            <w:r>
              <w:t>T22</w:t>
            </w:r>
          </w:p>
        </w:tc>
        <w:tc>
          <w:p>
            <w:pPr>
              <w:pStyle w:val="Normal"/>
            </w:pPr>
            <w:r>
              <w:t>Country groups</w:t>
            </w:r>
          </w:p>
        </w:tc>
        <w:tc>
          <w:p>
            <w:pPr>
              <w:pStyle w:val="Normal"/>
            </w:pPr>
            <w:r>
              <w:t>Covers all 4 expected regions</w:t>
            </w:r>
          </w:p>
        </w:tc>
        <w:tc>
          <w:p>
            <w:pPr>
              <w:pStyle w:val="Normal"/>
            </w:pPr>
            <w:r>
              <w:t>PASS</w:t>
            </w:r>
          </w:p>
        </w:tc>
      </w:tr>
      <w:tr>
        <w:tc>
          <w:p>
            <w:pPr>
              <w:pStyle w:val="Normal"/>
            </w:pPr>
            <w:r>
              <w:t>T23</w:t>
            </w:r>
          </w:p>
        </w:tc>
        <w:tc>
          <w:p>
            <w:pPr>
              <w:pStyle w:val="Normal"/>
            </w:pPr>
            <w:r>
              <w:t>KPI logic</w:t>
            </w:r>
          </w:p>
        </w:tc>
        <w:tc>
          <w:p>
            <w:pPr>
              <w:pStyle w:val="Normal"/>
            </w:pPr>
            <w:r>
              <w:t>Median life expectancy between 50 and 90 years</w:t>
            </w:r>
          </w:p>
        </w:tc>
        <w:tc>
          <w:p>
            <w:pPr>
              <w:pStyle w:val="Normal"/>
            </w:pPr>
            <w:r>
              <w:t>PASS</w:t>
            </w:r>
          </w:p>
        </w:tc>
      </w:tr>
      <w:tr>
        <w:tc>
          <w:p>
            <w:pPr>
              <w:pStyle w:val="Normal"/>
            </w:pPr>
            <w:r>
              <w:t>T24</w:t>
            </w:r>
          </w:p>
        </w:tc>
        <w:tc>
          <w:p>
            <w:pPr>
              <w:pStyle w:val="Normal"/>
            </w:pPr>
            <w:r>
              <w:t>KPI logic</w:t>
            </w:r>
          </w:p>
        </w:tc>
        <w:tc>
          <w:p>
            <w:pPr>
              <w:pStyle w:val="Normal"/>
            </w:pPr>
            <w:r>
              <w:t>Infant mortality median is positive</w:t>
            </w:r>
          </w:p>
        </w:tc>
        <w:tc>
          <w:p>
            <w:pPr>
              <w:pStyle w:val="Normal"/>
            </w:pPr>
            <w:r>
              <w:t>PASS</w:t>
            </w:r>
          </w:p>
        </w:tc>
      </w:tr>
      <w:tr>
        <w:tc>
          <w:p>
            <w:pPr>
              <w:pStyle w:val="Normal"/>
            </w:pPr>
            <w:r>
              <w:t>T25</w:t>
            </w:r>
          </w:p>
        </w:tc>
        <w:tc>
          <w:p>
            <w:pPr>
              <w:pStyle w:val="Normal"/>
            </w:pPr>
            <w:r>
              <w:t>KPI logic</w:t>
            </w:r>
          </w:p>
        </w:tc>
        <w:tc>
          <w:p>
            <w:pPr>
              <w:pStyle w:val="Normal"/>
            </w:pPr>
            <w:r>
              <w:t>Doctor density median &gt; 0</w:t>
            </w:r>
          </w:p>
        </w:tc>
        <w:tc>
          <w:p>
            <w:pPr>
              <w:pStyle w:val="Normal"/>
            </w:pPr>
            <w:r>
              <w:t>PASS</w:t>
            </w:r>
          </w:p>
        </w:tc>
      </w:tr>
    </w:tbl>
    <w:p>
      <w:pPr>
        <w:pStyle w:val="Normal"/>
      </w:pPr>
      <w:r>
        <w:t xml:space="preserve"/>
      </w:r>
    </w:p>
    <w:p>
      <w:pPr/>
      <w:r>
        <w:br w:type="page"/>
      </w:r>
    </w:p>
    <w:p>
      <w:pPr>
        <w:pStyle w:val="Titre1"/>
      </w:pPr>
      <w:r>
        <w:t xml:space="preserve">5. Shiny Reactive Logic and UI Testing</w:t>
      </w:r>
    </w:p>
    <w:p>
      <w:pPr>
        <w:pStyle w:val="Normal"/>
      </w:pPr>
      <w:r>
        <w:t xml:space="preserve">Automated UI testing was attempted using the shinytest2 package with a headless Chromium browser. The Shiny application launched successfully and all R packages loaded without errors (confirmed in shinytest2 logs). However, browser automation timed out due to a known WSL-to-Windows localhost port bridging limitation. </w:t>
      </w:r>
    </w:p>
    <w:p>
      <w:pPr>
        <w:pStyle w:val="Normal"/>
      </w:pPr>
      <w:r>
        <w:t xml:space="preserve">The 11 interaction tests (year slider, country filter, map year, indicator switches, sex split toggle, country profile, disease selector) will be completed in a native Windows R environment in Sprint 2. Manual UAT (Section 7) covered the critical reactive logic paths in the interim.</w:t>
      </w:r>
    </w:p>
    <w:p>
      <w:pPr>
        <w:pStyle w:val="Normal"/>
      </w:pPr>
      <w:r>
        <w:t xml:space="preserve"/>
      </w:r>
    </w:p>
    <w:p>
      <w:pPr/>
      <w:r>
        <w:br w:type="page"/>
      </w:r>
    </w:p>
    <w:p>
      <w:pPr>
        <w:pStyle w:val="Titre1"/>
      </w:pPr>
      <w:r>
        <w:t xml:space="preserve">6. Performance and Load Testing</w:t>
      </w:r>
    </w:p>
    <w:p>
      <w:pPr>
        <w:pStyle w:val="Normal"/>
      </w:pPr>
      <w:r>
        <w:t xml:space="preserve">Six key reactive operations were benchmarked using system.time(). All dashboard reactive computations complete well under 500ms, ensuring a responsive user experience. The only operation exceeding 1 second is the initial RDS file load (2.08s), which runs once at application startup and is attributed to the WSL-to-Windows filesystem overhead. On a native Linux server (shinyapps.io) this time is significantly lower.</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Operation</w:t>
            </w:r>
          </w:p>
        </w:tc>
        <w:tc>
          <w:p>
            <w:pPr>
              <w:pStyle w:val="Normal"/>
            </w:pPr>
            <w:r>
              <w:t>Elapsed_Secs</w:t>
            </w:r>
          </w:p>
        </w:tc>
        <w:tc>
          <w:p>
            <w:pPr>
              <w:pStyle w:val="Normal"/>
            </w:pPr>
            <w:r>
              <w:t>Assessment</w:t>
            </w:r>
          </w:p>
        </w:tc>
      </w:tr>
      <w:tr>
        <w:tc>
          <w:p>
            <w:pPr>
              <w:pStyle w:val="Normal"/>
            </w:pPr>
            <w:r>
              <w:t>readRDS(paho_clean.rds)</w:t>
            </w:r>
          </w:p>
        </w:tc>
        <w:tc>
          <w:p>
            <w:pPr>
              <w:pStyle w:val="Normal"/>
            </w:pPr>
            <w:r>
              <w:t>2.08</w:t>
            </w:r>
          </w:p>
        </w:tc>
        <w:tc>
          <w:p>
            <w:pPr>
              <w:pStyle w:val="Normal"/>
            </w:pPr>
            <w:r>
              <w:t>Acceptable — runs once at startup</w:t>
            </w:r>
          </w:p>
        </w:tc>
      </w:tr>
      <w:tr>
        <w:tc>
          <w:p>
            <w:pPr>
              <w:pStyle w:val="Normal"/>
            </w:pPr>
            <w:r>
              <w:t>filter + slice_max: Life Expectancy latest per country</w:t>
            </w:r>
          </w:p>
        </w:tc>
        <w:tc>
          <w:p>
            <w:pPr>
              <w:pStyle w:val="Normal"/>
            </w:pPr>
            <w:r>
              <w:t>0.06</w:t>
            </w:r>
          </w:p>
        </w:tc>
        <w:tc>
          <w:p>
            <w:pPr>
              <w:pStyle w:val="Normal"/>
            </w:pPr>
            <w:r>
              <w:t>Excellent</w:t>
            </w:r>
          </w:p>
        </w:tc>
      </w:tr>
      <w:tr>
        <w:tc>
          <w:p>
            <w:pPr>
              <w:pStyle w:val="Normal"/>
            </w:pPr>
            <w:r>
              <w:t>filter + slice_max: Infant Mortality latest per country</w:t>
            </w:r>
          </w:p>
        </w:tc>
        <w:tc>
          <w:p>
            <w:pPr>
              <w:pStyle w:val="Normal"/>
            </w:pPr>
            <w:r>
              <w:t>0.04</w:t>
            </w:r>
          </w:p>
        </w:tc>
        <w:tc>
          <w:p>
            <w:pPr>
              <w:pStyle w:val="Normal"/>
            </w:pPr>
            <w:r>
              <w:t>Excellent</w:t>
            </w:r>
          </w:p>
        </w:tc>
      </w:tr>
      <w:tr>
        <w:tc>
          <w:p>
            <w:pPr>
              <w:pStyle w:val="Normal"/>
            </w:pPr>
            <w:r>
              <w:t>inner_join: GDP per capita vs Life Expectancy</w:t>
            </w:r>
          </w:p>
        </w:tc>
        <w:tc>
          <w:p>
            <w:pPr>
              <w:pStyle w:val="Normal"/>
            </w:pPr>
            <w:r>
              <w:t>0.15</w:t>
            </w:r>
          </w:p>
        </w:tc>
        <w:tc>
          <w:p>
            <w:pPr>
              <w:pStyle w:val="Normal"/>
            </w:pPr>
            <w:r>
              <w:t>Good</w:t>
            </w:r>
          </w:p>
        </w:tc>
      </w:tr>
      <w:tr>
        <w:tc>
          <w:p>
            <w:pPr>
              <w:pStyle w:val="Normal"/>
            </w:pPr>
            <w:r>
              <w:t>KPI median — all 6 featured indicators</w:t>
            </w:r>
          </w:p>
        </w:tc>
        <w:tc>
          <w:p>
            <w:pPr>
              <w:pStyle w:val="Normal"/>
            </w:pPr>
            <w:r>
              <w:t>0.40</w:t>
            </w:r>
          </w:p>
        </w:tc>
        <w:tc>
          <w:p>
            <w:pPr>
              <w:pStyle w:val="Normal"/>
            </w:pPr>
            <w:r>
              <w:t>Acceptable</w:t>
            </w:r>
          </w:p>
        </w:tc>
      </w:tr>
      <w:tr>
        <w:tc>
          <w:p>
            <w:pPr>
              <w:pStyle w:val="Normal"/>
            </w:pPr>
            <w:r>
              <w:t>df_f() simulation: filter countries + year range</w:t>
            </w:r>
          </w:p>
        </w:tc>
        <w:tc>
          <w:p>
            <w:pPr>
              <w:pStyle w:val="Normal"/>
            </w:pPr>
            <w:r>
              <w:t>0.09</w:t>
            </w:r>
          </w:p>
        </w:tc>
        <w:tc>
          <w:p>
            <w:pPr>
              <w:pStyle w:val="Normal"/>
            </w:pPr>
            <w:r>
              <w:t>Good</w:t>
            </w:r>
          </w:p>
        </w:tc>
      </w:tr>
    </w:tbl>
    <w:p>
      <w:pPr>
        <w:pStyle w:val="Normal"/>
      </w:pPr>
      <w:r>
        <w:t xml:space="preserve"/>
      </w:r>
    </w:p>
    <w:p>
      <w:pPr>
        <w:pStyle w:val="Normal"/>
      </w:pPr>
      <w:r>
        <w:t xml:space="preserve">Recommendation: A profvis flame-graph profile was generated (qa_output/profvis_reactive.html) for detailed function-level analysis. No critical bottlenecks were identified in the reactive computation pipeline.</w:t>
      </w:r>
    </w:p>
    <w:p>
      <w:pPr>
        <w:pStyle w:val="Normal"/>
      </w:pPr>
      <w:r>
        <w:t xml:space="preserve"/>
      </w:r>
    </w:p>
    <w:p>
      <w:pPr/>
      <w:r>
        <w:br w:type="page"/>
      </w:r>
    </w:p>
    <w:p>
      <w:pPr>
        <w:pStyle w:val="Titre1"/>
      </w:pPr>
      <w:r>
        <w:t xml:space="preserve">7. User Acceptance Testing (UAT)</w:t>
      </w:r>
    </w:p>
    <w:p>
      <w:pPr>
        <w:pStyle w:val="Normal"/>
      </w:pPr>
      <w:r>
        <w:t xml:space="preserve">UAT was conducted against the live production dashboard at https://ezequielbassa.shinyapps.io/3Epidemiology/. All High priority items were tested manually across the Overview, Trend Explorer, and Health System tabs. Medium priority items are scheduled for Sprint 2.</w:t>
      </w:r>
    </w:p>
    <w:p>
      <w:pPr>
        <w:pStyle w:val="Normal"/>
      </w:pPr>
      <w:r>
        <w:t xml:space="preserve"/>
      </w:r>
    </w:p>
    <w:p>
      <w:pPr>
        <w:pStyle w:val="Titre2"/>
      </w:pPr>
      <w:r>
        <w:t xml:space="preserve">7.1 High Priority Results (13 items)</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ID</w:t>
            </w:r>
          </w:p>
        </w:tc>
        <w:tc>
          <w:p>
            <w:pPr>
              <w:pStyle w:val="Normal"/>
            </w:pPr>
            <w:r>
              <w:t>Tab</w:t>
            </w:r>
          </w:p>
        </w:tc>
        <w:tc>
          <w:p>
            <w:pPr>
              <w:pStyle w:val="Normal"/>
            </w:pPr>
            <w:r>
              <w:t>Test_Case</w:t>
            </w:r>
          </w:p>
        </w:tc>
        <w:tc>
          <w:p>
            <w:pPr>
              <w:pStyle w:val="Normal"/>
            </w:pPr>
            <w:r>
              <w:t>Priority</w:t>
            </w:r>
          </w:p>
        </w:tc>
        <w:tc>
          <w:p>
            <w:pPr>
              <w:pStyle w:val="Normal"/>
            </w:pPr>
            <w:r>
              <w:t>Status</w:t>
            </w:r>
          </w:p>
        </w:tc>
        <w:tc>
          <w:p>
            <w:pPr>
              <w:pStyle w:val="Normal"/>
            </w:pPr>
            <w:r>
              <w:t>Notes</w:t>
            </w:r>
          </w:p>
        </w:tc>
      </w:tr>
      <w:tr>
        <w:tc>
          <w:p>
            <w:pPr>
              <w:pStyle w:val="Normal"/>
            </w:pPr>
            <w:r>
              <w:t>UAT-01</w:t>
            </w:r>
          </w:p>
        </w:tc>
        <w:tc>
          <w:p>
            <w:pPr>
              <w:pStyle w:val="Normal"/>
            </w:pPr>
            <w:r>
              <w:t>Overview</w:t>
            </w:r>
          </w:p>
        </w:tc>
        <w:tc>
          <w:p>
            <w:pPr>
              <w:pStyle w:val="Normal"/>
            </w:pPr>
            <w:r>
              <w:t>KPI cards display correct median values for all 6 featured indicators</w:t>
            </w:r>
          </w:p>
        </w:tc>
        <w:tc>
          <w:p>
            <w:pPr>
              <w:pStyle w:val="Normal"/>
            </w:pPr>
            <w:r>
              <w:t>High</w:t>
            </w:r>
          </w:p>
        </w:tc>
        <w:tc>
          <w:p>
            <w:pPr>
              <w:pStyle w:val="Normal"/>
            </w:pPr>
            <w:r>
              <w:t>PASS</w:t>
            </w:r>
          </w:p>
        </w:tc>
        <w:tc>
          <w:p>
            <w:pPr>
              <w:pStyle w:val="Normal"/>
            </w:pPr>
            <w:r>
              <w:t/>
            </w:r>
          </w:p>
        </w:tc>
      </w:tr>
      <w:tr>
        <w:tc>
          <w:p>
            <w:pPr>
              <w:pStyle w:val="Normal"/>
            </w:pPr>
            <w:r>
              <w:t>UAT-02</w:t>
            </w:r>
          </w:p>
        </w:tc>
        <w:tc>
          <w:p>
            <w:pPr>
              <w:pStyle w:val="Normal"/>
            </w:pPr>
            <w:r>
              <w:t>Overview</w:t>
            </w:r>
          </w:p>
        </w:tc>
        <w:tc>
          <w:p>
            <w:pPr>
              <w:pStyle w:val="Normal"/>
            </w:pPr>
            <w:r>
              <w:t>Choropleth map renders for all Americas countries with red-amber-green scale</w:t>
            </w:r>
          </w:p>
        </w:tc>
        <w:tc>
          <w:p>
            <w:pPr>
              <w:pStyle w:val="Normal"/>
            </w:pPr>
            <w:r>
              <w:t>High</w:t>
            </w:r>
          </w:p>
        </w:tc>
        <w:tc>
          <w:p>
            <w:pPr>
              <w:pStyle w:val="Normal"/>
            </w:pPr>
            <w:r>
              <w:t>PASS</w:t>
            </w:r>
          </w:p>
        </w:tc>
        <w:tc>
          <w:p>
            <w:pPr>
              <w:pStyle w:val="Normal"/>
            </w:pPr>
            <w:r>
              <w:t/>
            </w:r>
          </w:p>
        </w:tc>
      </w:tr>
      <w:tr>
        <w:tc>
          <w:p>
            <w:pPr>
              <w:pStyle w:val="Normal"/>
            </w:pPr>
            <w:r>
              <w:t>UAT-03</w:t>
            </w:r>
          </w:p>
        </w:tc>
        <w:tc>
          <w:p>
            <w:pPr>
              <w:pStyle w:val="Normal"/>
            </w:pPr>
            <w:r>
              <w:t>Overview</w:t>
            </w:r>
          </w:p>
        </w:tc>
        <w:tc>
          <w:p>
            <w:pPr>
              <w:pStyle w:val="Normal"/>
            </w:pPr>
            <w:r>
              <w:t>Changing Map Year selector visibly updates the map</w:t>
            </w:r>
          </w:p>
        </w:tc>
        <w:tc>
          <w:p>
            <w:pPr>
              <w:pStyle w:val="Normal"/>
            </w:pPr>
            <w:r>
              <w:t>High</w:t>
            </w:r>
          </w:p>
        </w:tc>
        <w:tc>
          <w:p>
            <w:pPr>
              <w:pStyle w:val="Normal"/>
            </w:pPr>
            <w:r>
              <w:t>PASS</w:t>
            </w:r>
          </w:p>
        </w:tc>
        <w:tc>
          <w:p>
            <w:pPr>
              <w:pStyle w:val="Normal"/>
            </w:pPr>
            <w:r>
              <w:t/>
            </w:r>
          </w:p>
        </w:tc>
      </w:tr>
      <w:tr>
        <w:tc>
          <w:p>
            <w:pPr>
              <w:pStyle w:val="Normal"/>
            </w:pPr>
            <w:r>
              <w:t>UAT-04</w:t>
            </w:r>
          </w:p>
        </w:tc>
        <w:tc>
          <w:p>
            <w:pPr>
              <w:pStyle w:val="Normal"/>
            </w:pPr>
            <w:r>
              <w:t>Overview</w:t>
            </w:r>
          </w:p>
        </w:tc>
        <w:tc>
          <w:p>
            <w:pPr>
              <w:pStyle w:val="Normal"/>
            </w:pPr>
            <w:r>
              <w:t>Top/Bottom bar shows exactly 5 green and 5 red countries</w:t>
            </w:r>
          </w:p>
        </w:tc>
        <w:tc>
          <w:p>
            <w:pPr>
              <w:pStyle w:val="Normal"/>
            </w:pPr>
            <w:r>
              <w:t>High</w:t>
            </w:r>
          </w:p>
        </w:tc>
        <w:tc>
          <w:p>
            <w:pPr>
              <w:pStyle w:val="Normal"/>
            </w:pPr>
            <w:r>
              <w:t>PASS</w:t>
            </w:r>
          </w:p>
        </w:tc>
        <w:tc>
          <w:p>
            <w:pPr>
              <w:pStyle w:val="Normal"/>
            </w:pPr>
            <w:r>
              <w:t/>
            </w:r>
          </w:p>
        </w:tc>
      </w:tr>
      <w:tr>
        <w:tc>
          <w:p>
            <w:pPr>
              <w:pStyle w:val="Normal"/>
            </w:pPr>
            <w:r>
              <w:t>UAT-05</w:t>
            </w:r>
          </w:p>
        </w:tc>
        <w:tc>
          <w:p>
            <w:pPr>
              <w:pStyle w:val="Normal"/>
            </w:pPr>
            <w:r>
              <w:t>Overview</w:t>
            </w:r>
          </w:p>
        </w:tc>
        <w:tc>
          <w:p>
            <w:pPr>
              <w:pStyle w:val="Normal"/>
            </w:pPr>
            <w:r>
              <w:t>Sidebar Countries filter updates all KPI cards to reflect selected subset</w:t>
            </w:r>
          </w:p>
        </w:tc>
        <w:tc>
          <w:p>
            <w:pPr>
              <w:pStyle w:val="Normal"/>
            </w:pPr>
            <w:r>
              <w:t>High</w:t>
            </w:r>
          </w:p>
        </w:tc>
        <w:tc>
          <w:p>
            <w:pPr>
              <w:pStyle w:val="Normal"/>
            </w:pPr>
            <w:r>
              <w:t>PASS</w:t>
            </w:r>
          </w:p>
        </w:tc>
        <w:tc>
          <w:p>
            <w:pPr>
              <w:pStyle w:val="Normal"/>
            </w:pPr>
            <w:r>
              <w:t/>
            </w:r>
          </w:p>
        </w:tc>
      </w:tr>
      <w:tr>
        <w:tc>
          <w:p>
            <w:pPr>
              <w:pStyle w:val="Normal"/>
            </w:pPr>
            <w:r>
              <w:t>UAT-06</w:t>
            </w:r>
          </w:p>
        </w:tc>
        <w:tc>
          <w:p>
            <w:pPr>
              <w:pStyle w:val="Normal"/>
            </w:pPr>
            <w:r>
              <w:t>Trend Explorer</w:t>
            </w:r>
          </w:p>
        </w:tc>
        <w:tc>
          <w:p>
            <w:pPr>
              <w:pStyle w:val="Normal"/>
            </w:pPr>
            <w:r>
              <w:t>Line chart displays one distinct color line per selected country</w:t>
            </w:r>
          </w:p>
        </w:tc>
        <w:tc>
          <w:p>
            <w:pPr>
              <w:pStyle w:val="Normal"/>
            </w:pPr>
            <w:r>
              <w:t>High</w:t>
            </w:r>
          </w:p>
        </w:tc>
        <w:tc>
          <w:p>
            <w:pPr>
              <w:pStyle w:val="Normal"/>
            </w:pPr>
            <w:r>
              <w:t>FAIL</w:t>
            </w:r>
          </w:p>
        </w:tc>
        <w:tc>
          <w:p>
            <w:pPr>
              <w:pStyle w:val="Normal"/>
            </w:pPr>
            <w:r>
              <w:t>Color differentiation improvement needed with many countries</w:t>
            </w:r>
          </w:p>
        </w:tc>
      </w:tr>
      <w:tr>
        <w:tc>
          <w:p>
            <w:pPr>
              <w:pStyle w:val="Normal"/>
            </w:pPr>
            <w:r>
              <w:t>UAT-07</w:t>
            </w:r>
          </w:p>
        </w:tc>
        <w:tc>
          <w:p>
            <w:pPr>
              <w:pStyle w:val="Normal"/>
            </w:pPr>
            <w:r>
              <w:t>Trend Explorer</w:t>
            </w:r>
          </w:p>
        </w:tc>
        <w:tc>
          <w:p>
            <w:pPr>
              <w:pStyle w:val="Normal"/>
            </w:pPr>
            <w:r>
              <w:t>Sex split toggle adds female/male suffix lines to chart</w:t>
            </w:r>
          </w:p>
        </w:tc>
        <w:tc>
          <w:p>
            <w:pPr>
              <w:pStyle w:val="Normal"/>
            </w:pPr>
            <w:r>
              <w:t>High</w:t>
            </w:r>
          </w:p>
        </w:tc>
        <w:tc>
          <w:p>
            <w:pPr>
              <w:pStyle w:val="Normal"/>
            </w:pPr>
            <w:r>
              <w:t>PASS</w:t>
            </w:r>
          </w:p>
        </w:tc>
        <w:tc>
          <w:p>
            <w:pPr>
              <w:pStyle w:val="Normal"/>
            </w:pPr>
            <w:r>
              <w:t/>
            </w:r>
          </w:p>
        </w:tc>
      </w:tr>
      <w:tr>
        <w:tc>
          <w:p>
            <w:pPr>
              <w:pStyle w:val="Normal"/>
            </w:pPr>
            <w:r>
              <w:t>UAT-08</w:t>
            </w:r>
          </w:p>
        </w:tc>
        <w:tc>
          <w:p>
            <w:pPr>
              <w:pStyle w:val="Normal"/>
            </w:pPr>
            <w:r>
              <w:t>Trend Explorer</w:t>
            </w:r>
          </w:p>
        </w:tc>
        <w:tc>
          <w:p>
            <w:pPr>
              <w:pStyle w:val="Normal"/>
            </w:pPr>
            <w:r>
              <w:t>Data table shows selected countries with latest year values sorted desc</w:t>
            </w:r>
          </w:p>
        </w:tc>
        <w:tc>
          <w:p>
            <w:pPr>
              <w:pStyle w:val="Normal"/>
            </w:pPr>
            <w:r>
              <w:t>High</w:t>
            </w:r>
          </w:p>
        </w:tc>
        <w:tc>
          <w:p>
            <w:pPr>
              <w:pStyle w:val="Normal"/>
            </w:pPr>
            <w:r>
              <w:t>PASS</w:t>
            </w:r>
          </w:p>
        </w:tc>
        <w:tc>
          <w:p>
            <w:pPr>
              <w:pStyle w:val="Normal"/>
            </w:pPr>
            <w:r>
              <w:t/>
            </w:r>
          </w:p>
        </w:tc>
      </w:tr>
      <w:tr>
        <w:tc>
          <w:p>
            <w:pPr>
              <w:pStyle w:val="Normal"/>
            </w:pPr>
            <w:r>
              <w:t>UAT-09</w:t>
            </w:r>
          </w:p>
        </w:tc>
        <w:tc>
          <w:p>
            <w:pPr>
              <w:pStyle w:val="Normal"/>
            </w:pPr>
            <w:r>
              <w:t>Trend Explorer</w:t>
            </w:r>
          </w:p>
        </w:tc>
        <w:tc>
          <w:p>
            <w:pPr>
              <w:pStyle w:val="Normal"/>
            </w:pPr>
            <w:r>
              <w:t>Country Comparison bar chart reorders correctly by value</w:t>
            </w:r>
          </w:p>
        </w:tc>
        <w:tc>
          <w:p>
            <w:pPr>
              <w:pStyle w:val="Normal"/>
            </w:pPr>
            <w:r>
              <w:t>High</w:t>
            </w:r>
          </w:p>
        </w:tc>
        <w:tc>
          <w:p>
            <w:pPr>
              <w:pStyle w:val="Normal"/>
            </w:pPr>
            <w:r>
              <w:t>PASS</w:t>
            </w:r>
          </w:p>
        </w:tc>
        <w:tc>
          <w:p>
            <w:pPr>
              <w:pStyle w:val="Normal"/>
            </w:pPr>
            <w:r>
              <w:t/>
            </w:r>
          </w:p>
        </w:tc>
      </w:tr>
      <w:tr>
        <w:tc>
          <w:p>
            <w:pPr>
              <w:pStyle w:val="Normal"/>
            </w:pPr>
            <w:r>
              <w:t>UAT-23</w:t>
            </w:r>
          </w:p>
        </w:tc>
        <w:tc>
          <w:p>
            <w:pPr>
              <w:pStyle w:val="Normal"/>
            </w:pPr>
            <w:r>
              <w:t>Health System</w:t>
            </w:r>
          </w:p>
        </w:tc>
        <w:tc>
          <w:p>
            <w:pPr>
              <w:pStyle w:val="Normal"/>
            </w:pPr>
            <w:r>
              <w:t>Medical Doctors density bar matches Excel cross-reference within ±0.1</w:t>
            </w:r>
          </w:p>
        </w:tc>
        <w:tc>
          <w:p>
            <w:pPr>
              <w:pStyle w:val="Normal"/>
            </w:pPr>
            <w:r>
              <w:t>High</w:t>
            </w:r>
          </w:p>
        </w:tc>
        <w:tc>
          <w:p>
            <w:pPr>
              <w:pStyle w:val="Normal"/>
            </w:pPr>
            <w:r>
              <w:t>PASS</w:t>
            </w:r>
          </w:p>
        </w:tc>
        <w:tc>
          <w:p>
            <w:pPr>
              <w:pStyle w:val="Normal"/>
            </w:pPr>
            <w:r>
              <w:t/>
            </w:r>
          </w:p>
        </w:tc>
      </w:tr>
      <w:tr>
        <w:tc>
          <w:p>
            <w:pPr>
              <w:pStyle w:val="Normal"/>
            </w:pPr>
            <w:r>
              <w:t>UAT-24</w:t>
            </w:r>
          </w:p>
        </w:tc>
        <w:tc>
          <w:p>
            <w:pPr>
              <w:pStyle w:val="Normal"/>
            </w:pPr>
            <w:r>
              <w:t>Health System</w:t>
            </w:r>
          </w:p>
        </w:tc>
        <w:tc>
          <w:p>
            <w:pPr>
              <w:pStyle w:val="Normal"/>
            </w:pPr>
            <w:r>
              <w:t>Health expenditure grouped bar shows Public vs OOP for all countries</w:t>
            </w:r>
          </w:p>
        </w:tc>
        <w:tc>
          <w:p>
            <w:pPr>
              <w:pStyle w:val="Normal"/>
            </w:pPr>
            <w:r>
              <w:t>High</w:t>
            </w:r>
          </w:p>
        </w:tc>
        <w:tc>
          <w:p>
            <w:pPr>
              <w:pStyle w:val="Normal"/>
            </w:pPr>
            <w:r>
              <w:t>PASS</w:t>
            </w:r>
          </w:p>
        </w:tc>
        <w:tc>
          <w:p>
            <w:pPr>
              <w:pStyle w:val="Normal"/>
            </w:pPr>
            <w:r>
              <w:t/>
            </w:r>
          </w:p>
        </w:tc>
      </w:tr>
      <w:tr>
        <w:tc>
          <w:p>
            <w:pPr>
              <w:pStyle w:val="Normal"/>
            </w:pPr>
            <w:r>
              <w:t>UAT-25</w:t>
            </w:r>
          </w:p>
        </w:tc>
        <w:tc>
          <w:p>
            <w:pPr>
              <w:pStyle w:val="Normal"/>
            </w:pPr>
            <w:r>
              <w:t>Health System</w:t>
            </w:r>
          </w:p>
        </w:tc>
        <w:tc>
          <w:p>
            <w:pPr>
              <w:pStyle w:val="Normal"/>
            </w:pPr>
            <w:r>
              <w:t>Hospital beds chart sorted ascending, correct y-axis label</w:t>
            </w:r>
          </w:p>
        </w:tc>
        <w:tc>
          <w:p>
            <w:pPr>
              <w:pStyle w:val="Normal"/>
            </w:pPr>
            <w:r>
              <w:t>High</w:t>
            </w:r>
          </w:p>
        </w:tc>
        <w:tc>
          <w:p>
            <w:pPr>
              <w:pStyle w:val="Normal"/>
            </w:pPr>
            <w:r>
              <w:t>PASS</w:t>
            </w:r>
          </w:p>
        </w:tc>
        <w:tc>
          <w:p>
            <w:pPr>
              <w:pStyle w:val="Normal"/>
            </w:pPr>
            <w:r>
              <w:t/>
            </w:r>
          </w:p>
        </w:tc>
      </w:tr>
      <w:tr>
        <w:tc>
          <w:p>
            <w:pPr>
              <w:pStyle w:val="Normal"/>
            </w:pPr>
            <w:r>
              <w:t>UAT-26</w:t>
            </w:r>
          </w:p>
        </w:tc>
        <w:tc>
          <w:p>
            <w:pPr>
              <w:pStyle w:val="Normal"/>
            </w:pPr>
            <w:r>
              <w:t>Health System</w:t>
            </w:r>
          </w:p>
        </w:tc>
        <w:tc>
          <w:p>
            <w:pPr>
              <w:pStyle w:val="Normal"/>
            </w:pPr>
            <w:r>
              <w:t>GDP vs Life Expectancy scatter tooltip shows country, GDP, and LE on hover</w:t>
            </w:r>
          </w:p>
        </w:tc>
        <w:tc>
          <w:p>
            <w:pPr>
              <w:pStyle w:val="Normal"/>
            </w:pPr>
            <w:r>
              <w:t>High</w:t>
            </w:r>
          </w:p>
        </w:tc>
        <w:tc>
          <w:p>
            <w:pPr>
              <w:pStyle w:val="Normal"/>
            </w:pPr>
            <w:r>
              <w:t>PASS</w:t>
            </w:r>
          </w:p>
        </w:tc>
        <w:tc>
          <w:p>
            <w:pPr>
              <w:pStyle w:val="Normal"/>
            </w:pPr>
            <w:r>
              <w:t/>
            </w:r>
          </w:p>
        </w:tc>
      </w:tr>
    </w:tbl>
    <w:p>
      <w:pPr>
        <w:pStyle w:val="Normal"/>
      </w:pPr>
      <w:r>
        <w:t xml:space="preserve"/>
      </w:r>
    </w:p>
    <w:p>
      <w:pPr>
        <w:pStyle w:val="Titre2"/>
      </w:pPr>
      <w:r>
        <w:t xml:space="preserve">7.2 UAT-06 Defect — Trend Explorer Color Differentiation</w:t>
      </w:r>
    </w:p>
    <w:p>
      <w:pPr>
        <w:pStyle w:val="Normal"/>
      </w:pPr>
      <w:r>
        <w:t xml:space="preserve">When multiple countries are selected simultaneously in the Trend Explorer, the color palette cycling (8 colors repeating) produces visually similar lines, making it difficult to distinguish individual country trends. This is a UI improvement item, not a data or logic defect. Proposed fix: expand the palette or add line dash patterns as a secondary differentiator. Assigned to Sprint 1.</w:t>
      </w:r>
    </w:p>
    <w:p>
      <w:pPr>
        <w:pStyle w:val="Normal"/>
      </w:pPr>
      <w:r>
        <w:t xml:space="preserve"/>
      </w:r>
    </w:p>
    <w:p>
      <w:pPr>
        <w:pStyle w:val="Titre2"/>
      </w:pPr>
      <w:r>
        <w:t xml:space="preserve">7.3 Medium Priority — Pending (13 items)</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Tab</w:t>
            </w:r>
          </w:p>
        </w:tc>
        <w:tc>
          <w:p>
            <w:pPr>
              <w:pStyle w:val="Normal"/>
            </w:pPr>
            <w:r>
              <w:t>Test_IDs</w:t>
            </w:r>
          </w:p>
        </w:tc>
        <w:tc>
          <w:p>
            <w:pPr>
              <w:pStyle w:val="Normal"/>
            </w:pPr>
            <w:r>
              <w:t>Priority</w:t>
            </w:r>
          </w:p>
        </w:tc>
        <w:tc>
          <w:p>
            <w:pPr>
              <w:pStyle w:val="Normal"/>
            </w:pPr>
            <w:r>
              <w:t>Status</w:t>
            </w:r>
          </w:p>
        </w:tc>
      </w:tr>
      <w:tr>
        <w:tc>
          <w:p>
            <w:pPr>
              <w:pStyle w:val="Normal"/>
            </w:pPr>
            <w:r>
              <w:t>Country Profile</w:t>
            </w:r>
          </w:p>
        </w:tc>
        <w:tc>
          <w:p>
            <w:pPr>
              <w:pStyle w:val="Normal"/>
            </w:pPr>
            <w:r>
              <w:t>UAT-10</w:t>
            </w:r>
          </w:p>
        </w:tc>
        <w:tc>
          <w:p>
            <w:pPr>
              <w:pStyle w:val="Normal"/>
            </w:pPr>
            <w:r>
              <w:t>Medium</w:t>
            </w:r>
          </w:p>
        </w:tc>
        <w:tc>
          <w:p>
            <w:pPr>
              <w:pStyle w:val="Normal"/>
            </w:pPr>
            <w:r>
              <w:t>Pending</w:t>
            </w:r>
          </w:p>
        </w:tc>
      </w:tr>
      <w:tr>
        <w:tc>
          <w:p>
            <w:pPr>
              <w:pStyle w:val="Normal"/>
            </w:pPr>
            <w:r>
              <w:t>Country Profile</w:t>
            </w:r>
          </w:p>
        </w:tc>
        <w:tc>
          <w:p>
            <w:pPr>
              <w:pStyle w:val="Normal"/>
            </w:pPr>
            <w:r>
              <w:t>UAT-11</w:t>
            </w:r>
          </w:p>
        </w:tc>
        <w:tc>
          <w:p>
            <w:pPr>
              <w:pStyle w:val="Normal"/>
            </w:pPr>
            <w:r>
              <w:t>Medium</w:t>
            </w:r>
          </w:p>
        </w:tc>
        <w:tc>
          <w:p>
            <w:pPr>
              <w:pStyle w:val="Normal"/>
            </w:pPr>
            <w:r>
              <w:t>Pending</w:t>
            </w:r>
          </w:p>
        </w:tc>
      </w:tr>
      <w:tr>
        <w:tc>
          <w:p>
            <w:pPr>
              <w:pStyle w:val="Normal"/>
            </w:pPr>
            <w:r>
              <w:t>Country Profile</w:t>
            </w:r>
          </w:p>
        </w:tc>
        <w:tc>
          <w:p>
            <w:pPr>
              <w:pStyle w:val="Normal"/>
            </w:pPr>
            <w:r>
              <w:t>UAT-12</w:t>
            </w:r>
          </w:p>
        </w:tc>
        <w:tc>
          <w:p>
            <w:pPr>
              <w:pStyle w:val="Normal"/>
            </w:pPr>
            <w:r>
              <w:t>Medium</w:t>
            </w:r>
          </w:p>
        </w:tc>
        <w:tc>
          <w:p>
            <w:pPr>
              <w:pStyle w:val="Normal"/>
            </w:pPr>
            <w:r>
              <w:t>Pending</w:t>
            </w:r>
          </w:p>
        </w:tc>
      </w:tr>
      <w:tr>
        <w:tc>
          <w:p>
            <w:pPr>
              <w:pStyle w:val="Normal"/>
            </w:pPr>
            <w:r>
              <w:t>Country Profile</w:t>
            </w:r>
          </w:p>
        </w:tc>
        <w:tc>
          <w:p>
            <w:pPr>
              <w:pStyle w:val="Normal"/>
            </w:pPr>
            <w:r>
              <w:t>UAT-13</w:t>
            </w:r>
          </w:p>
        </w:tc>
        <w:tc>
          <w:p>
            <w:pPr>
              <w:pStyle w:val="Normal"/>
            </w:pPr>
            <w:r>
              <w:t>Medium</w:t>
            </w:r>
          </w:p>
        </w:tc>
        <w:tc>
          <w:p>
            <w:pPr>
              <w:pStyle w:val="Normal"/>
            </w:pPr>
            <w:r>
              <w:t>Pending</w:t>
            </w:r>
          </w:p>
        </w:tc>
      </w:tr>
      <w:tr>
        <w:tc>
          <w:p>
            <w:pPr>
              <w:pStyle w:val="Normal"/>
            </w:pPr>
            <w:r>
              <w:t>Disease Burden</w:t>
            </w:r>
          </w:p>
        </w:tc>
        <w:tc>
          <w:p>
            <w:pPr>
              <w:pStyle w:val="Normal"/>
            </w:pPr>
            <w:r>
              <w:t>UAT-14</w:t>
            </w:r>
          </w:p>
        </w:tc>
        <w:tc>
          <w:p>
            <w:pPr>
              <w:pStyle w:val="Normal"/>
            </w:pPr>
            <w:r>
              <w:t>Medium</w:t>
            </w:r>
          </w:p>
        </w:tc>
        <w:tc>
          <w:p>
            <w:pPr>
              <w:pStyle w:val="Normal"/>
            </w:pPr>
            <w:r>
              <w:t>Pending</w:t>
            </w:r>
          </w:p>
        </w:tc>
      </w:tr>
      <w:tr>
        <w:tc>
          <w:p>
            <w:pPr>
              <w:pStyle w:val="Normal"/>
            </w:pPr>
            <w:r>
              <w:t>Disease Burden</w:t>
            </w:r>
          </w:p>
        </w:tc>
        <w:tc>
          <w:p>
            <w:pPr>
              <w:pStyle w:val="Normal"/>
            </w:pPr>
            <w:r>
              <w:t>UAT-15</w:t>
            </w:r>
          </w:p>
        </w:tc>
        <w:tc>
          <w:p>
            <w:pPr>
              <w:pStyle w:val="Normal"/>
            </w:pPr>
            <w:r>
              <w:t>Medium</w:t>
            </w:r>
          </w:p>
        </w:tc>
        <w:tc>
          <w:p>
            <w:pPr>
              <w:pStyle w:val="Normal"/>
            </w:pPr>
            <w:r>
              <w:t>Pending</w:t>
            </w:r>
          </w:p>
        </w:tc>
      </w:tr>
      <w:tr>
        <w:tc>
          <w:p>
            <w:pPr>
              <w:pStyle w:val="Normal"/>
            </w:pPr>
            <w:r>
              <w:t>Disease Burden</w:t>
            </w:r>
          </w:p>
        </w:tc>
        <w:tc>
          <w:p>
            <w:pPr>
              <w:pStyle w:val="Normal"/>
            </w:pPr>
            <w:r>
              <w:t>UAT-16</w:t>
            </w:r>
          </w:p>
        </w:tc>
        <w:tc>
          <w:p>
            <w:pPr>
              <w:pStyle w:val="Normal"/>
            </w:pPr>
            <w:r>
              <w:t>Medium</w:t>
            </w:r>
          </w:p>
        </w:tc>
        <w:tc>
          <w:p>
            <w:pPr>
              <w:pStyle w:val="Normal"/>
            </w:pPr>
            <w:r>
              <w:t>Pending</w:t>
            </w:r>
          </w:p>
        </w:tc>
      </w:tr>
      <w:tr>
        <w:tc>
          <w:p>
            <w:pPr>
              <w:pStyle w:val="Normal"/>
            </w:pPr>
            <w:r>
              <w:t>Disease Burden</w:t>
            </w:r>
          </w:p>
        </w:tc>
        <w:tc>
          <w:p>
            <w:pPr>
              <w:pStyle w:val="Normal"/>
            </w:pPr>
            <w:r>
              <w:t>UAT-17</w:t>
            </w:r>
          </w:p>
        </w:tc>
        <w:tc>
          <w:p>
            <w:pPr>
              <w:pStyle w:val="Normal"/>
            </w:pPr>
            <w:r>
              <w:t>Medium</w:t>
            </w:r>
          </w:p>
        </w:tc>
        <w:tc>
          <w:p>
            <w:pPr>
              <w:pStyle w:val="Normal"/>
            </w:pPr>
            <w:r>
              <w:t>Pending</w:t>
            </w:r>
          </w:p>
        </w:tc>
      </w:tr>
      <w:tr>
        <w:tc>
          <w:p>
            <w:pPr>
              <w:pStyle w:val="Normal"/>
            </w:pPr>
            <w:r>
              <w:t>Maternal &amp; Child</w:t>
            </w:r>
          </w:p>
        </w:tc>
        <w:tc>
          <w:p>
            <w:pPr>
              <w:pStyle w:val="Normal"/>
            </w:pPr>
            <w:r>
              <w:t>UAT-18</w:t>
            </w:r>
          </w:p>
        </w:tc>
        <w:tc>
          <w:p>
            <w:pPr>
              <w:pStyle w:val="Normal"/>
            </w:pPr>
            <w:r>
              <w:t>Medium</w:t>
            </w:r>
          </w:p>
        </w:tc>
        <w:tc>
          <w:p>
            <w:pPr>
              <w:pStyle w:val="Normal"/>
            </w:pPr>
            <w:r>
              <w:t>Pending</w:t>
            </w:r>
          </w:p>
        </w:tc>
      </w:tr>
      <w:tr>
        <w:tc>
          <w:p>
            <w:pPr>
              <w:pStyle w:val="Normal"/>
            </w:pPr>
            <w:r>
              <w:t>Maternal &amp; Child</w:t>
            </w:r>
          </w:p>
        </w:tc>
        <w:tc>
          <w:p>
            <w:pPr>
              <w:pStyle w:val="Normal"/>
            </w:pPr>
            <w:r>
              <w:t>UAT-19</w:t>
            </w:r>
          </w:p>
        </w:tc>
        <w:tc>
          <w:p>
            <w:pPr>
              <w:pStyle w:val="Normal"/>
            </w:pPr>
            <w:r>
              <w:t>Medium</w:t>
            </w:r>
          </w:p>
        </w:tc>
        <w:tc>
          <w:p>
            <w:pPr>
              <w:pStyle w:val="Normal"/>
            </w:pPr>
            <w:r>
              <w:t>Pending</w:t>
            </w:r>
          </w:p>
        </w:tc>
      </w:tr>
      <w:tr>
        <w:tc>
          <w:p>
            <w:pPr>
              <w:pStyle w:val="Normal"/>
            </w:pPr>
            <w:r>
              <w:t>Maternal &amp; Child</w:t>
            </w:r>
          </w:p>
        </w:tc>
        <w:tc>
          <w:p>
            <w:pPr>
              <w:pStyle w:val="Normal"/>
            </w:pPr>
            <w:r>
              <w:t>UAT-20</w:t>
            </w:r>
          </w:p>
        </w:tc>
        <w:tc>
          <w:p>
            <w:pPr>
              <w:pStyle w:val="Normal"/>
            </w:pPr>
            <w:r>
              <w:t>Medium</w:t>
            </w:r>
          </w:p>
        </w:tc>
        <w:tc>
          <w:p>
            <w:pPr>
              <w:pStyle w:val="Normal"/>
            </w:pPr>
            <w:r>
              <w:t>Pending</w:t>
            </w:r>
          </w:p>
        </w:tc>
      </w:tr>
      <w:tr>
        <w:tc>
          <w:p>
            <w:pPr>
              <w:pStyle w:val="Normal"/>
            </w:pPr>
            <w:r>
              <w:t>Maternal &amp; Child</w:t>
            </w:r>
          </w:p>
        </w:tc>
        <w:tc>
          <w:p>
            <w:pPr>
              <w:pStyle w:val="Normal"/>
            </w:pPr>
            <w:r>
              <w:t>UAT-21</w:t>
            </w:r>
          </w:p>
        </w:tc>
        <w:tc>
          <w:p>
            <w:pPr>
              <w:pStyle w:val="Normal"/>
            </w:pPr>
            <w:r>
              <w:t>Medium</w:t>
            </w:r>
          </w:p>
        </w:tc>
        <w:tc>
          <w:p>
            <w:pPr>
              <w:pStyle w:val="Normal"/>
            </w:pPr>
            <w:r>
              <w:t>Pending</w:t>
            </w:r>
          </w:p>
        </w:tc>
      </w:tr>
      <w:tr>
        <w:tc>
          <w:p>
            <w:pPr>
              <w:pStyle w:val="Normal"/>
            </w:pPr>
            <w:r>
              <w:t>Maternal &amp; Child</w:t>
            </w:r>
          </w:p>
        </w:tc>
        <w:tc>
          <w:p>
            <w:pPr>
              <w:pStyle w:val="Normal"/>
            </w:pPr>
            <w:r>
              <w:t>UAT-22</w:t>
            </w:r>
          </w:p>
        </w:tc>
        <w:tc>
          <w:p>
            <w:pPr>
              <w:pStyle w:val="Normal"/>
            </w:pPr>
            <w:r>
              <w:t>Medium</w:t>
            </w:r>
          </w:p>
        </w:tc>
        <w:tc>
          <w:p>
            <w:pPr>
              <w:pStyle w:val="Normal"/>
            </w:pPr>
            <w:r>
              <w:t>Pending</w:t>
            </w:r>
          </w:p>
        </w:tc>
      </w:tr>
    </w:tbl>
    <w:p>
      <w:pPr>
        <w:pStyle w:val="Normal"/>
      </w:pPr>
      <w:r>
        <w:t xml:space="preserve"/>
      </w:r>
    </w:p>
    <w:p>
      <w:pPr/>
      <w:r>
        <w:br w:type="page"/>
      </w:r>
    </w:p>
    <w:p>
      <w:pPr>
        <w:pStyle w:val="Titre1"/>
      </w:pPr>
      <w:r>
        <w:t xml:space="preserve">8. Sprint Backlog and Recommendations</w:t>
      </w:r>
    </w:p>
    <w:p>
      <w:pPr>
        <w:pStyle w:val="Normal"/>
      </w:pPr>
      <w:r>
        <w:t xml:space="preserve">The following items were identified during the audit and added to the sprint backlog for prioritized resolution. Items are ordered by sprint and priority.</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ID</w:t>
            </w:r>
          </w:p>
        </w:tc>
        <w:tc>
          <w:p>
            <w:pPr>
              <w:pStyle w:val="Normal"/>
            </w:pPr>
            <w:r>
              <w:t>Finding</w:t>
            </w:r>
          </w:p>
        </w:tc>
        <w:tc>
          <w:p>
            <w:pPr>
              <w:pStyle w:val="Normal"/>
            </w:pPr>
            <w:r>
              <w:t>Priority</w:t>
            </w:r>
          </w:p>
        </w:tc>
        <w:tc>
          <w:p>
            <w:pPr>
              <w:pStyle w:val="Normal"/>
            </w:pPr>
            <w:r>
              <w:t>Sprint</w:t>
            </w:r>
          </w:p>
        </w:tc>
        <w:tc>
          <w:p>
            <w:pPr>
              <w:pStyle w:val="Normal"/>
            </w:pPr>
            <w:r>
              <w:t>Status</w:t>
            </w:r>
          </w:p>
        </w:tc>
      </w:tr>
      <w:tr>
        <w:tc>
          <w:p>
            <w:pPr>
              <w:pStyle w:val="Normal"/>
            </w:pPr>
            <w:r>
              <w:t>QA-01</w:t>
            </w:r>
          </w:p>
        </w:tc>
        <w:tc>
          <w:p>
            <w:pPr>
              <w:pStyle w:val="Normal"/>
            </w:pPr>
            <w:r>
              <w:t>Confirm pct indicators &gt;105 are valid — confirmed (Inflation only)</w:t>
            </w:r>
          </w:p>
        </w:tc>
        <w:tc>
          <w:p>
            <w:pPr>
              <w:pStyle w:val="Normal"/>
            </w:pPr>
            <w:r>
              <w:t>Low</w:t>
            </w:r>
          </w:p>
        </w:tc>
        <w:tc>
          <w:p>
            <w:pPr>
              <w:pStyle w:val="Normal"/>
            </w:pPr>
            <w:r>
              <w:t>1</w:t>
            </w:r>
          </w:p>
        </w:tc>
        <w:tc>
          <w:p>
            <w:pPr>
              <w:pStyle w:val="Normal"/>
            </w:pPr>
            <w:r>
              <w:t>Open</w:t>
            </w:r>
          </w:p>
        </w:tc>
      </w:tr>
      <w:tr>
        <w:tc>
          <w:p>
            <w:pPr>
              <w:pStyle w:val="Normal"/>
            </w:pPr>
            <w:r>
              <w:t>QA-02</w:t>
            </w:r>
          </w:p>
        </w:tc>
        <w:tc>
          <w:p>
            <w:pPr>
              <w:pStyle w:val="Normal"/>
            </w:pPr>
            <w:r>
              <w:t>Investigate extreme outliers flagged by 3xIQR vs PAHO official source</w:t>
            </w:r>
          </w:p>
        </w:tc>
        <w:tc>
          <w:p>
            <w:pPr>
              <w:pStyle w:val="Normal"/>
            </w:pPr>
            <w:r>
              <w:t>High</w:t>
            </w:r>
          </w:p>
        </w:tc>
        <w:tc>
          <w:p>
            <w:pPr>
              <w:pStyle w:val="Normal"/>
            </w:pPr>
            <w:r>
              <w:t>1</w:t>
            </w:r>
          </w:p>
        </w:tc>
        <w:tc>
          <w:p>
            <w:pPr>
              <w:pStyle w:val="Normal"/>
            </w:pPr>
            <w:r>
              <w:t>Open</w:t>
            </w:r>
          </w:p>
        </w:tc>
      </w:tr>
      <w:tr>
        <w:tc>
          <w:p>
            <w:pPr>
              <w:pStyle w:val="Normal"/>
            </w:pPr>
            <w:r>
              <w:t>QA-03</w:t>
            </w:r>
          </w:p>
        </w:tc>
        <w:tc>
          <w:p>
            <w:pPr>
              <w:pStyle w:val="Normal"/>
            </w:pPr>
            <w:r>
              <w:t>Validate iso3 codes against ISO 3166-1 alpha-3 standard</w:t>
            </w:r>
          </w:p>
        </w:tc>
        <w:tc>
          <w:p>
            <w:pPr>
              <w:pStyle w:val="Normal"/>
            </w:pPr>
            <w:r>
              <w:t>Medium</w:t>
            </w:r>
          </w:p>
        </w:tc>
        <w:tc>
          <w:p>
            <w:pPr>
              <w:pStyle w:val="Normal"/>
            </w:pPr>
            <w:r>
              <w:t>2</w:t>
            </w:r>
          </w:p>
        </w:tc>
        <w:tc>
          <w:p>
            <w:pPr>
              <w:pStyle w:val="Normal"/>
            </w:pPr>
            <w:r>
              <w:t>Open</w:t>
            </w:r>
          </w:p>
        </w:tc>
      </w:tr>
      <w:tr>
        <w:tc>
          <w:p>
            <w:pPr>
              <w:pStyle w:val="Normal"/>
            </w:pPr>
            <w:r>
              <w:t>QA-04</w:t>
            </w:r>
          </w:p>
        </w:tc>
        <w:tc>
          <w:p>
            <w:pPr>
              <w:pStyle w:val="Normal"/>
            </w:pPr>
            <w:r>
              <w:t>Measure app load time with profvis full report</w:t>
            </w:r>
          </w:p>
        </w:tc>
        <w:tc>
          <w:p>
            <w:pPr>
              <w:pStyle w:val="Normal"/>
            </w:pPr>
            <w:r>
              <w:t>Medium</w:t>
            </w:r>
          </w:p>
        </w:tc>
        <w:tc>
          <w:p>
            <w:pPr>
              <w:pStyle w:val="Normal"/>
            </w:pPr>
            <w:r>
              <w:t>2</w:t>
            </w:r>
          </w:p>
        </w:tc>
        <w:tc>
          <w:p>
            <w:pPr>
              <w:pStyle w:val="Normal"/>
            </w:pPr>
            <w:r>
              <w:t>Open</w:t>
            </w:r>
          </w:p>
        </w:tc>
      </w:tr>
      <w:tr>
        <w:tc>
          <w:p>
            <w:pPr>
              <w:pStyle w:val="Normal"/>
            </w:pPr>
            <w:r>
              <w:t>QA-05</w:t>
            </w:r>
          </w:p>
        </w:tc>
        <w:tc>
          <w:p>
            <w:pPr>
              <w:pStyle w:val="Normal"/>
            </w:pPr>
            <w:r>
              <w:t>Improve line color differentiation in Trend Explorer (UAT-06 fix)</w:t>
            </w:r>
          </w:p>
        </w:tc>
        <w:tc>
          <w:p>
            <w:pPr>
              <w:pStyle w:val="Normal"/>
            </w:pPr>
            <w:r>
              <w:t>High</w:t>
            </w:r>
          </w:p>
        </w:tc>
        <w:tc>
          <w:p>
            <w:pPr>
              <w:pStyle w:val="Normal"/>
            </w:pPr>
            <w:r>
              <w:t>1</w:t>
            </w:r>
          </w:p>
        </w:tc>
        <w:tc>
          <w:p>
            <w:pPr>
              <w:pStyle w:val="Normal"/>
            </w:pPr>
            <w:r>
              <w:t>Open</w:t>
            </w:r>
          </w:p>
        </w:tc>
      </w:tr>
      <w:tr>
        <w:tc>
          <w:p>
            <w:pPr>
              <w:pStyle w:val="Normal"/>
            </w:pPr>
            <w:r>
              <w:t>QA-06</w:t>
            </w:r>
          </w:p>
        </w:tc>
        <w:tc>
          <w:p>
            <w:pPr>
              <w:pStyle w:val="Normal"/>
            </w:pPr>
            <w:r>
              <w:t>Cross-browser test: verify map renders in Firefox and Safari</w:t>
            </w:r>
          </w:p>
        </w:tc>
        <w:tc>
          <w:p>
            <w:pPr>
              <w:pStyle w:val="Normal"/>
            </w:pPr>
            <w:r>
              <w:t>Low</w:t>
            </w:r>
          </w:p>
        </w:tc>
        <w:tc>
          <w:p>
            <w:pPr>
              <w:pStyle w:val="Normal"/>
            </w:pPr>
            <w:r>
              <w:t>2</w:t>
            </w:r>
          </w:p>
        </w:tc>
        <w:tc>
          <w:p>
            <w:pPr>
              <w:pStyle w:val="Normal"/>
            </w:pPr>
            <w:r>
              <w:t>Open</w:t>
            </w:r>
          </w:p>
        </w:tc>
      </w:tr>
      <w:tr>
        <w:tc>
          <w:p>
            <w:pPr>
              <w:pStyle w:val="Normal"/>
            </w:pPr>
            <w:r>
              <w:t>QA-07</w:t>
            </w:r>
          </w:p>
        </w:tc>
        <w:tc>
          <w:p>
            <w:pPr>
              <w:pStyle w:val="Normal"/>
            </w:pPr>
            <w:r>
              <w:t>Record shinytest2 snapshot baselines for regression detection</w:t>
            </w:r>
          </w:p>
        </w:tc>
        <w:tc>
          <w:p>
            <w:pPr>
              <w:pStyle w:val="Normal"/>
            </w:pPr>
            <w:r>
              <w:t>High</w:t>
            </w:r>
          </w:p>
        </w:tc>
        <w:tc>
          <w:p>
            <w:pPr>
              <w:pStyle w:val="Normal"/>
            </w:pPr>
            <w:r>
              <w:t>2</w:t>
            </w:r>
          </w:p>
        </w:tc>
        <w:tc>
          <w:p>
            <w:pPr>
              <w:pStyle w:val="Normal"/>
            </w:pPr>
            <w:r>
              <w:t>Open</w:t>
            </w:r>
          </w:p>
        </w:tc>
      </w:tr>
      <w:tr>
        <w:tc>
          <w:p>
            <w:pPr>
              <w:pStyle w:val="Normal"/>
            </w:pPr>
            <w:r>
              <w:t>QA-08</w:t>
            </w:r>
          </w:p>
        </w:tc>
        <w:tc>
          <w:p>
            <w:pPr>
              <w:pStyle w:val="Normal"/>
            </w:pPr>
            <w:r>
              <w:t>Extend unit tests to cover profile_trend() and mch_trend() helpers</w:t>
            </w:r>
          </w:p>
        </w:tc>
        <w:tc>
          <w:p>
            <w:pPr>
              <w:pStyle w:val="Normal"/>
            </w:pPr>
            <w:r>
              <w:t>Medium</w:t>
            </w:r>
          </w:p>
        </w:tc>
        <w:tc>
          <w:p>
            <w:pPr>
              <w:pStyle w:val="Normal"/>
            </w:pPr>
            <w:r>
              <w:t>3</w:t>
            </w:r>
          </w:p>
        </w:tc>
        <w:tc>
          <w:p>
            <w:pPr>
              <w:pStyle w:val="Normal"/>
            </w:pPr>
            <w:r>
              <w:t>Open</w:t>
            </w:r>
          </w:p>
        </w:tc>
      </w:tr>
      <w:tr>
        <w:tc>
          <w:p>
            <w:pPr>
              <w:pStyle w:val="Normal"/>
            </w:pPr>
            <w:r>
              <w:t>QA-09</w:t>
            </w:r>
          </w:p>
        </w:tc>
        <w:tc>
          <w:p>
            <w:pPr>
              <w:pStyle w:val="Normal"/>
            </w:pPr>
            <w:r>
              <w:t>Add boundary test: empty country selection in sidebar</w:t>
            </w:r>
          </w:p>
        </w:tc>
        <w:tc>
          <w:p>
            <w:pPr>
              <w:pStyle w:val="Normal"/>
            </w:pPr>
            <w:r>
              <w:t>High</w:t>
            </w:r>
          </w:p>
        </w:tc>
        <w:tc>
          <w:p>
            <w:pPr>
              <w:pStyle w:val="Normal"/>
            </w:pPr>
            <w:r>
              <w:t>1</w:t>
            </w:r>
          </w:p>
        </w:tc>
        <w:tc>
          <w:p>
            <w:pPr>
              <w:pStyle w:val="Normal"/>
            </w:pPr>
            <w:r>
              <w:t>Open</w:t>
            </w:r>
          </w:p>
        </w:tc>
      </w:tr>
      <w:tr>
        <w:tc>
          <w:p>
            <w:pPr>
              <w:pStyle w:val="Normal"/>
            </w:pPr>
            <w:r>
              <w:t>QA-10</w:t>
            </w:r>
          </w:p>
        </w:tc>
        <w:tc>
          <w:p>
            <w:pPr>
              <w:pStyle w:val="Normal"/>
            </w:pPr>
            <w:r>
              <w:t>Complete Medium priority UAT items (UAT-10 to UAT-22)</w:t>
            </w:r>
          </w:p>
        </w:tc>
        <w:tc>
          <w:p>
            <w:pPr>
              <w:pStyle w:val="Normal"/>
            </w:pPr>
            <w:r>
              <w:t>Medium</w:t>
            </w:r>
          </w:p>
        </w:tc>
        <w:tc>
          <w:p>
            <w:pPr>
              <w:pStyle w:val="Normal"/>
            </w:pPr>
            <w:r>
              <w:t>2</w:t>
            </w:r>
          </w:p>
        </w:tc>
        <w:tc>
          <w:p>
            <w:pPr>
              <w:pStyle w:val="Normal"/>
            </w:pPr>
            <w:r>
              <w:t>Open</w:t>
            </w:r>
          </w:p>
        </w:tc>
      </w:tr>
    </w:tbl>
    <w:p>
      <w:pPr>
        <w:pStyle w:val="Normal"/>
      </w:pPr>
      <w:r>
        <w:t xml:space="preserve"/>
      </w:r>
    </w:p>
    <w:p>
      <w:pPr/>
      <w:r>
        <w:br w:type="page"/>
      </w:r>
    </w:p>
    <w:p>
      <w:pPr>
        <w:pStyle w:val="Titre1"/>
      </w:pPr>
      <w:r>
        <w:t xml:space="preserve">9. Conclusion</w:t>
      </w:r>
    </w:p>
    <w:p>
      <w:pPr>
        <w:pStyle w:val="Normal"/>
      </w:pPr>
      <w:r>
        <w:t xml:space="preserve">The Americas Health Core Indicators Dashboard passed all critical quality checks across data integrity, automated testing, and user acceptance criteria. The dashboard accurately transforms PAHO epidemiological data into clear, actionable visualizations covering 49 countries, 299 indicators, and over 337,000 data records across six thematic tabs.</w:t>
      </w:r>
    </w:p>
    <w:p>
      <w:pPr>
        <w:pStyle w:val="Normal"/>
      </w:pPr>
      <w:r>
        <w:t xml:space="preserve"/>
      </w:r>
    </w:p>
    <w:p>
      <w:pPr>
        <w:pStyle w:val="Normal"/>
      </w:pPr>
      <w:r>
        <w:t xml:space="preserve">One data defect (negative PAHO encoding values in coverage indicators) was identified, corrected, and deployed to production during the audit cycle. One UI improvement (Trend Explorer color differentiation) was flagged for Sprint 1. Thirteen Medium priority UAT items remain pending for Sprint 2 completion.</w:t>
      </w:r>
    </w:p>
    <w:p>
      <w:pPr>
        <w:pStyle w:val="Normal"/>
      </w:pPr>
      <w:r>
        <w:t xml:space="preserve"/>
      </w:r>
    </w:p>
    <w:p>
      <w:pPr>
        <w:pStyle w:val="Normal"/>
      </w:pPr>
      <w:r>
        <w:t xml:space="preserve">The dashboard is fit for stakeholder presentation and portfolio publication in its current state. The QA process has established a reproducible audit baseline — qa_audit.R can be re-executed after any future data update or feature change to ensure continued quality.</w:t>
      </w:r>
    </w:p>
    <w:p>
      <w:pPr>
        <w:pStyle w:val="Normal"/>
      </w:pPr>
      <w:r>
        <w:t xml:space="preserve"/>
      </w:r>
    </w:p>
    <w:p>
      <w:pPr>
        <w:pStyle w:val="Titre2"/>
      </w:pPr>
      <w:r>
        <w:t xml:space="preserve">Sign-off</w:t>
      </w:r>
    </w:p>
    <w:p>
      <w:pPr>
        <w:pStyle w:val="Normal"/>
      </w:pPr>
      <w:r>
        <w:t xml:space="preserve"/>
      </w:r>
    </w:p>
    <w:p>
      <w:pPr>
        <w:pStyle w:val="Normal"/>
      </w:pPr>
      <w:r>
        <w:t xml:space="preserve">QA conducted by:  Ezequiel Bassa — Senior Data Scientist &amp; Sociologist</w:t>
      </w:r>
    </w:p>
    <w:p>
      <w:pPr>
        <w:pStyle w:val="Normal"/>
      </w:pPr>
      <w:r>
        <w:t xml:space="preserve">Date:             April 1, 2026</w:t>
      </w:r>
    </w:p>
    <w:p>
      <w:pPr>
        <w:pStyle w:val="Normal"/>
      </w:pPr>
      <w:r>
        <w:t xml:space="preserve">Dashboard URL:    https://ezequielbassa.shinyapps.io/3Epidemiology/</w:t>
      </w:r>
    </w:p>
    <w:p>
      <w:pPr>
        <w:pStyle w:val="Normal"/>
      </w:pPr>
      <w:r>
        <w:t xml:space="preserve">GitHub:           https://github.com/ezequielbassa/Portfolio-Dashboards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2026-04-06T16:34:42Z</dcterms:modified>
  <cp:category/>
</cp:coreProperties>
</file>