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Poppins" w:cs="Poppins" w:eastAsia="Poppins" w:hAnsi="Poppins"/>
          <w:b/>
          <w:bCs/>
          <w:color w:val="FF007C"/>
          <w:sz w:val="34"/>
          <w:szCs w:val="34"/>
        </w:rPr>
        <w:t xml:space="preserve">Guión de venta — Segmento 1</w:t>
      </w:r>
    </w:p>
    <w:p>
      <w:pPr>
        <w:spacing w:after="140"/>
      </w:pPr>
      <w:r>
        <w:rPr>
          <w:rFonts w:ascii="Poppins" w:cs="Poppins" w:eastAsia="Poppins" w:hAnsi="Poppins"/>
          <w:b/>
          <w:bCs/>
          <w:color w:val="FF8017"/>
          <w:sz w:val="24"/>
          <w:szCs w:val="24"/>
        </w:rPr>
        <w:t xml:space="preserve">Inmobiliarias sin CRM (Excel / WhatsApp)</w:t>
      </w:r>
    </w:p>
    <w:p>
      <w:pPr>
        <w:pBdr>
          <w:bottom w:val="single" w:color="FF007C" w:sz="6" w:space="10"/>
        </w:pBdr>
        <w:spacing w:after="160"/>
      </w:pPr>
      <w:r>
        <w:rPr>
          <w:sz w:val="2"/>
          <w:szCs w:val="2"/>
        </w:rPr>
        <w:t xml:space="preserve"> </w:t>
      </w:r>
    </w:p>
    <w:p>
      <w:pPr>
        <w:spacing w:after="260" w:line="264"/>
      </w:pPr>
      <w:r>
        <w:rPr>
          <w:rFonts w:ascii="Poppins" w:cs="Poppins" w:eastAsia="Poppins" w:hAnsi="Poppins"/>
          <w:b w:val="false"/>
          <w:bCs w:val="false"/>
          <w:i/>
          <w:iCs/>
          <w:color w:val="63636B"/>
          <w:sz w:val="20"/>
          <w:szCs w:val="20"/>
        </w:rPr>
        <w:t xml:space="preserve">Uso: llamada o reunión inicial con dueño/a de inmobiliaria chica-mediana que hoy no usa ningún sistema formal.</w:t>
      </w:r>
    </w:p>
    <w:p>
      <w:pPr>
        <w:pStyle w:val="Heading1"/>
        <w:spacing w:after="200" w:before="0"/>
      </w:pPr>
      <w:r>
        <w:rPr>
          <w:rFonts w:ascii="Poppins" w:cs="Poppins" w:eastAsia="Poppins" w:hAnsi="Poppins"/>
          <w:b/>
          <w:bCs/>
          <w:color w:val="FF007C"/>
          <w:sz w:val="30"/>
          <w:szCs w:val="30"/>
        </w:rPr>
        <w:t xml:space="preserve">1. Apertura (10-15 segundos, generar permiso para seguir)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F007C" w:sz="6"/>
              <w:left w:val="single" w:color="FF007C" w:sz="30"/>
              <w:bottom w:val="single" w:color="FF007C" w:sz="6"/>
              <w:right w:val="single" w:color="FF007C" w:sz="6"/>
            </w:tcBorders>
            <w:shd w:fill="FEF1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Poppins" w:cs="Poppins" w:eastAsia="Poppins" w:hAnsi="Poppins"/>
                <w:b w:val="false"/>
                <w:bCs w:val="false"/>
                <w:i/>
                <w:iCs/>
                <w:color w:val="27272A"/>
                <w:sz w:val="21"/>
                <w:szCs w:val="21"/>
              </w:rPr>
              <w:t xml:space="preserve">Hola [nombre], soy [tu nombre] de VendéPro. Te escribo/llamo porque trabajamos con inmobiliarias que hoy llevan todo por WhatsApp y Excel, y en general se les pierden leads sin darse cuenta. ¿Te pasa eso o ya tenés un sistema armado?</w:t>
            </w:r>
          </w:p>
        </w:tc>
      </w:tr>
    </w:tbl>
    <w:p>
      <w:pPr>
        <w:spacing w:after="160"/>
      </w:pPr>
    </w:p>
    <w:p>
      <w:pPr>
        <w:spacing w:after="220" w:line="264"/>
      </w:pPr>
      <w:r>
        <w:rPr>
          <w:rFonts w:ascii="Poppins" w:cs="Poppins" w:eastAsia="Poppins" w:hAnsi="Poppins"/>
          <w:b w:val="false"/>
          <w:bCs w:val="false"/>
          <w:i/>
          <w:iCs/>
          <w:color w:val="63636B"/>
          <w:sz w:val="20"/>
          <w:szCs w:val="20"/>
        </w:rPr>
        <w:t xml:space="preserve">(Si dice que ya tiene CRM → pasar al guión de Segmento 2. Si dice que no tiene sistema → seguir acá.)</w:t>
      </w:r>
    </w:p>
    <w:p>
      <w:pPr>
        <w:pStyle w:val="Heading1"/>
        <w:spacing w:after="200" w:before="440"/>
      </w:pPr>
      <w:r>
        <w:rPr>
          <w:rFonts w:ascii="Poppins" w:cs="Poppins" w:eastAsia="Poppins" w:hAnsi="Poppins"/>
          <w:b/>
          <w:bCs/>
          <w:color w:val="FF007C"/>
          <w:sz w:val="30"/>
          <w:szCs w:val="30"/>
        </w:rPr>
        <w:t xml:space="preserve">2. Preguntas de descubrimiento (dejar hablar al prospecto, no vender todavía)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Poppins" w:cs="Poppins" w:eastAsia="Poppins" w:hAnsi="Poppins"/>
          <w:b w:val="false"/>
          <w:bCs w:val="false"/>
          <w:i/>
          <w:iCs/>
          <w:color w:val="27272A"/>
          <w:sz w:val="21"/>
          <w:szCs w:val="21"/>
        </w:rPr>
        <w:t xml:space="preserve">¿Hoy dónde anotás los leads que te llegan por Instagram o portales?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Poppins" w:cs="Poppins" w:eastAsia="Poppins" w:hAnsi="Poppins"/>
          <w:b w:val="false"/>
          <w:bCs w:val="false"/>
          <w:i/>
          <w:iCs/>
          <w:color w:val="27272A"/>
          <w:sz w:val="21"/>
          <w:szCs w:val="21"/>
        </w:rPr>
        <w:t xml:space="preserve">Cuando armás una tasación, ¿cuánto tiempo te lleva armarla en PowerPoint o Canva?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Poppins" w:cs="Poppins" w:eastAsia="Poppins" w:hAnsi="Poppins"/>
          <w:b w:val="false"/>
          <w:bCs w:val="false"/>
          <w:i/>
          <w:iCs/>
          <w:color w:val="27272A"/>
          <w:sz w:val="21"/>
          <w:szCs w:val="21"/>
        </w:rPr>
        <w:t xml:space="preserve">¿Sabés cuántos leads del último mes nunca volviste a contactar?</w:t>
      </w:r>
    </w:p>
    <w:p>
      <w:pPr>
        <w:pStyle w:val="ListParagraph"/>
        <w:numPr>
          <w:ilvl w:val="0"/>
          <w:numId w:val="1"/>
        </w:numPr>
        <w:spacing w:after="160" w:line="276"/>
      </w:pPr>
      <w:r>
        <w:rPr>
          <w:rFonts w:ascii="Poppins" w:cs="Poppins" w:eastAsia="Poppins" w:hAnsi="Poppins"/>
          <w:b w:val="false"/>
          <w:bCs w:val="false"/>
          <w:i/>
          <w:iCs/>
          <w:color w:val="27272A"/>
          <w:sz w:val="21"/>
          <w:szCs w:val="21"/>
        </w:rPr>
        <w:t xml:space="preserve">¿Tenés forma de saber si tu campaña de Instagram/Facebook realmente terminó en una venta, o solo ves los likes y comentarios?</w:t>
      </w:r>
    </w:p>
    <w:p>
      <w:pPr>
        <w:spacing w:after="220" w:line="264"/>
      </w:pPr>
      <w:r>
        <w:rPr>
          <w:rFonts w:ascii="Poppins" w:cs="Poppins" w:eastAsia="Poppins" w:hAnsi="Poppins"/>
          <w:b w:val="false"/>
          <w:bCs w:val="false"/>
          <w:i/>
          <w:iCs/>
          <w:color w:val="63636B"/>
          <w:sz w:val="20"/>
          <w:szCs w:val="20"/>
        </w:rPr>
        <w:t xml:space="preserve">(Las respuestas a estas preguntas son el material que vas a usar en el pitch — repetile sus propias palabras.)</w:t>
      </w:r>
    </w:p>
    <w:p>
      <w:pPr>
        <w:pStyle w:val="Heading1"/>
        <w:spacing w:after="200" w:before="440"/>
      </w:pPr>
      <w:r>
        <w:rPr>
          <w:rFonts w:ascii="Poppins" w:cs="Poppins" w:eastAsia="Poppins" w:hAnsi="Poppins"/>
          <w:b/>
          <w:bCs/>
          <w:color w:val="FF007C"/>
          <w:sz w:val="30"/>
          <w:szCs w:val="30"/>
        </w:rPr>
        <w:t xml:space="preserve">3. Pitch (conectar cada dolor mencionado con una función concreta)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F007C" w:sz="6"/>
              <w:left w:val="single" w:color="FF007C" w:sz="30"/>
              <w:bottom w:val="single" w:color="FF007C" w:sz="6"/>
              <w:right w:val="single" w:color="FF007C" w:sz="6"/>
            </w:tcBorders>
            <w:shd w:fill="FEF1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 w:line="276"/>
            </w:pPr>
            <w:r>
              <w:rPr>
                <w:rFonts w:ascii="Poppins" w:cs="Poppins" w:eastAsia="Poppins" w:hAnsi="Poppins"/>
                <w:b w:val="false"/>
                <w:bCs w:val="false"/>
                <w:i/>
                <w:iCs/>
                <w:color w:val="27272A"/>
                <w:sz w:val="21"/>
                <w:szCs w:val="21"/>
              </w:rPr>
              <w:t xml:space="preserve">Mirá, lo que noto en lo que me contás es que hoy no tenés forma de saber si se te está enfriando un lead — eso es exactamente lo primero que resuelve VendéPro: apenas un lead pasa 24 horas sin que lo contactes, se marca solo como urgente. No dependés de acordarte.</w:t>
            </w:r>
          </w:p>
          <w:p>
            <w:pPr>
              <w:spacing w:after="100" w:line="276"/>
            </w:pPr>
            <w:r>
              <w:rPr>
                <w:rFonts w:ascii="Poppins" w:cs="Poppins" w:eastAsia="Poppins" w:hAnsi="Poppins"/>
                <w:b w:val="false"/>
                <w:bCs w:val="false"/>
                <w:i/>
                <w:iCs/>
                <w:color w:val="27272A"/>
                <w:sz w:val="21"/>
                <w:szCs w:val="21"/>
              </w:rPr>
              <w:t xml:space="preserve">Segundo, lo de la tasación: en vez de armarla de cero cada vez en Canva, la armás con un template que ya tiene tu información de inmobiliaria cargada, comparables de la zona y análisis FODA — y te genera el PDF automáticamente. Lo que hoy te lleva una tarde, pasa a ser minutos.</w:t>
            </w:r>
          </w:p>
          <w:p>
            <w:pPr>
              <w:spacing w:after="0" w:line="276"/>
            </w:pPr>
            <w:r>
              <w:rPr>
                <w:rFonts w:ascii="Poppins" w:cs="Poppins" w:eastAsia="Poppins" w:hAnsi="Poppins"/>
                <w:b w:val="false"/>
                <w:bCs w:val="false"/>
                <w:i/>
                <w:iCs/>
                <w:color w:val="27272A"/>
                <w:sz w:val="21"/>
                <w:szCs w:val="21"/>
              </w:rPr>
              <w:t xml:space="preserve">Y tercero, si estás invirtiendo en Instagram o Facebook, el sistema te muestra qué campaña realmente generó una reserva o una venta, no solo un clic — así sabés dónde poner la próxima plata.</w:t>
            </w:r>
          </w:p>
        </w:tc>
      </w:tr>
    </w:tbl>
    <w:p>
      <w:pPr>
        <w:spacing w:after="220"/>
      </w:pPr>
    </w:p>
    <w:p>
      <w:pPr>
        <w:pStyle w:val="Heading1"/>
        <w:spacing w:after="200" w:before="440"/>
      </w:pPr>
      <w:r>
        <w:rPr>
          <w:rFonts w:ascii="Poppins" w:cs="Poppins" w:eastAsia="Poppins" w:hAnsi="Poppins"/>
          <w:b/>
          <w:bCs/>
          <w:color w:val="FF007C"/>
          <w:sz w:val="30"/>
          <w:szCs w:val="30"/>
        </w:rPr>
        <w:t xml:space="preserve">4. Manejo de objeciones (usar la tabla, adaptar el tono)</w:t>
      </w:r>
    </w:p>
    <w:tbl>
      <w:tblPr>
        <w:tblW w:type="dxa" w:w="9026"/>
        <w:tblBorders>
          <w:top w:val="single" w:color="E4D6DE" w:sz="2"/>
          <w:left w:val="single" w:color="E4D6DE" w:sz="2"/>
          <w:bottom w:val="single" w:color="E4D6DE" w:sz="2"/>
          <w:right w:val="single" w:color="E4D6DE" w:sz="2"/>
          <w:insideH w:val="single" w:color="E4D6DE" w:sz="2"/>
          <w:insideV w:val="single" w:color="E4D6DE" w:sz="2"/>
        </w:tblBorders>
      </w:tblPr>
      <w:tblGrid>
        <w:gridCol w:w="2900"/>
        <w:gridCol w:w="6126"/>
      </w:tblGrid>
      <w:tr>
        <w:trPr>
          <w:tblHeader/>
        </w:trPr>
        <w:tc>
          <w:tcPr>
            <w:tcW w:type="dxa" w:w="2900"/>
            <w:shd w:fill="FBD6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Poppins" w:cs="Poppins" w:eastAsia="Poppins" w:hAnsi="Poppins"/>
                <w:b/>
                <w:bCs/>
                <w:color w:val="27272A"/>
                <w:sz w:val="19"/>
                <w:szCs w:val="19"/>
              </w:rPr>
              <w:t xml:space="preserve">Objeción</w:t>
            </w:r>
          </w:p>
        </w:tc>
        <w:tc>
          <w:tcPr>
            <w:tcW w:type="dxa" w:w="6126"/>
            <w:shd w:fill="FBD6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40"/>
            </w:pPr>
            <w:r>
              <w:rPr>
                <w:rFonts w:ascii="Poppins" w:cs="Poppins" w:eastAsia="Poppins" w:hAnsi="Poppins"/>
                <w:b/>
                <w:bCs/>
                <w:color w:val="27272A"/>
                <w:sz w:val="19"/>
                <w:szCs w:val="19"/>
              </w:rPr>
              <w:t xml:space="preserve">Respuesta sugerida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50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7272A"/>
                <w:sz w:val="19"/>
                <w:szCs w:val="19"/>
              </w:rPr>
              <w:t xml:space="preserve">"No tengo tiempo para aprender algo nuevo"</w:t>
            </w:r>
          </w:p>
        </w:tc>
        <w:tc>
          <w:tcPr>
            <w:tcW w:type="dxa" w:w="61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50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7272A"/>
                <w:sz w:val="19"/>
                <w:szCs w:val="19"/>
              </w:rPr>
              <w:t xml:space="preserve">"El setup es de 2 minutos, no hay nada que instalar. Y honestamente, te va a llevar menos tiempo aprenderlo que seguir perdiendo horas armando tasaciones a mano."</w:t>
            </w:r>
          </w:p>
        </w:tc>
      </w:tr>
      <w:tr>
        <w:trPr>
          <w:cantSplit/>
        </w:trPr>
        <w:tc>
          <w:tcPr>
            <w:tcW w:type="dxa" w:w="2900"/>
            <w:shd w:fill="F8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50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7272A"/>
                <w:sz w:val="19"/>
                <w:szCs w:val="19"/>
              </w:rPr>
              <w:t xml:space="preserve">"Ya me las arreglo como estoy"</w:t>
            </w:r>
          </w:p>
        </w:tc>
        <w:tc>
          <w:tcPr>
            <w:tcW w:type="dxa" w:w="6126"/>
            <w:shd w:fill="F8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50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7272A"/>
                <w:sz w:val="19"/>
                <w:szCs w:val="19"/>
              </w:rPr>
              <w:t xml:space="preserve">"Totalmente válido. Solo te pregunto: ¿tenés una idea de cuántos leads de los últimos 3 meses se te enfriaron sin que te dieras cuenta? Eso es plata que ya invertiste en captarlos."</w:t>
            </w:r>
          </w:p>
        </w:tc>
      </w:tr>
      <w:tr>
        <w:trPr>
          <w:cantSplit/>
        </w:trPr>
        <w:tc>
          <w:tcPr>
            <w:tcW w:type="dxa" w:w="2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50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7272A"/>
                <w:sz w:val="19"/>
                <w:szCs w:val="19"/>
              </w:rPr>
              <w:t xml:space="preserve">"¿Y si no me sirve?"</w:t>
            </w:r>
          </w:p>
        </w:tc>
        <w:tc>
          <w:tcPr>
            <w:tcW w:type="dxa" w:w="6126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50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7272A"/>
                <w:sz w:val="19"/>
                <w:szCs w:val="19"/>
              </w:rPr>
              <w:t xml:space="preserve">"Por eso el plan de entrada es gratis, sin tarjeta, sin límite de tiempo. Lo probás con tu operación real y decidís vos si suma."</w:t>
            </w:r>
          </w:p>
        </w:tc>
      </w:tr>
      <w:tr>
        <w:trPr>
          <w:cantSplit/>
        </w:trPr>
        <w:tc>
          <w:tcPr>
            <w:tcW w:type="dxa" w:w="2900"/>
            <w:shd w:fill="F8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50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7272A"/>
                <w:sz w:val="19"/>
                <w:szCs w:val="19"/>
              </w:rPr>
              <w:t xml:space="preserve">"Mis agentes no lo van a usar"</w:t>
            </w:r>
          </w:p>
        </w:tc>
        <w:tc>
          <w:tcPr>
            <w:tcW w:type="dxa" w:w="6126"/>
            <w:shd w:fill="F8F5F6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40" w:line="250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7272A"/>
                <w:sz w:val="19"/>
                <w:szCs w:val="19"/>
              </w:rPr>
              <w:t xml:space="preserve">"Es un sistema que se armó con agentes reales de una inmobiliaria real trabajando todos los días, no es un software genérico de oficina. Si querés, arrancamos con vos o con un solo agente primero."</w:t>
            </w:r>
          </w:p>
        </w:tc>
      </w:tr>
    </w:tbl>
    <w:p>
      <w:pPr>
        <w:spacing w:after="220"/>
      </w:pPr>
    </w:p>
    <w:p>
      <w:pPr>
        <w:pStyle w:val="Heading1"/>
        <w:spacing w:after="200" w:before="440"/>
      </w:pPr>
      <w:r>
        <w:rPr>
          <w:rFonts w:ascii="Poppins" w:cs="Poppins" w:eastAsia="Poppins" w:hAnsi="Poppins"/>
          <w:b/>
          <w:bCs/>
          <w:color w:val="FF007C"/>
          <w:sz w:val="30"/>
          <w:szCs w:val="30"/>
        </w:rPr>
        <w:t xml:space="preserve">4.5 Vendiendo la visión (y midiendo si les importa de verdad)</w:t>
      </w:r>
    </w:p>
    <w:p>
      <w:pPr>
        <w:spacing w:after="160" w:before="0" w:line="288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7272A"/>
          <w:sz w:val="21"/>
          <w:szCs w:val="21"/>
        </w:rPr>
        <w:t xml:space="preserve">Después del pitch de lo que ya existe, sumá esto — contalo como lo que se viene, no como algo que ya tienen hoy, y usalo para tomarle el pulso al prospecto: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F007C" w:sz="6"/>
              <w:left w:val="single" w:color="FF007C" w:sz="30"/>
              <w:bottom w:val="single" w:color="FF007C" w:sz="6"/>
              <w:right w:val="single" w:color="FF007C" w:sz="6"/>
            </w:tcBorders>
            <w:shd w:fill="FEF1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Poppins" w:cs="Poppins" w:eastAsia="Poppins" w:hAnsi="Poppins"/>
                <w:b w:val="false"/>
                <w:bCs w:val="false"/>
                <w:i/>
                <w:iCs/>
                <w:color w:val="27272A"/>
                <w:sz w:val="21"/>
                <w:szCs w:val="21"/>
              </w:rPr>
              <w:t xml:space="preserve">Y te cuento algo que estamos construyendo ahora mismo: un asistente de WhatsApp con inteligencia artificial que responde consultas de compradores las 24 horas, agenda visitas solo, y te avisa por mail cuando hay que meterse vos. Todavía no está listo, pero quiero tu opinión honesta: ¿eso te serviría? ¿Cuántos mensajes repetidos calculás que te ahorraría por semana? ¿lo pagarías?</w:t>
            </w:r>
          </w:p>
        </w:tc>
      </w:tr>
    </w:tbl>
    <w:p>
      <w:pPr>
        <w:spacing w:after="180"/>
      </w:pPr>
    </w:p>
    <w:p>
      <w:pPr>
        <w:spacing w:after="160" w:before="0" w:line="288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7272A"/>
          <w:sz w:val="21"/>
          <w:szCs w:val="21"/>
        </w:rPr>
        <w:t xml:space="preserve">También podés mencionar, si surge naturalmente: </w:t>
      </w:r>
      <w:r>
        <w:rPr>
          <w:rFonts w:ascii="Poppins" w:cs="Poppins" w:eastAsia="Poppins" w:hAnsi="Poppins"/>
          <w:b w:val="false"/>
          <w:bCs w:val="false"/>
          <w:i/>
          <w:iCs/>
          <w:color w:val="27272A"/>
          <w:sz w:val="21"/>
          <w:szCs w:val="21"/>
        </w:rPr>
        <w:t xml:space="preserve">"Otra cosa que viene es un reporte mensual automático que le llega solo al propietario por mail, con el rendimiento de su propiedad. ¿Hoy le mandás algo parecido a mano?"</w:t>
      </w:r>
    </w:p>
    <w:p>
      <w:pPr>
        <w:spacing w:after="220" w:before="0" w:line="288"/>
      </w:pPr>
      <w:r>
        <w:rPr>
          <w:rFonts w:ascii="Poppins" w:cs="Poppins" w:eastAsia="Poppins" w:hAnsi="Poppins"/>
          <w:b/>
          <w:bCs/>
          <w:i w:val="false"/>
          <w:iCs w:val="false"/>
          <w:color w:val="27272A"/>
          <w:sz w:val="21"/>
          <w:szCs w:val="21"/>
        </w:rPr>
        <w:t xml:space="preserve">Anotá la respuesta después de la llamada</w:t>
      </w: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7272A"/>
          <w:sz w:val="21"/>
          <w:szCs w:val="21"/>
        </w:rPr>
        <w:t xml:space="preserve"> (aunque sea una línea: qué le interesó, si lo pagaría, con qué urgencia) — esa señal es la que decide qué construimos primero.</w:t>
      </w:r>
    </w:p>
    <w:p>
      <w:pPr>
        <w:pStyle w:val="Heading1"/>
        <w:spacing w:after="200" w:before="440"/>
      </w:pPr>
      <w:r>
        <w:rPr>
          <w:rFonts w:ascii="Poppins" w:cs="Poppins" w:eastAsia="Poppins" w:hAnsi="Poppins"/>
          <w:b/>
          <w:bCs/>
          <w:color w:val="FF007C"/>
          <w:sz w:val="30"/>
          <w:szCs w:val="30"/>
        </w:rPr>
        <w:t xml:space="preserve">4.6 Si pregunta "¿qué más tienen pensado?"</w:t>
      </w:r>
    </w:p>
    <w:p>
      <w:pPr>
        <w:spacing w:after="160" w:before="0" w:line="288"/>
      </w:pPr>
      <w:r>
        <w:rPr>
          <w:rFonts w:ascii="Poppins" w:cs="Poppins" w:eastAsia="Poppins" w:hAnsi="Poppins"/>
          <w:b w:val="false"/>
          <w:bCs w:val="false"/>
          <w:i w:val="false"/>
          <w:iCs w:val="false"/>
          <w:color w:val="27272A"/>
          <w:sz w:val="21"/>
          <w:szCs w:val="21"/>
        </w:rPr>
        <w:t xml:space="preserve">Ahí es el momento de contarle que VendéPro se arma por módulos, y que el orden en que se construyen depende de lo que los clientes van pidiendo: primero el módulo de marketing (medir campañas y la red de cierres reales), después ejecución (landings automáticas, IA conversacional), y a más largo plazo un ecosistema más grande (marketplace de servicios, academia). El detalle completo de cada módulo está en el catálogo de la Estrategia Comercial (sección 8) — no hace falta recitarlo en la llamada, alcanza con la idea general y anotar qué le interesó específicamente.</w:t>
      </w:r>
    </w:p>
    <w:p>
      <w:pPr>
        <w:pStyle w:val="Heading1"/>
        <w:spacing w:after="200" w:before="440"/>
      </w:pPr>
      <w:r>
        <w:rPr>
          <w:rFonts w:ascii="Poppins" w:cs="Poppins" w:eastAsia="Poppins" w:hAnsi="Poppins"/>
          <w:b/>
          <w:bCs/>
          <w:color w:val="FF007C"/>
          <w:sz w:val="30"/>
          <w:szCs w:val="30"/>
        </w:rPr>
        <w:t xml:space="preserve">5. Cierre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FF007C" w:sz="6"/>
              <w:left w:val="single" w:color="FF007C" w:sz="30"/>
              <w:bottom w:val="single" w:color="FF007C" w:sz="6"/>
              <w:right w:val="single" w:color="FF007C" w:sz="6"/>
            </w:tcBorders>
            <w:shd w:fill="FEF1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line="276"/>
            </w:pPr>
            <w:r>
              <w:rPr>
                <w:rFonts w:ascii="Poppins" w:cs="Poppins" w:eastAsia="Poppins" w:hAnsi="Poppins"/>
                <w:b w:val="false"/>
                <w:bCs w:val="false"/>
                <w:i/>
                <w:iCs/>
                <w:color w:val="27272A"/>
                <w:sz w:val="21"/>
                <w:szCs w:val="21"/>
              </w:rPr>
              <w:t xml:space="preserve">Te propongo esto: te armo el acceso gratuito ahora mismo, sin compromiso, y probás con los próximos leads que te entren esta semana. En 15 días hablamos de nuevo y me contás qué tal. ¿Te sirve?</w:t>
            </w:r>
          </w:p>
        </w:tc>
      </w:tr>
    </w:tbl>
    <w:p>
      <w:pPr>
        <w:spacing w:after="160"/>
      </w:pPr>
    </w:p>
    <w:p>
      <w:pPr>
        <w:spacing w:after="220" w:line="264"/>
      </w:pPr>
      <w:r>
        <w:rPr>
          <w:rFonts w:ascii="Poppins" w:cs="Poppins" w:eastAsia="Poppins" w:hAnsi="Poppins"/>
          <w:b w:val="false"/>
          <w:bCs w:val="false"/>
          <w:i/>
          <w:iCs/>
          <w:color w:val="63636B"/>
          <w:sz w:val="20"/>
          <w:szCs w:val="20"/>
        </w:rPr>
        <w:t xml:space="preserve">(Objetivo del cierre: conseguir el sí al plan gratuito, no una venta paga — todavía no existe pricing pago definido, no forzar esa conversación.)</w:t>
      </w:r>
    </w:p>
    <w:p>
      <w:pPr>
        <w:pStyle w:val="Heading1"/>
        <w:spacing w:after="200" w:before="440"/>
      </w:pPr>
      <w:r>
        <w:rPr>
          <w:rFonts w:ascii="Poppins" w:cs="Poppins" w:eastAsia="Poppins" w:hAnsi="Poppins"/>
          <w:b/>
          <w:bCs/>
          <w:color w:val="FF007C"/>
          <w:sz w:val="30"/>
          <w:szCs w:val="30"/>
        </w:rPr>
        <w:t xml:space="preserve">Reglas de la casa para esta conversación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4281C" w:sz="6"/>
              <w:left w:val="single" w:color="C4281C" w:sz="30"/>
              <w:bottom w:val="single" w:color="C4281C" w:sz="6"/>
              <w:right w:val="single" w:color="C4281C" w:sz="6"/>
            </w:tcBorders>
            <w:shd w:fill="FCEAE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100" w:line="276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7272A"/>
                <w:sz w:val="21"/>
                <w:szCs w:val="21"/>
              </w:rPr>
              <w:t xml:space="preserve">El asistente de WhatsApp con IA y la red de cierres compartidos </w:t>
            </w:r>
            <w:r>
              <w:rPr>
                <w:rFonts w:ascii="Poppins" w:cs="Poppins" w:eastAsia="Poppins" w:hAnsi="Poppins"/>
                <w:b/>
                <w:bCs/>
                <w:i w:val="false"/>
                <w:iCs w:val="false"/>
                <w:color w:val="27272A"/>
                <w:sz w:val="21"/>
                <w:szCs w:val="21"/>
              </w:rPr>
              <w:t xml:space="preserve">no existen todavía</w:t>
            </w: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7272A"/>
                <w:sz w:val="21"/>
                <w:szCs w:val="21"/>
              </w:rPr>
              <w:t xml:space="preserve"> — contalos siempre como visión en construcción ("estamos armando...", nunca "tenemos..."). No los escondas: son gancho de venta, pero nunca los ofrezcas como si ya se pudieran usar hoy.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0" w:line="276"/>
            </w:pPr>
            <w:r>
              <w:rPr>
                <w:rFonts w:ascii="Poppins" w:cs="Poppins" w:eastAsia="Poppins" w:hAnsi="Poppins"/>
                <w:b w:val="false"/>
                <w:bCs w:val="false"/>
                <w:i w:val="false"/>
                <w:iCs w:val="false"/>
                <w:color w:val="27272A"/>
                <w:sz w:val="21"/>
                <w:szCs w:val="21"/>
              </w:rPr>
              <w:t xml:space="preserve">Si preguntan por plan pago y precio: "Todavía no tenemos una tabla de precios pública, arrancamos con el plan gratuito y cuando definamos planes pagos te aviso antes que a nadie."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D6DE" w:sz="4" w:space="6"/>
      </w:pBdr>
      <w:spacing w:before="60"/>
      <w:jc w:val="center"/>
    </w:pPr>
    <w:r>
      <w:rPr>
        <w:rFonts w:ascii="Poppins" w:cs="Poppins" w:eastAsia="Poppins" w:hAnsi="Poppins"/>
        <w:color w:val="63636B"/>
        <w:sz w:val="16"/>
        <w:szCs w:val="16"/>
      </w:rPr>
      <w:t xml:space="preserve">VendéPro — </w:t>
    </w:r>
    <w:r>
      <w:rPr>
        <w:rFonts w:ascii="Poppins" w:cs="Poppins" w:eastAsia="Poppins" w:hAnsi="Poppins"/>
        <w:color w:val="6363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272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Poppins" w:cs="Poppins" w:eastAsia="Poppins" w:hAnsi="Poppins"/>
      <w:b/>
      <w:bCs/>
      <w:color w:val="FF007C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Poppins" w:cs="Poppins" w:eastAsia="Poppins" w:hAnsi="Poppins"/>
      <w:b/>
      <w:bCs/>
      <w:color w:val="FF8017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Guión de venta — Segmento 1 — VendéPro</dc:title>
  <dc:creator>VendéPro</dc:creator>
  <dc:description>Guión de referencia rápida para llamadas — Inmobiliarias sin CRM</dc:description>
  <cp:lastModifiedBy>Un-named</cp:lastModifiedBy>
  <cp:revision>1</cp:revision>
  <dcterms:created xsi:type="dcterms:W3CDTF">2026-09-01T17:06:23.397Z</dcterms:created>
  <dcterms:modified xsi:type="dcterms:W3CDTF">2026-09-01T17:06:23.398Z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