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l2gp53v50s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Minuta de Reunión Interna: Coordinación Técnica, Seguridad (GRC) y Entregas Académicas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Smart RDP.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Fecha y hora:</w:t>
      </w:r>
      <w:r w:rsidDel="00000000" w:rsidR="00000000" w:rsidRPr="00000000">
        <w:rPr>
          <w:rtl w:val="0"/>
        </w:rPr>
        <w:t xml:space="preserve"> Miércoles 7 de octubre de 2026, 22:13 hrs.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30 minutos y 40 segundos.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Asistentes:</w:t>
      </w:r>
      <w:r w:rsidDel="00000000" w:rsidR="00000000" w:rsidRPr="00000000">
        <w:rPr>
          <w:rtl w:val="0"/>
        </w:rPr>
        <w:t xml:space="preserve"> Carolina Pandorfa (Coach / GRC), Ezequiel Suárez (Programador), Lucas Villanueva (Programador / Tracker).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ffm13tg8mv3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Objetivo de la Reunión</w:t>
      </w:r>
    </w:p>
    <w:p w:rsidR="00000000" w:rsidDel="00000000" w:rsidP="00000000" w:rsidRDefault="00000000" w:rsidRPr="00000000" w14:paraId="00000008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Definir la arquitectura de autenticación para el ingreso de solicitudes en el equipo centralizado, coordinar los ajustes visuales para la próxima validación con el cliente (Jorge) y organizar las entregas académicas (repositorio y presentación) para la asignatura.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c02rfx2cw3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Definiciones Técnicas y de Seguridad (GRC)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Autenticación en Equipo Compartido (Oficina):</w:t>
      </w:r>
      <w:r w:rsidDel="00000000" w:rsidR="00000000" w:rsidRPr="00000000">
        <w:rPr>
          <w:rtl w:val="0"/>
        </w:rPr>
        <w:t xml:space="preserve"> Se debatió cómo manejar el inicio de sesión en el computador de Paulina, dado que el personal rotativo no puede estar iniciando y cerrando sesión constantemente. Se acordó implementar un mecanismo ágil: en el formulario de "Nueva Solicitud", el trabajador seleccionará su nombre de una lista desplegable y deberá ingresar su contraseña personal (o PIN alfanumérico) exclusivamente para autorizar el envío de ese pedido. Esto asegura la trazabilidad (no repudio) sin entorpecer la operación.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de Cuentas y Roles:</w:t>
      </w:r>
      <w:r w:rsidDel="00000000" w:rsidR="00000000" w:rsidRPr="00000000">
        <w:rPr>
          <w:rtl w:val="0"/>
        </w:rPr>
        <w:t xml:space="preserve"> Se confirmó que Paulina (Administradora) será la única con permisos para crear, modificar y deshabilitar las cuentas de los usuarios tipo "Empleado" (Bar/Cocina). El rol de "Bodeguero" será único (Jorge).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Restricción de Solicitudes:</w:t>
      </w:r>
      <w:r w:rsidDel="00000000" w:rsidR="00000000" w:rsidRPr="00000000">
        <w:rPr>
          <w:rtl w:val="0"/>
        </w:rPr>
        <w:t xml:space="preserve"> Se reafirmó la regla de negocio de que Jorge (Bodeguero) no debe tener el botón ni el permiso para crear solicitudes de insumos para sí mismo, limitando su rol a la aprobación o rechazo.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Exclusión de Autenticación Externa (Firebase/Google):</w:t>
      </w:r>
      <w:r w:rsidDel="00000000" w:rsidR="00000000" w:rsidRPr="00000000">
        <w:rPr>
          <w:rtl w:val="0"/>
        </w:rPr>
        <w:t xml:space="preserve"> Se descartó integrar el inicio de sesión con cuentas de Google/Gmail mediante Firebase. Ezequiel advirtió que la gestión de credenciales, registro de aplicación corporativa en Google y configuración de servidores SMTP requeriría trámites burocráticos y técnicos que exceden el alcance del proyecto. La autenticación se manejará internamente en el backend.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b1xf0t9e60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Preparación para la Validación con el Cliente (Reunión de Viernes)</w:t>
      </w:r>
    </w:p>
    <w:p w:rsidR="00000000" w:rsidDel="00000000" w:rsidP="00000000" w:rsidRDefault="00000000" w:rsidRPr="00000000" w14:paraId="0000000F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equipo acordó presentar a Jorge un avance limpio y enfocado en su operación, contemplando las siguientes tareas de desarrollo: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Diseño e Identidad Visual:</w:t>
      </w:r>
      <w:r w:rsidDel="00000000" w:rsidR="00000000" w:rsidRPr="00000000">
        <w:rPr>
          <w:rtl w:val="0"/>
        </w:rPr>
        <w:t xml:space="preserve"> Se instruyó modificar la interfaz actual (que solo posee una barra blanca) para incorporar la identidad de Viña Santa Rita. Se utilizará el logo oficial, fondos de paisajes o viñedos, y el color "rojo vino" para los botones.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Limpieza de Vistas:</w:t>
      </w:r>
      <w:r w:rsidDel="00000000" w:rsidR="00000000" w:rsidRPr="00000000">
        <w:rPr>
          <w:rtl w:val="0"/>
        </w:rPr>
        <w:t xml:space="preserve"> Se ocultarán las funciones que no corresponden al perfil de Jorge (como el botón de "Crear Solicitud").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Definición de KPIs Analíticos:</w:t>
      </w:r>
      <w:r w:rsidDel="00000000" w:rsidR="00000000" w:rsidRPr="00000000">
        <w:rPr>
          <w:rtl w:val="0"/>
        </w:rPr>
        <w:t xml:space="preserve"> Durante la reunión con Jorge, se le consultará específicamente qué métricas y datos necesita visualizar en su Dashboard analítico.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Revisión de Backlog Pendiente:</w:t>
      </w:r>
      <w:r w:rsidDel="00000000" w:rsidR="00000000" w:rsidRPr="00000000">
        <w:rPr>
          <w:rtl w:val="0"/>
        </w:rPr>
        <w:t xml:space="preserve"> Se repasará con Jorge la integración de la Carga Masiva de Excel, el módulo de Devoluciones y la correcta segregación del código PTB (solo para licores y aguas, mientras el resto usa códigos numéricos).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="36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t05wati1a3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Acuerdos Académicos (Asignatura)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Presentación (PPT):</w:t>
      </w:r>
      <w:r w:rsidDel="00000000" w:rsidR="00000000" w:rsidRPr="00000000">
        <w:rPr>
          <w:rtl w:val="0"/>
        </w:rPr>
        <w:t xml:space="preserve"> Lucas será el encargado de diseñar la presentación para la defensa. Carolina solicitó explícitamente que el diseño sea dinámico, visual y con poco texto (utilizando herramientas como Genially o Canva). La presentación debe durar 7 minutos, seguidos de 5 minutos de demostración del software.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Entrega de Repositorio y Plantillas:</w:t>
      </w:r>
      <w:r w:rsidDel="00000000" w:rsidR="00000000" w:rsidRPr="00000000">
        <w:rPr>
          <w:rtl w:val="0"/>
        </w:rPr>
        <w:t xml:space="preserve"> El equipo completó en vivo el archivo Excel con los datos personales (RUTs) requeridos por la profesora para la formalización del grupo. Se discutieron las discrepancias de formato (GitLab vs. GitHub y nomenclaturas de carpetas), acordando enviar el repositorio con la estructura actual (usando guiones) y consultar las dudas de formato con la profesora al día siguiente.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