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eq6j53a5q9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Carolina Maribel Pandorfa Calfuluan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Ingenieria y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Levantamiento, Análisis y Gestión de Requerimientos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715.0" w:type="dxa"/>
              <w:jc w:val="left"/>
              <w:tblLayout w:type="fixed"/>
              <w:tblLook w:val="0400"/>
            </w:tblPr>
            <w:tblGrid>
              <w:gridCol w:w="1715"/>
              <w:tblGridChange w:id="0">
                <w:tblGrid>
                  <w:gridCol w:w="17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i w:val="0"/>
                      <w:iCs w:val="0"/>
                      <w:smallCaps w:val="0"/>
                      <w:strike w:val="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smallCaps w:val="0"/>
                      <w:strike w:val="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Aseguramiento de la Calidad de Software (QA) y Seguridad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Evaluación de Proyectos Informáticos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Comunicación en Inglés Técnico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 y Modelado de Datos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 (BI) y Analítica de Datos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 e Integración de Software (Programación)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6XNKC/8c+iKE0PiHHQmnUbdDpA==">CgMxLjAyDmguZGVxNmo1M2E1cTlnOAByITFmTThHWnlqVUstel9DN19WYW00V2FmcEdwOFFWMW95Uw==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2026-08-22T02:30:00Z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