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2BC" w:rsidRPr="00912C52" w:rsidRDefault="008712BC" w:rsidP="00912C52">
      <w:pPr>
        <w:jc w:val="both"/>
        <w:rPr>
          <w:rFonts w:ascii="Century Gothic" w:hAnsi="Century Gothic"/>
          <w:sz w:val="24"/>
          <w:szCs w:val="24"/>
        </w:rPr>
      </w:pPr>
      <w:r w:rsidRPr="00912C52">
        <w:rPr>
          <w:rFonts w:ascii="Century Gothic" w:hAnsi="Century Gothic"/>
          <w:b/>
          <w:sz w:val="24"/>
          <w:szCs w:val="24"/>
        </w:rPr>
        <w:t>Princ</w:t>
      </w:r>
      <w:bookmarkStart w:id="0" w:name="_GoBack"/>
      <w:bookmarkEnd w:id="0"/>
      <w:r w:rsidRPr="00912C52">
        <w:rPr>
          <w:rFonts w:ascii="Century Gothic" w:hAnsi="Century Gothic"/>
          <w:b/>
          <w:sz w:val="24"/>
          <w:szCs w:val="24"/>
        </w:rPr>
        <w:t>ipales características:</w:t>
      </w:r>
      <w:r w:rsidRPr="00912C52">
        <w:rPr>
          <w:rFonts w:ascii="Century Gothic" w:hAnsi="Century Gothic"/>
          <w:sz w:val="24"/>
          <w:szCs w:val="24"/>
        </w:rPr>
        <w:t xml:space="preserve"> Se produce un cambio rápido y en profundidad que afecta a todas las estructuras de la sociedad. Los cambios serán </w:t>
      </w:r>
      <w:r w:rsidRPr="00912C52">
        <w:rPr>
          <w:rFonts w:ascii="Century Gothic" w:hAnsi="Century Gothic"/>
          <w:b/>
          <w:sz w:val="24"/>
          <w:szCs w:val="24"/>
        </w:rPr>
        <w:t>tecnológicos, socioeconómicos y culturales</w:t>
      </w:r>
      <w:r w:rsidRPr="00912C52">
        <w:rPr>
          <w:rFonts w:ascii="Century Gothic" w:hAnsi="Century Gothic"/>
          <w:sz w:val="24"/>
          <w:szCs w:val="24"/>
        </w:rPr>
        <w:t>. Los tecnológicos irán desde el uso de nuevos materiales como el acero a fuentes energéticas como el carbón y máquinas motrices como la máquina de vapor, considerada como el motor inicial de la Revolución Industrial. Aparecen las máquinas de hilar y tejer, que consiguen aumentar rápidamente la producción con poco personal. Surgen técnicas para el desarrollo del trabajo y la especialización de la mano de obra. El transporte se desarrolla tanto por trenes como por barcos, lo que junto con otros inventos harán crecer el papel de la industria y el comercio.</w:t>
      </w:r>
    </w:p>
    <w:p w:rsidR="008712BC" w:rsidRPr="00912C52" w:rsidRDefault="008712BC" w:rsidP="00912C52">
      <w:pPr>
        <w:jc w:val="both"/>
        <w:rPr>
          <w:rFonts w:ascii="Century Gothic" w:hAnsi="Century Gothic"/>
          <w:sz w:val="24"/>
          <w:szCs w:val="24"/>
        </w:rPr>
      </w:pPr>
      <w:r w:rsidRPr="00912C52">
        <w:rPr>
          <w:rFonts w:ascii="Century Gothic" w:hAnsi="Century Gothic"/>
          <w:b/>
          <w:sz w:val="24"/>
          <w:szCs w:val="24"/>
        </w:rPr>
        <w:t>Los cambios culturales</w:t>
      </w:r>
      <w:r w:rsidRPr="00912C52">
        <w:rPr>
          <w:rFonts w:ascii="Century Gothic" w:hAnsi="Century Gothic"/>
          <w:sz w:val="24"/>
          <w:szCs w:val="24"/>
        </w:rPr>
        <w:t xml:space="preserve"> se plasmarán en un impresionante aumento de los conocimientos en todas las ramas, tanto científicas como técnicas y sanitarias. Los cambios sociales más notables derivan del crecimiento de las ciudades y el consiguiente éxodo en zonas rurales. Al mismo tiempo se produce un fuerte aumento demográfico, como consecuencia de la elevada natalidad y el descenso de la mortalidad catastrófica (gracias a avances sanitarios, como las vacunas, y a una mejor alimentación de la población). Esto provocará que la población europea se multiplique en pocos años.</w:t>
      </w:r>
    </w:p>
    <w:p w:rsidR="008712BC" w:rsidRDefault="008712BC" w:rsidP="00912C52">
      <w:pPr>
        <w:jc w:val="both"/>
        <w:rPr>
          <w:rFonts w:ascii="Century Gothic" w:hAnsi="Century Gothic"/>
          <w:sz w:val="24"/>
          <w:szCs w:val="24"/>
        </w:rPr>
      </w:pPr>
      <w:r w:rsidRPr="00912C52">
        <w:rPr>
          <w:rFonts w:ascii="Century Gothic" w:hAnsi="Century Gothic"/>
          <w:sz w:val="24"/>
          <w:szCs w:val="24"/>
        </w:rPr>
        <w:t>Al tiempo que se desarrolla una clase burguesa, el éxodo de población rural hacia las ciudades (la revolución agrícola disminuyó las necesidades de mano de obra en el campo) da lugar a la aparición de una nueva clase trabajadora que se agrupa en suburbios cercanos a las fábricas, a partir de los barracones en los que viven los obreros. Las condiciones de vida de estos empleados son penosas, tanto en las fábricas donde trabajan como en los suburbios en los que habitan. En las fábricas encontrarán humedad, poca ventilación, ninguna seguridad laboral y jornadas que superan las doce horas diarias, siete días a la semana. En los suburbios superpoblados y sucios son víctimas de epidemias de fácil propagación. La cantidad de personas afectadas por estas condiciones les lleva a organizarse para la defensa de sus intereses y aparecen los movimientos obreros de protesta.</w:t>
      </w:r>
    </w:p>
    <w:p w:rsidR="00912C52" w:rsidRDefault="00912C52" w:rsidP="00912C52">
      <w:pPr>
        <w:jc w:val="both"/>
        <w:rPr>
          <w:rFonts w:ascii="Century Gothic" w:hAnsi="Century Gothic"/>
          <w:sz w:val="24"/>
          <w:szCs w:val="24"/>
        </w:rPr>
      </w:pPr>
    </w:p>
    <w:p w:rsidR="00912C52" w:rsidRDefault="00912C52" w:rsidP="00912C52">
      <w:pPr>
        <w:jc w:val="both"/>
        <w:rPr>
          <w:rFonts w:ascii="Century Gothic" w:hAnsi="Century Gothic"/>
          <w:sz w:val="24"/>
          <w:szCs w:val="24"/>
        </w:rPr>
      </w:pPr>
    </w:p>
    <w:p w:rsidR="00912C52" w:rsidRDefault="00912C52" w:rsidP="00912C52">
      <w:pPr>
        <w:jc w:val="both"/>
        <w:rPr>
          <w:rFonts w:ascii="Century Gothic" w:hAnsi="Century Gothic"/>
          <w:sz w:val="24"/>
          <w:szCs w:val="24"/>
        </w:rPr>
      </w:pPr>
    </w:p>
    <w:p w:rsidR="00912C52" w:rsidRDefault="00912C52" w:rsidP="00912C52">
      <w:pPr>
        <w:jc w:val="both"/>
        <w:rPr>
          <w:rFonts w:ascii="Century Gothic" w:hAnsi="Century Gothic"/>
          <w:sz w:val="24"/>
          <w:szCs w:val="24"/>
        </w:rPr>
      </w:pPr>
    </w:p>
    <w:p w:rsidR="00912C52" w:rsidRPr="00912C52" w:rsidRDefault="00912C52" w:rsidP="00912C52">
      <w:pPr>
        <w:jc w:val="both"/>
        <w:rPr>
          <w:rFonts w:ascii="Century Gothic" w:hAnsi="Century Gothic"/>
          <w:sz w:val="24"/>
          <w:szCs w:val="24"/>
        </w:rPr>
      </w:pPr>
    </w:p>
    <w:p w:rsidR="008712BC" w:rsidRPr="00912C52" w:rsidRDefault="008712BC" w:rsidP="00912C52">
      <w:pPr>
        <w:jc w:val="both"/>
        <w:rPr>
          <w:rFonts w:ascii="Century Gothic" w:hAnsi="Century Gothic"/>
          <w:sz w:val="24"/>
          <w:szCs w:val="24"/>
        </w:rPr>
      </w:pPr>
      <w:r w:rsidRPr="00912C52">
        <w:rPr>
          <w:rFonts w:ascii="Century Gothic" w:hAnsi="Century Gothic"/>
          <w:b/>
          <w:sz w:val="24"/>
          <w:szCs w:val="24"/>
        </w:rPr>
        <w:lastRenderedPageBreak/>
        <w:t>Consecuencias de la Revolución Industrial:</w:t>
      </w:r>
      <w:r w:rsidRPr="00912C52">
        <w:rPr>
          <w:rFonts w:ascii="Century Gothic" w:hAnsi="Century Gothic"/>
          <w:sz w:val="24"/>
          <w:szCs w:val="24"/>
        </w:rPr>
        <w:t xml:space="preserve"> En principio la Revolución industrial produjo un cambio radical en todos los ámbitos de la sociedad inglesa y, más tarde, del resto de las sociedades europeas, creando un nuevo modelo de vida. El desarrollo industrial y minero, el aumento de la productividad, el crecimiento de las ciudades y la mejora del comercio nacional e internacional </w:t>
      </w:r>
      <w:r w:rsidR="00912C52" w:rsidRPr="00912C52">
        <w:rPr>
          <w:rFonts w:ascii="Century Gothic" w:hAnsi="Century Gothic"/>
          <w:sz w:val="24"/>
          <w:szCs w:val="24"/>
        </w:rPr>
        <w:t>contribuirán</w:t>
      </w:r>
      <w:r w:rsidRPr="00912C52">
        <w:rPr>
          <w:rFonts w:ascii="Century Gothic" w:hAnsi="Century Gothic"/>
          <w:sz w:val="24"/>
          <w:szCs w:val="24"/>
        </w:rPr>
        <w:t xml:space="preserve"> a un gran crecimiento demográfico debido al aumento de la natalidad y de la esperanza de vida. La revolución industrial en España fue mucho más tardía que en el resto de Europa. España seguía inmersa en un mundo rural en el que los cambios fueron mínimos. Las malas comunicaciones, tanto interiores como con Europa, acentuaron el retraso. Los talleres seguían siendo artesanales y la producción se especializaba por zonas dependiendo de los recursos disponibles.</w:t>
      </w:r>
    </w:p>
    <w:p w:rsidR="00384C45" w:rsidRPr="00912C52" w:rsidRDefault="008712BC" w:rsidP="00912C52">
      <w:pPr>
        <w:jc w:val="both"/>
        <w:rPr>
          <w:rFonts w:ascii="Century Gothic" w:hAnsi="Century Gothic"/>
          <w:sz w:val="24"/>
          <w:szCs w:val="24"/>
        </w:rPr>
      </w:pPr>
      <w:r w:rsidRPr="00912C52">
        <w:rPr>
          <w:rFonts w:ascii="Century Gothic" w:hAnsi="Century Gothic"/>
          <w:b/>
          <w:sz w:val="24"/>
          <w:szCs w:val="24"/>
        </w:rPr>
        <w:t>La revolución industrial fuera de Europa:</w:t>
      </w:r>
      <w:r w:rsidRPr="00912C52">
        <w:rPr>
          <w:rFonts w:ascii="Century Gothic" w:hAnsi="Century Gothic"/>
          <w:sz w:val="24"/>
          <w:szCs w:val="24"/>
        </w:rPr>
        <w:t xml:space="preserve"> En Estados Unidos comenzó al terminar la guerra civil, a finales del siglo XIX. Estados Unidos había alcanzado a Gran Bretaña en potencial industrial y tenía un mercado interior muy dinámico en un extenso territorio. La construcción de la red de ferrocarriles permitió la colonización del Oeste, y la industrialización se basó en la aplicación temprana de las innovaciones tecnológicas y una fuerte concentración empresarial. En Japón la industrialización comenzó por la actividad textil. Las características principales fueron el patrocinio del Estado en la construcción de ferrocarriles y bancos, la existencia de una mano de obra barata y disciplinada, fácil adaptación a la tecnología occidental y grandes grupos industriales muy competitivos orientados a la exportación. Este periodo fue denominado como Era </w:t>
      </w:r>
      <w:proofErr w:type="spellStart"/>
      <w:r w:rsidRPr="00912C52">
        <w:rPr>
          <w:rFonts w:ascii="Century Gothic" w:hAnsi="Century Gothic"/>
          <w:sz w:val="24"/>
          <w:szCs w:val="24"/>
        </w:rPr>
        <w:t>Meiji</w:t>
      </w:r>
      <w:proofErr w:type="spellEnd"/>
      <w:r w:rsidRPr="00912C52">
        <w:rPr>
          <w:rFonts w:ascii="Century Gothic" w:hAnsi="Century Gothic"/>
          <w:sz w:val="24"/>
          <w:szCs w:val="24"/>
        </w:rPr>
        <w:t xml:space="preserve"> o Era de la Luz: Japón se había convertido en una gran potencia.</w:t>
      </w:r>
    </w:p>
    <w:sectPr w:rsidR="00384C45" w:rsidRPr="00912C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2BC"/>
    <w:rsid w:val="00384C45"/>
    <w:rsid w:val="008712BC"/>
    <w:rsid w:val="00912C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5EA5"/>
  <w15:chartTrackingRefBased/>
  <w15:docId w15:val="{E2B0121F-8B12-4A7F-A7C0-725EB6A4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613</Words>
  <Characters>3373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c:creator>
  <cp:keywords/>
  <dc:description/>
  <cp:lastModifiedBy>Mari</cp:lastModifiedBy>
  <cp:revision>2</cp:revision>
  <dcterms:created xsi:type="dcterms:W3CDTF">2019-11-13T23:15:00Z</dcterms:created>
  <dcterms:modified xsi:type="dcterms:W3CDTF">2019-11-13T23:29:00Z</dcterms:modified>
</cp:coreProperties>
</file>