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91569" w14:textId="23172568" w:rsidR="00155141" w:rsidRDefault="006151F7">
      <w:r>
        <w:t xml:space="preserve">Ejecutar el archivo “install.exe” como administrador. El mismo guiará al usuario </w:t>
      </w:r>
      <w:r w:rsidR="00B30C69">
        <w:t>durante toda</w:t>
      </w:r>
      <w:r>
        <w:t xml:space="preserve"> la instalación.</w:t>
      </w:r>
    </w:p>
    <w:sectPr w:rsidR="001551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AED"/>
    <w:rsid w:val="00155141"/>
    <w:rsid w:val="001D2967"/>
    <w:rsid w:val="005C5318"/>
    <w:rsid w:val="006151F7"/>
    <w:rsid w:val="00B30C69"/>
    <w:rsid w:val="00C6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C80CCC"/>
  <w15:chartTrackingRefBased/>
  <w15:docId w15:val="{16CAA637-6E42-4D1D-BF77-333F727DA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silva hevia</dc:creator>
  <cp:keywords/>
  <dc:description/>
  <cp:lastModifiedBy>ezequiel silva hevia</cp:lastModifiedBy>
  <cp:revision>3</cp:revision>
  <dcterms:created xsi:type="dcterms:W3CDTF">2022-08-04T18:54:00Z</dcterms:created>
  <dcterms:modified xsi:type="dcterms:W3CDTF">2022-08-04T18:55:00Z</dcterms:modified>
</cp:coreProperties>
</file>