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1076D5">
        <w:rPr>
          <w:rFonts w:ascii="Times New Roman" w:hAnsi="Times New Roman" w:cs="Times New Roman"/>
          <w:b/>
          <w:sz w:val="28"/>
          <w:szCs w:val="28"/>
        </w:rPr>
        <w:t>3</w:t>
      </w:r>
    </w:p>
    <w:p w:rsidR="008E601B" w:rsidRPr="0040437F" w:rsidRDefault="008E601B" w:rsidP="004043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1076D5" w:rsidRPr="001076D5">
        <w:rPr>
          <w:rFonts w:ascii="Times New Roman" w:hAnsi="Times New Roman" w:cs="Times New Roman"/>
          <w:b/>
          <w:sz w:val="28"/>
          <w:szCs w:val="28"/>
        </w:rPr>
        <w:t>Управление транзакц</w:t>
      </w:r>
      <w:r w:rsidR="001076D5">
        <w:rPr>
          <w:rFonts w:ascii="Times New Roman" w:hAnsi="Times New Roman" w:cs="Times New Roman"/>
          <w:b/>
          <w:sz w:val="28"/>
          <w:szCs w:val="28"/>
        </w:rPr>
        <w:t>иями. Журнализация изменений БД</w:t>
      </w:r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1ИВТпб-01-21оп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8B6E65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 w:rsidRPr="008B6E65">
        <w:rPr>
          <w:rFonts w:ascii="Times New Roman" w:hAnsi="Times New Roman" w:cs="Times New Roman"/>
          <w:sz w:val="28"/>
          <w:szCs w:val="28"/>
        </w:rPr>
        <w:t>Селяничев</w:t>
      </w:r>
      <w:proofErr w:type="spellEnd"/>
      <w:r w:rsidRPr="008B6E65">
        <w:rPr>
          <w:rFonts w:ascii="Times New Roman" w:hAnsi="Times New Roman" w:cs="Times New Roman"/>
          <w:sz w:val="28"/>
          <w:szCs w:val="28"/>
        </w:rPr>
        <w:t xml:space="preserve"> О.Л.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1076D5" w:rsidRDefault="00176DA3" w:rsidP="001076D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76DA3">
        <w:rPr>
          <w:rFonts w:ascii="Times New Roman" w:hAnsi="Times New Roman" w:cs="Times New Roman"/>
          <w:b/>
          <w:sz w:val="28"/>
          <w:szCs w:val="28"/>
        </w:rPr>
        <w:lastRenderedPageBreak/>
        <w:t>Цель  работы:</w:t>
      </w:r>
      <w:r w:rsidRPr="00176D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76D5" w:rsidRPr="001076D5" w:rsidRDefault="001076D5" w:rsidP="001076D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76D5">
        <w:rPr>
          <w:rFonts w:ascii="Times New Roman" w:hAnsi="Times New Roman" w:cs="Times New Roman"/>
          <w:sz w:val="28"/>
          <w:szCs w:val="28"/>
        </w:rPr>
        <w:t>1. Рассмотреть порядок выполнения транзакций.</w:t>
      </w:r>
    </w:p>
    <w:p w:rsidR="001076D5" w:rsidRPr="001076D5" w:rsidRDefault="001076D5" w:rsidP="001076D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76D5">
        <w:rPr>
          <w:rFonts w:ascii="Times New Roman" w:hAnsi="Times New Roman" w:cs="Times New Roman"/>
          <w:sz w:val="28"/>
          <w:szCs w:val="28"/>
        </w:rPr>
        <w:t>2. Изучить механизм ведения журнала изменений БД.</w:t>
      </w:r>
    </w:p>
    <w:p w:rsidR="00804C12" w:rsidRPr="008B6E65" w:rsidRDefault="001076D5" w:rsidP="001076D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76D5">
        <w:rPr>
          <w:rFonts w:ascii="Times New Roman" w:hAnsi="Times New Roman" w:cs="Times New Roman"/>
          <w:sz w:val="28"/>
          <w:szCs w:val="28"/>
        </w:rPr>
        <w:t>3. Исследовать способы поддержания целостности БД.</w:t>
      </w:r>
    </w:p>
    <w:p w:rsidR="0077019E" w:rsidRPr="0077019E" w:rsidRDefault="0077019E" w:rsidP="00F778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78CA" w:rsidRPr="001578CA" w:rsidRDefault="00804C12" w:rsidP="001578CA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4C12">
        <w:rPr>
          <w:rFonts w:ascii="Times New Roman" w:hAnsi="Times New Roman" w:cs="Times New Roman"/>
          <w:b/>
          <w:sz w:val="28"/>
          <w:szCs w:val="28"/>
        </w:rPr>
        <w:t>Задани</w:t>
      </w:r>
      <w:r w:rsidR="003A1680">
        <w:rPr>
          <w:rFonts w:ascii="Times New Roman" w:hAnsi="Times New Roman" w:cs="Times New Roman"/>
          <w:b/>
          <w:sz w:val="28"/>
          <w:szCs w:val="28"/>
        </w:rPr>
        <w:t>я</w:t>
      </w:r>
    </w:p>
    <w:p w:rsidR="00BE431F" w:rsidRPr="00BE431F" w:rsidRDefault="00BE431F" w:rsidP="00BE4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E431F">
        <w:rPr>
          <w:rFonts w:ascii="Times New Roman" w:hAnsi="Times New Roman" w:cs="Times New Roman"/>
          <w:sz w:val="28"/>
          <w:szCs w:val="28"/>
        </w:rPr>
        <w:t xml:space="preserve">1. Исследовать работу с одной БД средствами СУБД </w:t>
      </w:r>
      <w:proofErr w:type="spellStart"/>
      <w:r w:rsidRPr="00BE431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BE431F">
        <w:rPr>
          <w:rFonts w:ascii="Times New Roman" w:hAnsi="Times New Roman" w:cs="Times New Roman"/>
          <w:sz w:val="28"/>
          <w:szCs w:val="28"/>
        </w:rPr>
        <w:t>. Изучить, каким обр</w:t>
      </w:r>
      <w:r w:rsidRPr="00BE431F">
        <w:rPr>
          <w:rFonts w:ascii="Times New Roman" w:hAnsi="Times New Roman" w:cs="Times New Roman"/>
          <w:sz w:val="28"/>
          <w:szCs w:val="28"/>
        </w:rPr>
        <w:t>а</w:t>
      </w:r>
      <w:r w:rsidRPr="00BE431F">
        <w:rPr>
          <w:rFonts w:ascii="Times New Roman" w:hAnsi="Times New Roman" w:cs="Times New Roman"/>
          <w:sz w:val="28"/>
          <w:szCs w:val="28"/>
        </w:rPr>
        <w:t>зом осуществляется незаметная для пользователей работа для случаев:</w:t>
      </w:r>
    </w:p>
    <w:p w:rsidR="00BE431F" w:rsidRPr="00BE431F" w:rsidRDefault="00BE431F" w:rsidP="00BE4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E431F">
        <w:rPr>
          <w:rFonts w:ascii="Times New Roman" w:hAnsi="Times New Roman" w:cs="Times New Roman"/>
          <w:sz w:val="28"/>
          <w:szCs w:val="28"/>
        </w:rPr>
        <w:t>-</w:t>
      </w:r>
      <w:r w:rsidRPr="00BE431F">
        <w:rPr>
          <w:rFonts w:ascii="Times New Roman" w:hAnsi="Times New Roman" w:cs="Times New Roman"/>
          <w:sz w:val="28"/>
          <w:szCs w:val="28"/>
        </w:rPr>
        <w:tab/>
        <w:t>потерянных изменений;</w:t>
      </w:r>
    </w:p>
    <w:p w:rsidR="00BE431F" w:rsidRPr="00BE431F" w:rsidRDefault="00BE431F" w:rsidP="00BE4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E431F">
        <w:rPr>
          <w:rFonts w:ascii="Times New Roman" w:hAnsi="Times New Roman" w:cs="Times New Roman"/>
          <w:sz w:val="28"/>
          <w:szCs w:val="28"/>
        </w:rPr>
        <w:t>-</w:t>
      </w:r>
      <w:r w:rsidRPr="00BE431F">
        <w:rPr>
          <w:rFonts w:ascii="Times New Roman" w:hAnsi="Times New Roman" w:cs="Times New Roman"/>
          <w:sz w:val="28"/>
          <w:szCs w:val="28"/>
        </w:rPr>
        <w:tab/>
        <w:t>проблемы промежуточных данных;</w:t>
      </w:r>
    </w:p>
    <w:p w:rsidR="00BE431F" w:rsidRPr="00BE431F" w:rsidRDefault="00BE431F" w:rsidP="00BE4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E431F">
        <w:rPr>
          <w:rFonts w:ascii="Times New Roman" w:hAnsi="Times New Roman" w:cs="Times New Roman"/>
          <w:sz w:val="28"/>
          <w:szCs w:val="28"/>
        </w:rPr>
        <w:t>-</w:t>
      </w:r>
      <w:r w:rsidRPr="00BE431F">
        <w:rPr>
          <w:rFonts w:ascii="Times New Roman" w:hAnsi="Times New Roman" w:cs="Times New Roman"/>
          <w:sz w:val="28"/>
          <w:szCs w:val="28"/>
        </w:rPr>
        <w:tab/>
        <w:t>чтение грязных данных;</w:t>
      </w:r>
    </w:p>
    <w:p w:rsidR="00BE431F" w:rsidRPr="00BE431F" w:rsidRDefault="00BE431F" w:rsidP="00BE4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E431F">
        <w:rPr>
          <w:rFonts w:ascii="Times New Roman" w:hAnsi="Times New Roman" w:cs="Times New Roman"/>
          <w:sz w:val="28"/>
          <w:szCs w:val="28"/>
        </w:rPr>
        <w:t>-</w:t>
      </w:r>
      <w:r w:rsidRPr="00BE431F">
        <w:rPr>
          <w:rFonts w:ascii="Times New Roman" w:hAnsi="Times New Roman" w:cs="Times New Roman"/>
          <w:sz w:val="28"/>
          <w:szCs w:val="28"/>
        </w:rPr>
        <w:tab/>
        <w:t>неповторяющихся чтений;</w:t>
      </w:r>
    </w:p>
    <w:p w:rsidR="00BE431F" w:rsidRPr="00BE431F" w:rsidRDefault="00BE431F" w:rsidP="00BE4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E431F">
        <w:rPr>
          <w:rFonts w:ascii="Times New Roman" w:hAnsi="Times New Roman" w:cs="Times New Roman"/>
          <w:sz w:val="28"/>
          <w:szCs w:val="28"/>
        </w:rPr>
        <w:t>-</w:t>
      </w:r>
      <w:r w:rsidRPr="00BE431F">
        <w:rPr>
          <w:rFonts w:ascii="Times New Roman" w:hAnsi="Times New Roman" w:cs="Times New Roman"/>
          <w:sz w:val="28"/>
          <w:szCs w:val="28"/>
        </w:rPr>
        <w:tab/>
        <w:t>кортежей-фантомов.</w:t>
      </w:r>
    </w:p>
    <w:p w:rsidR="00BE431F" w:rsidRPr="00BE431F" w:rsidRDefault="00BE431F" w:rsidP="00BE4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E431F">
        <w:rPr>
          <w:rFonts w:ascii="Times New Roman" w:hAnsi="Times New Roman" w:cs="Times New Roman"/>
          <w:sz w:val="28"/>
          <w:szCs w:val="28"/>
        </w:rPr>
        <w:tab/>
        <w:t>Для каждой ситуации дать описание проведенного эксперимента, результатов его и сделать выводы.</w:t>
      </w:r>
    </w:p>
    <w:p w:rsidR="00BE431F" w:rsidRPr="00BE431F" w:rsidRDefault="00BE431F" w:rsidP="00BE4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E431F">
        <w:rPr>
          <w:rFonts w:ascii="Times New Roman" w:hAnsi="Times New Roman" w:cs="Times New Roman"/>
          <w:sz w:val="28"/>
          <w:szCs w:val="28"/>
        </w:rPr>
        <w:tab/>
        <w:t>2. На примере эксплуатации конкретной БД рассмотреть поведение СУБД, н</w:t>
      </w:r>
      <w:r w:rsidRPr="00BE431F">
        <w:rPr>
          <w:rFonts w:ascii="Times New Roman" w:hAnsi="Times New Roman" w:cs="Times New Roman"/>
          <w:sz w:val="28"/>
          <w:szCs w:val="28"/>
        </w:rPr>
        <w:t>а</w:t>
      </w:r>
      <w:r w:rsidRPr="00BE431F">
        <w:rPr>
          <w:rFonts w:ascii="Times New Roman" w:hAnsi="Times New Roman" w:cs="Times New Roman"/>
          <w:sz w:val="28"/>
          <w:szCs w:val="28"/>
        </w:rPr>
        <w:t>правленное на поддержание целостности БД, для случаев:</w:t>
      </w:r>
    </w:p>
    <w:p w:rsidR="00BE431F" w:rsidRPr="00BE431F" w:rsidRDefault="00BE431F" w:rsidP="00BE4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E431F">
        <w:rPr>
          <w:rFonts w:ascii="Times New Roman" w:hAnsi="Times New Roman" w:cs="Times New Roman"/>
          <w:sz w:val="28"/>
          <w:szCs w:val="28"/>
        </w:rPr>
        <w:t>- отката транзакции;</w:t>
      </w:r>
    </w:p>
    <w:p w:rsidR="00BE431F" w:rsidRPr="00BE431F" w:rsidRDefault="00BE431F" w:rsidP="00BE4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E431F">
        <w:rPr>
          <w:rFonts w:ascii="Times New Roman" w:hAnsi="Times New Roman" w:cs="Times New Roman"/>
          <w:sz w:val="28"/>
          <w:szCs w:val="28"/>
        </w:rPr>
        <w:t>- мягкого сбоя;</w:t>
      </w:r>
    </w:p>
    <w:p w:rsidR="00902008" w:rsidRDefault="00BE431F" w:rsidP="00BE4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BE431F">
        <w:rPr>
          <w:rFonts w:ascii="Times New Roman" w:hAnsi="Times New Roman" w:cs="Times New Roman"/>
          <w:sz w:val="28"/>
          <w:szCs w:val="28"/>
        </w:rPr>
        <w:t>- жесткого сбоя (без его реализации).</w:t>
      </w:r>
    </w:p>
    <w:p w:rsidR="00BE431F" w:rsidRDefault="00BE431F" w:rsidP="00BE43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1578CA" w:rsidRDefault="00583721" w:rsidP="001578CA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задани</w:t>
      </w:r>
      <w:r w:rsidR="00902008">
        <w:rPr>
          <w:rFonts w:ascii="Times New Roman" w:hAnsi="Times New Roman" w:cs="Times New Roman"/>
          <w:b/>
          <w:sz w:val="28"/>
          <w:szCs w:val="28"/>
        </w:rPr>
        <w:t>й</w:t>
      </w:r>
    </w:p>
    <w:p w:rsidR="00D17FE4" w:rsidRPr="00010039" w:rsidRDefault="00D17FE4" w:rsidP="00E4099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0039">
        <w:rPr>
          <w:rFonts w:ascii="Times New Roman" w:hAnsi="Times New Roman" w:cs="Times New Roman"/>
          <w:sz w:val="28"/>
          <w:szCs w:val="28"/>
        </w:rPr>
        <w:t xml:space="preserve">1. </w:t>
      </w:r>
      <w:r w:rsidRPr="00010039">
        <w:rPr>
          <w:rFonts w:ascii="Times New Roman" w:hAnsi="Times New Roman" w:cs="Times New Roman"/>
          <w:i/>
          <w:sz w:val="28"/>
          <w:szCs w:val="28"/>
        </w:rPr>
        <w:t>Отсутствие потерянных изменений.</w:t>
      </w:r>
    </w:p>
    <w:p w:rsidR="00E4099A" w:rsidRPr="00E4099A" w:rsidRDefault="00E4099A" w:rsidP="00E4099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4099A">
        <w:rPr>
          <w:rFonts w:ascii="Times New Roman" w:hAnsi="Times New Roman" w:cs="Times New Roman"/>
          <w:sz w:val="28"/>
          <w:szCs w:val="28"/>
        </w:rPr>
        <w:t>Ситуация. Первая транзакция (Т</w:t>
      </w:r>
      <w:proofErr w:type="gramStart"/>
      <w:r w:rsidRPr="00E4099A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E4099A">
        <w:rPr>
          <w:rFonts w:ascii="Times New Roman" w:hAnsi="Times New Roman" w:cs="Times New Roman"/>
          <w:sz w:val="28"/>
          <w:szCs w:val="28"/>
        </w:rPr>
        <w:t>) изменяет объект БД А. До завершения Т1 вторая транзакция (Т2) также изменяет объект А. Т2 завершается оператором ROLLBACK</w:t>
      </w:r>
      <w:r w:rsidR="009E1EBD">
        <w:rPr>
          <w:rFonts w:ascii="Times New Roman" w:hAnsi="Times New Roman" w:cs="Times New Roman"/>
          <w:sz w:val="28"/>
          <w:szCs w:val="28"/>
        </w:rPr>
        <w:t xml:space="preserve"> Рис.</w:t>
      </w:r>
      <w:r w:rsidR="006759E8">
        <w:rPr>
          <w:rFonts w:ascii="Times New Roman" w:hAnsi="Times New Roman" w:cs="Times New Roman"/>
          <w:sz w:val="28"/>
          <w:szCs w:val="28"/>
        </w:rPr>
        <w:t xml:space="preserve"> </w:t>
      </w:r>
      <w:r w:rsidR="009E1EBD">
        <w:rPr>
          <w:rFonts w:ascii="Times New Roman" w:hAnsi="Times New Roman" w:cs="Times New Roman"/>
          <w:sz w:val="28"/>
          <w:szCs w:val="28"/>
        </w:rPr>
        <w:t xml:space="preserve">1. </w:t>
      </w:r>
      <w:r w:rsidR="009E1EBD" w:rsidRPr="009E1EBD">
        <w:rPr>
          <w:rFonts w:ascii="Times New Roman" w:hAnsi="Times New Roman" w:cs="Times New Roman"/>
          <w:sz w:val="28"/>
          <w:szCs w:val="28"/>
        </w:rPr>
        <w:t>“</w:t>
      </w:r>
      <w:r w:rsidR="009E1EBD">
        <w:rPr>
          <w:rFonts w:ascii="Times New Roman" w:hAnsi="Times New Roman" w:cs="Times New Roman"/>
          <w:sz w:val="28"/>
          <w:szCs w:val="28"/>
        </w:rPr>
        <w:t>Конфликт записи</w:t>
      </w:r>
      <w:r w:rsidR="009E1EBD" w:rsidRPr="009E1EBD">
        <w:rPr>
          <w:rFonts w:ascii="Times New Roman" w:hAnsi="Times New Roman" w:cs="Times New Roman"/>
          <w:sz w:val="28"/>
          <w:szCs w:val="28"/>
        </w:rPr>
        <w:t>”</w:t>
      </w:r>
      <w:r w:rsidRPr="00E4099A">
        <w:rPr>
          <w:rFonts w:ascii="Times New Roman" w:hAnsi="Times New Roman" w:cs="Times New Roman"/>
          <w:sz w:val="28"/>
          <w:szCs w:val="28"/>
        </w:rPr>
        <w:t xml:space="preserve"> (напр., из-за нарушения ограничения целостности). Тогда при повторном чтении объекта</w:t>
      </w:r>
      <w:proofErr w:type="gramStart"/>
      <w:r w:rsidRPr="00E4099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E4099A">
        <w:rPr>
          <w:rFonts w:ascii="Times New Roman" w:hAnsi="Times New Roman" w:cs="Times New Roman"/>
          <w:sz w:val="28"/>
          <w:szCs w:val="28"/>
        </w:rPr>
        <w:t xml:space="preserve"> Т1 не видит изменений объекта, произведенных р</w:t>
      </w:r>
      <w:r w:rsidRPr="00E4099A">
        <w:rPr>
          <w:rFonts w:ascii="Times New Roman" w:hAnsi="Times New Roman" w:cs="Times New Roman"/>
          <w:sz w:val="28"/>
          <w:szCs w:val="28"/>
        </w:rPr>
        <w:t>а</w:t>
      </w:r>
      <w:r w:rsidRPr="00E4099A">
        <w:rPr>
          <w:rFonts w:ascii="Times New Roman" w:hAnsi="Times New Roman" w:cs="Times New Roman"/>
          <w:sz w:val="28"/>
          <w:szCs w:val="28"/>
        </w:rPr>
        <w:t>нее</w:t>
      </w:r>
      <w:r w:rsidR="009E1EBD">
        <w:rPr>
          <w:rFonts w:ascii="Times New Roman" w:hAnsi="Times New Roman" w:cs="Times New Roman"/>
          <w:sz w:val="28"/>
          <w:szCs w:val="28"/>
        </w:rPr>
        <w:t xml:space="preserve"> Рис.</w:t>
      </w:r>
      <w:r w:rsidR="006759E8">
        <w:rPr>
          <w:rFonts w:ascii="Times New Roman" w:hAnsi="Times New Roman" w:cs="Times New Roman"/>
          <w:sz w:val="28"/>
          <w:szCs w:val="28"/>
        </w:rPr>
        <w:t xml:space="preserve"> </w:t>
      </w:r>
      <w:r w:rsidR="009E1EBD">
        <w:rPr>
          <w:rFonts w:ascii="Times New Roman" w:hAnsi="Times New Roman" w:cs="Times New Roman"/>
          <w:sz w:val="28"/>
          <w:szCs w:val="28"/>
        </w:rPr>
        <w:t xml:space="preserve">2. </w:t>
      </w:r>
      <w:r w:rsidR="009E1EBD" w:rsidRPr="006759E8">
        <w:rPr>
          <w:rFonts w:ascii="Times New Roman" w:hAnsi="Times New Roman" w:cs="Times New Roman"/>
          <w:sz w:val="28"/>
          <w:szCs w:val="28"/>
        </w:rPr>
        <w:t>“</w:t>
      </w:r>
      <w:r w:rsidR="009B78A9" w:rsidRPr="00D17FE4">
        <w:rPr>
          <w:rFonts w:ascii="Times New Roman" w:hAnsi="Times New Roman" w:cs="Times New Roman"/>
          <w:sz w:val="28"/>
          <w:szCs w:val="28"/>
        </w:rPr>
        <w:t>Отсутствие потерянных изменений</w:t>
      </w:r>
      <w:r w:rsidR="009E1EBD" w:rsidRPr="006759E8">
        <w:rPr>
          <w:rFonts w:ascii="Times New Roman" w:hAnsi="Times New Roman" w:cs="Times New Roman"/>
          <w:sz w:val="28"/>
          <w:szCs w:val="28"/>
        </w:rPr>
        <w:t>”</w:t>
      </w:r>
      <w:r w:rsidRPr="00E4099A">
        <w:rPr>
          <w:rFonts w:ascii="Times New Roman" w:hAnsi="Times New Roman" w:cs="Times New Roman"/>
          <w:sz w:val="28"/>
          <w:szCs w:val="28"/>
        </w:rPr>
        <w:t>.</w:t>
      </w:r>
    </w:p>
    <w:p w:rsidR="00E4099A" w:rsidRPr="00E4099A" w:rsidRDefault="00E4099A" w:rsidP="00E4099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4099A">
        <w:rPr>
          <w:rFonts w:ascii="Times New Roman" w:hAnsi="Times New Roman" w:cs="Times New Roman"/>
          <w:sz w:val="28"/>
          <w:szCs w:val="28"/>
        </w:rPr>
        <w:lastRenderedPageBreak/>
        <w:t>Диагноз. Ситуация потерянных изменений; противоречие требованию изолирова</w:t>
      </w:r>
      <w:r w:rsidRPr="00E4099A">
        <w:rPr>
          <w:rFonts w:ascii="Times New Roman" w:hAnsi="Times New Roman" w:cs="Times New Roman"/>
          <w:sz w:val="28"/>
          <w:szCs w:val="28"/>
        </w:rPr>
        <w:t>н</w:t>
      </w:r>
      <w:r w:rsidRPr="00E4099A">
        <w:rPr>
          <w:rFonts w:ascii="Times New Roman" w:hAnsi="Times New Roman" w:cs="Times New Roman"/>
          <w:sz w:val="28"/>
          <w:szCs w:val="28"/>
        </w:rPr>
        <w:t>ности пользователей.</w:t>
      </w:r>
    </w:p>
    <w:p w:rsidR="00E4099A" w:rsidRPr="00E4099A" w:rsidRDefault="00E4099A" w:rsidP="00E4099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4099A">
        <w:rPr>
          <w:rFonts w:ascii="Times New Roman" w:hAnsi="Times New Roman" w:cs="Times New Roman"/>
          <w:sz w:val="28"/>
          <w:szCs w:val="28"/>
        </w:rPr>
        <w:t>Лечение. До завершения Т</w:t>
      </w:r>
      <w:proofErr w:type="gramStart"/>
      <w:r w:rsidRPr="00E4099A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E4099A">
        <w:rPr>
          <w:rFonts w:ascii="Times New Roman" w:hAnsi="Times New Roman" w:cs="Times New Roman"/>
          <w:sz w:val="28"/>
          <w:szCs w:val="28"/>
        </w:rPr>
        <w:t xml:space="preserve"> никакая другая транзакция не может изменять объект А. </w:t>
      </w:r>
    </w:p>
    <w:p w:rsidR="00E4099A" w:rsidRPr="00E4099A" w:rsidRDefault="00E4099A" w:rsidP="00E4099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4099A">
        <w:rPr>
          <w:rFonts w:ascii="Times New Roman" w:hAnsi="Times New Roman" w:cs="Times New Roman"/>
          <w:sz w:val="28"/>
          <w:szCs w:val="28"/>
        </w:rPr>
        <w:t>Профилактика: Отсутствие потерянных изменений – минимальное требование к СУБД по части синхронизации параллельно выполняемых транзакций.</w:t>
      </w:r>
    </w:p>
    <w:p w:rsidR="00BC1B07" w:rsidRDefault="009E1EBD" w:rsidP="001578CA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86550" cy="2305050"/>
            <wp:effectExtent l="1905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FE4" w:rsidRDefault="00D17FE4" w:rsidP="00D17FE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75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E1EBD">
        <w:rPr>
          <w:rFonts w:ascii="Times New Roman" w:hAnsi="Times New Roman" w:cs="Times New Roman"/>
          <w:sz w:val="28"/>
          <w:szCs w:val="28"/>
        </w:rPr>
        <w:t>Конфликт записи</w:t>
      </w:r>
    </w:p>
    <w:p w:rsidR="00D17FE4" w:rsidRPr="001578CA" w:rsidRDefault="00D17FE4" w:rsidP="00D17FE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E4099A" w:rsidRDefault="009E1EBD" w:rsidP="001578CA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10275" cy="1304925"/>
            <wp:effectExtent l="19050" t="0" r="9525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FE4" w:rsidRPr="001578CA" w:rsidRDefault="00D17FE4" w:rsidP="00D17FE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759E8">
        <w:rPr>
          <w:rFonts w:ascii="Times New Roman" w:hAnsi="Times New Roman" w:cs="Times New Roman"/>
          <w:sz w:val="28"/>
          <w:szCs w:val="28"/>
        </w:rPr>
        <w:t xml:space="preserve"> </w:t>
      </w:r>
      <w:r w:rsidR="00221C32" w:rsidRPr="0001003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B78A9" w:rsidRPr="00D17FE4">
        <w:rPr>
          <w:rFonts w:ascii="Times New Roman" w:hAnsi="Times New Roman" w:cs="Times New Roman"/>
          <w:sz w:val="28"/>
          <w:szCs w:val="28"/>
        </w:rPr>
        <w:t>Отсутствие потерянных изменений</w:t>
      </w:r>
    </w:p>
    <w:p w:rsidR="00D17FE4" w:rsidRPr="00D17FE4" w:rsidRDefault="00D17FE4" w:rsidP="001578CA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010039" w:rsidRPr="00010039" w:rsidRDefault="00010039" w:rsidP="0001003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0039">
        <w:rPr>
          <w:rFonts w:ascii="Times New Roman" w:hAnsi="Times New Roman" w:cs="Times New Roman"/>
          <w:sz w:val="28"/>
          <w:szCs w:val="28"/>
        </w:rPr>
        <w:t xml:space="preserve">2. </w:t>
      </w:r>
      <w:r w:rsidRPr="00010039">
        <w:rPr>
          <w:rFonts w:ascii="Times New Roman" w:hAnsi="Times New Roman" w:cs="Times New Roman"/>
          <w:i/>
          <w:sz w:val="28"/>
          <w:szCs w:val="28"/>
        </w:rPr>
        <w:t>Отсутствие чтения «грязных данных».</w:t>
      </w:r>
    </w:p>
    <w:p w:rsidR="00010039" w:rsidRPr="00010039" w:rsidRDefault="00010039" w:rsidP="0001003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0039">
        <w:rPr>
          <w:rFonts w:ascii="Times New Roman" w:hAnsi="Times New Roman" w:cs="Times New Roman"/>
          <w:sz w:val="28"/>
          <w:szCs w:val="28"/>
        </w:rPr>
        <w:t>Ситуация. Т</w:t>
      </w:r>
      <w:proofErr w:type="gramStart"/>
      <w:r w:rsidRPr="00010039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010039">
        <w:rPr>
          <w:rFonts w:ascii="Times New Roman" w:hAnsi="Times New Roman" w:cs="Times New Roman"/>
          <w:sz w:val="28"/>
          <w:szCs w:val="28"/>
        </w:rPr>
        <w:t xml:space="preserve"> изменяет объект БД А</w:t>
      </w:r>
      <w:r w:rsidR="006759E8">
        <w:rPr>
          <w:rFonts w:ascii="Times New Roman" w:hAnsi="Times New Roman" w:cs="Times New Roman"/>
          <w:sz w:val="28"/>
          <w:szCs w:val="28"/>
        </w:rPr>
        <w:t xml:space="preserve"> Рис.3</w:t>
      </w:r>
      <w:r w:rsidRPr="00010039">
        <w:rPr>
          <w:rFonts w:ascii="Times New Roman" w:hAnsi="Times New Roman" w:cs="Times New Roman"/>
          <w:sz w:val="28"/>
          <w:szCs w:val="28"/>
        </w:rPr>
        <w:t>. Параллельно с этим Т</w:t>
      </w:r>
      <w:proofErr w:type="gramStart"/>
      <w:r w:rsidRPr="00010039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010039">
        <w:rPr>
          <w:rFonts w:ascii="Times New Roman" w:hAnsi="Times New Roman" w:cs="Times New Roman"/>
          <w:sz w:val="28"/>
          <w:szCs w:val="28"/>
        </w:rPr>
        <w:t xml:space="preserve"> читает объект А. Т.к. операция изменения еще не завершена, Т2 видит несогласованные «грязные» да</w:t>
      </w:r>
      <w:r w:rsidRPr="00010039">
        <w:rPr>
          <w:rFonts w:ascii="Times New Roman" w:hAnsi="Times New Roman" w:cs="Times New Roman"/>
          <w:sz w:val="28"/>
          <w:szCs w:val="28"/>
        </w:rPr>
        <w:t>н</w:t>
      </w:r>
      <w:r w:rsidRPr="00010039">
        <w:rPr>
          <w:rFonts w:ascii="Times New Roman" w:hAnsi="Times New Roman" w:cs="Times New Roman"/>
          <w:sz w:val="28"/>
          <w:szCs w:val="28"/>
        </w:rPr>
        <w:t>ные</w:t>
      </w:r>
      <w:r w:rsidR="006759E8">
        <w:rPr>
          <w:rFonts w:ascii="Times New Roman" w:hAnsi="Times New Roman" w:cs="Times New Roman"/>
          <w:sz w:val="28"/>
          <w:szCs w:val="28"/>
        </w:rPr>
        <w:t xml:space="preserve"> Рис. 4</w:t>
      </w:r>
      <w:r w:rsidRPr="00010039">
        <w:rPr>
          <w:rFonts w:ascii="Times New Roman" w:hAnsi="Times New Roman" w:cs="Times New Roman"/>
          <w:sz w:val="28"/>
          <w:szCs w:val="28"/>
        </w:rPr>
        <w:t>.</w:t>
      </w:r>
    </w:p>
    <w:p w:rsidR="00010039" w:rsidRPr="00010039" w:rsidRDefault="00010039" w:rsidP="0001003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0039">
        <w:rPr>
          <w:rFonts w:ascii="Times New Roman" w:hAnsi="Times New Roman" w:cs="Times New Roman"/>
          <w:sz w:val="28"/>
          <w:szCs w:val="28"/>
        </w:rPr>
        <w:t>Диагноз. Несоответствие требованию изолированности пользователей: каждый пользователь начинает свою транзакцию при согласованном состоянии базы данных и вправе видеть согласованные данные.</w:t>
      </w:r>
    </w:p>
    <w:p w:rsidR="00EA150B" w:rsidRDefault="00010039" w:rsidP="002663E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10039">
        <w:rPr>
          <w:rFonts w:ascii="Times New Roman" w:hAnsi="Times New Roman" w:cs="Times New Roman"/>
          <w:sz w:val="28"/>
          <w:szCs w:val="28"/>
        </w:rPr>
        <w:lastRenderedPageBreak/>
        <w:t>Профилактика. До завершения Т1, изменившей объект</w:t>
      </w:r>
      <w:proofErr w:type="gramStart"/>
      <w:r w:rsidRPr="0001003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010039">
        <w:rPr>
          <w:rFonts w:ascii="Times New Roman" w:hAnsi="Times New Roman" w:cs="Times New Roman"/>
          <w:sz w:val="28"/>
          <w:szCs w:val="28"/>
        </w:rPr>
        <w:t>, никакая другая транза</w:t>
      </w:r>
      <w:r w:rsidRPr="00010039">
        <w:rPr>
          <w:rFonts w:ascii="Times New Roman" w:hAnsi="Times New Roman" w:cs="Times New Roman"/>
          <w:sz w:val="28"/>
          <w:szCs w:val="28"/>
        </w:rPr>
        <w:t>к</w:t>
      </w:r>
      <w:r w:rsidRPr="00010039">
        <w:rPr>
          <w:rFonts w:ascii="Times New Roman" w:hAnsi="Times New Roman" w:cs="Times New Roman"/>
          <w:sz w:val="28"/>
          <w:szCs w:val="28"/>
        </w:rPr>
        <w:t>ция не должна читать объект А (минимальным требованием является блокировка чт</w:t>
      </w:r>
      <w:r w:rsidRPr="00010039">
        <w:rPr>
          <w:rFonts w:ascii="Times New Roman" w:hAnsi="Times New Roman" w:cs="Times New Roman"/>
          <w:sz w:val="28"/>
          <w:szCs w:val="28"/>
        </w:rPr>
        <w:t>е</w:t>
      </w:r>
      <w:r w:rsidRPr="00010039">
        <w:rPr>
          <w:rFonts w:ascii="Times New Roman" w:hAnsi="Times New Roman" w:cs="Times New Roman"/>
          <w:sz w:val="28"/>
          <w:szCs w:val="28"/>
        </w:rPr>
        <w:t>ния объекта А до завершения операции его изменения в Т1).</w:t>
      </w:r>
    </w:p>
    <w:p w:rsidR="00EA150B" w:rsidRDefault="00EA150B" w:rsidP="00D17FE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57900" cy="12382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4A0" w:rsidRDefault="00DD74A0" w:rsidP="00DD74A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759E8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759E8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6759E8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6759E8">
        <w:rPr>
          <w:rFonts w:ascii="Times New Roman" w:hAnsi="Times New Roman" w:cs="Times New Roman"/>
          <w:sz w:val="28"/>
          <w:szCs w:val="28"/>
        </w:rPr>
        <w:t xml:space="preserve"> изменяет объект БД А</w:t>
      </w:r>
    </w:p>
    <w:p w:rsidR="00DD74A0" w:rsidRDefault="00DD74A0" w:rsidP="00D17FE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EA150B" w:rsidRDefault="00EA150B" w:rsidP="00D17FE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10275" cy="12477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4A0" w:rsidRDefault="00DD74A0" w:rsidP="00DD74A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759E8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759E8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6759E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6759E8">
        <w:rPr>
          <w:rFonts w:ascii="Times New Roman" w:hAnsi="Times New Roman" w:cs="Times New Roman"/>
          <w:sz w:val="28"/>
          <w:szCs w:val="28"/>
        </w:rPr>
        <w:t xml:space="preserve">  видит несогласованные данные</w:t>
      </w:r>
    </w:p>
    <w:p w:rsidR="002663EF" w:rsidRPr="002663EF" w:rsidRDefault="002663EF" w:rsidP="002663E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3EF">
        <w:rPr>
          <w:rFonts w:ascii="Times New Roman" w:hAnsi="Times New Roman" w:cs="Times New Roman"/>
          <w:sz w:val="28"/>
          <w:szCs w:val="28"/>
        </w:rPr>
        <w:t xml:space="preserve">3. </w:t>
      </w:r>
      <w:r w:rsidRPr="002663EF">
        <w:rPr>
          <w:rFonts w:ascii="Times New Roman" w:hAnsi="Times New Roman" w:cs="Times New Roman"/>
          <w:i/>
          <w:sz w:val="28"/>
          <w:szCs w:val="28"/>
        </w:rPr>
        <w:t xml:space="preserve">Отсутствие неповторяющихся чтений. </w:t>
      </w:r>
    </w:p>
    <w:p w:rsidR="002663EF" w:rsidRPr="002663EF" w:rsidRDefault="002663EF" w:rsidP="002663E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3EF">
        <w:rPr>
          <w:rFonts w:ascii="Times New Roman" w:hAnsi="Times New Roman" w:cs="Times New Roman"/>
          <w:sz w:val="28"/>
          <w:szCs w:val="28"/>
        </w:rPr>
        <w:t>Ситуация. Т</w:t>
      </w:r>
      <w:proofErr w:type="gramStart"/>
      <w:r w:rsidRPr="002663EF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2663EF">
        <w:rPr>
          <w:rFonts w:ascii="Times New Roman" w:hAnsi="Times New Roman" w:cs="Times New Roman"/>
          <w:sz w:val="28"/>
          <w:szCs w:val="28"/>
        </w:rPr>
        <w:t xml:space="preserve"> читает объект БД А</w:t>
      </w:r>
      <w:r w:rsidR="00A0506C">
        <w:rPr>
          <w:rFonts w:ascii="Times New Roman" w:hAnsi="Times New Roman" w:cs="Times New Roman"/>
          <w:sz w:val="28"/>
          <w:szCs w:val="28"/>
        </w:rPr>
        <w:t xml:space="preserve"> Рис. 5</w:t>
      </w:r>
      <w:r w:rsidRPr="002663EF">
        <w:rPr>
          <w:rFonts w:ascii="Times New Roman" w:hAnsi="Times New Roman" w:cs="Times New Roman"/>
          <w:sz w:val="28"/>
          <w:szCs w:val="28"/>
        </w:rPr>
        <w:t>. До завершения Т1 Т2 изменяет объект</w:t>
      </w:r>
      <w:proofErr w:type="gramStart"/>
      <w:r w:rsidRPr="002663EF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2663EF">
        <w:rPr>
          <w:rFonts w:ascii="Times New Roman" w:hAnsi="Times New Roman" w:cs="Times New Roman"/>
          <w:sz w:val="28"/>
          <w:szCs w:val="28"/>
        </w:rPr>
        <w:t xml:space="preserve"> и успешно завершается оператором COMMIT</w:t>
      </w:r>
      <w:r w:rsidR="00A0506C">
        <w:rPr>
          <w:rFonts w:ascii="Times New Roman" w:hAnsi="Times New Roman" w:cs="Times New Roman"/>
          <w:sz w:val="28"/>
          <w:szCs w:val="28"/>
        </w:rPr>
        <w:t xml:space="preserve"> Рис. 6</w:t>
      </w:r>
      <w:r w:rsidRPr="002663EF">
        <w:rPr>
          <w:rFonts w:ascii="Times New Roman" w:hAnsi="Times New Roman" w:cs="Times New Roman"/>
          <w:sz w:val="28"/>
          <w:szCs w:val="28"/>
        </w:rPr>
        <w:t>. Т1 повторно читает объект</w:t>
      </w:r>
      <w:proofErr w:type="gramStart"/>
      <w:r w:rsidRPr="002663EF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2663EF">
        <w:rPr>
          <w:rFonts w:ascii="Times New Roman" w:hAnsi="Times New Roman" w:cs="Times New Roman"/>
          <w:sz w:val="28"/>
          <w:szCs w:val="28"/>
        </w:rPr>
        <w:t xml:space="preserve"> и в</w:t>
      </w:r>
      <w:r w:rsidRPr="002663EF">
        <w:rPr>
          <w:rFonts w:ascii="Times New Roman" w:hAnsi="Times New Roman" w:cs="Times New Roman"/>
          <w:sz w:val="28"/>
          <w:szCs w:val="28"/>
        </w:rPr>
        <w:t>и</w:t>
      </w:r>
      <w:r w:rsidRPr="002663EF">
        <w:rPr>
          <w:rFonts w:ascii="Times New Roman" w:hAnsi="Times New Roman" w:cs="Times New Roman"/>
          <w:sz w:val="28"/>
          <w:szCs w:val="28"/>
        </w:rPr>
        <w:t>дит его измененное состояние</w:t>
      </w:r>
      <w:r w:rsidR="00A0506C">
        <w:rPr>
          <w:rFonts w:ascii="Times New Roman" w:hAnsi="Times New Roman" w:cs="Times New Roman"/>
          <w:sz w:val="28"/>
          <w:szCs w:val="28"/>
        </w:rPr>
        <w:t xml:space="preserve"> Рис. 7</w:t>
      </w:r>
      <w:r w:rsidRPr="002663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63EF" w:rsidRPr="002663EF" w:rsidRDefault="002663EF" w:rsidP="002663E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3EF">
        <w:rPr>
          <w:rFonts w:ascii="Times New Roman" w:hAnsi="Times New Roman" w:cs="Times New Roman"/>
          <w:sz w:val="28"/>
          <w:szCs w:val="28"/>
        </w:rPr>
        <w:t>Диагноз. Неповторяющиеся чтения.</w:t>
      </w:r>
    </w:p>
    <w:p w:rsidR="00EA150B" w:rsidRDefault="002663EF" w:rsidP="00AA0BE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3EF">
        <w:rPr>
          <w:rFonts w:ascii="Times New Roman" w:hAnsi="Times New Roman" w:cs="Times New Roman"/>
          <w:sz w:val="28"/>
          <w:szCs w:val="28"/>
        </w:rPr>
        <w:t>Профилактика. До завершения Т</w:t>
      </w:r>
      <w:proofErr w:type="gramStart"/>
      <w:r w:rsidRPr="002663EF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2663EF">
        <w:rPr>
          <w:rFonts w:ascii="Times New Roman" w:hAnsi="Times New Roman" w:cs="Times New Roman"/>
          <w:sz w:val="28"/>
          <w:szCs w:val="28"/>
        </w:rPr>
        <w:t xml:space="preserve"> никакая другая транзакция не должна изменять объект А. В большинстве систем это является максимальным требованием к синхрон</w:t>
      </w:r>
      <w:r w:rsidRPr="002663EF">
        <w:rPr>
          <w:rFonts w:ascii="Times New Roman" w:hAnsi="Times New Roman" w:cs="Times New Roman"/>
          <w:sz w:val="28"/>
          <w:szCs w:val="28"/>
        </w:rPr>
        <w:t>и</w:t>
      </w:r>
      <w:r w:rsidRPr="002663EF">
        <w:rPr>
          <w:rFonts w:ascii="Times New Roman" w:hAnsi="Times New Roman" w:cs="Times New Roman"/>
          <w:sz w:val="28"/>
          <w:szCs w:val="28"/>
        </w:rPr>
        <w:t>зации транзакций.</w:t>
      </w:r>
    </w:p>
    <w:p w:rsidR="00EA150B" w:rsidRDefault="00EA150B" w:rsidP="00D17FE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91225" cy="1228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4A0" w:rsidRDefault="00DD74A0" w:rsidP="00DD74A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A0506C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0506C" w:rsidRPr="002663EF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A0506C" w:rsidRPr="002663EF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A0506C" w:rsidRPr="002663EF">
        <w:rPr>
          <w:rFonts w:ascii="Times New Roman" w:hAnsi="Times New Roman" w:cs="Times New Roman"/>
          <w:sz w:val="28"/>
          <w:szCs w:val="28"/>
        </w:rPr>
        <w:t xml:space="preserve"> читает объект БД А</w:t>
      </w:r>
    </w:p>
    <w:p w:rsidR="00DD74A0" w:rsidRDefault="00DD74A0" w:rsidP="00D17FE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EA150B" w:rsidRDefault="00EA150B" w:rsidP="00D17FE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91225" cy="12668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4A0" w:rsidRDefault="00DD74A0" w:rsidP="00A0506C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A0506C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0506C" w:rsidRPr="002663EF">
        <w:rPr>
          <w:rFonts w:ascii="Times New Roman" w:hAnsi="Times New Roman" w:cs="Times New Roman"/>
          <w:sz w:val="28"/>
          <w:szCs w:val="28"/>
        </w:rPr>
        <w:t>Т2 изменяет объект</w:t>
      </w:r>
      <w:proofErr w:type="gramStart"/>
      <w:r w:rsidR="00A0506C" w:rsidRPr="002663EF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A0506C" w:rsidRPr="002663EF">
        <w:rPr>
          <w:rFonts w:ascii="Times New Roman" w:hAnsi="Times New Roman" w:cs="Times New Roman"/>
          <w:sz w:val="28"/>
          <w:szCs w:val="28"/>
        </w:rPr>
        <w:t xml:space="preserve"> и успешно завершается оператором COMMIT</w:t>
      </w:r>
    </w:p>
    <w:p w:rsidR="00A0506C" w:rsidRDefault="00A0506C" w:rsidP="00A0506C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EA150B" w:rsidRDefault="00EA150B" w:rsidP="00D17FE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72175" cy="12382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4A0" w:rsidRDefault="00DD74A0" w:rsidP="00AA0BE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A0506C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>. Таблица базы данных с полями</w:t>
      </w:r>
    </w:p>
    <w:p w:rsidR="00A0506C" w:rsidRDefault="00A0506C" w:rsidP="00AA0BE5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AA0BE5" w:rsidRPr="002663EF" w:rsidRDefault="00AA0BE5" w:rsidP="00AA0BE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3EF">
        <w:rPr>
          <w:rFonts w:ascii="Times New Roman" w:hAnsi="Times New Roman" w:cs="Times New Roman"/>
          <w:sz w:val="28"/>
          <w:szCs w:val="28"/>
        </w:rPr>
        <w:t xml:space="preserve">4. </w:t>
      </w:r>
      <w:r w:rsidRPr="002663EF">
        <w:rPr>
          <w:rFonts w:ascii="Times New Roman" w:hAnsi="Times New Roman" w:cs="Times New Roman"/>
          <w:i/>
          <w:sz w:val="28"/>
          <w:szCs w:val="28"/>
        </w:rPr>
        <w:t>Проблема кортеже</w:t>
      </w:r>
      <w:proofErr w:type="gramStart"/>
      <w:r w:rsidRPr="002663EF">
        <w:rPr>
          <w:rFonts w:ascii="Times New Roman" w:hAnsi="Times New Roman" w:cs="Times New Roman"/>
          <w:i/>
          <w:sz w:val="28"/>
          <w:szCs w:val="28"/>
        </w:rPr>
        <w:t>й-</w:t>
      </w:r>
      <w:proofErr w:type="gramEnd"/>
      <w:r w:rsidRPr="002663EF">
        <w:rPr>
          <w:rFonts w:ascii="Times New Roman" w:hAnsi="Times New Roman" w:cs="Times New Roman"/>
          <w:i/>
          <w:sz w:val="28"/>
          <w:szCs w:val="28"/>
        </w:rPr>
        <w:t>«фантомов».</w:t>
      </w:r>
      <w:r w:rsidRPr="002663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0BE5" w:rsidRPr="002663EF" w:rsidRDefault="00AA0BE5" w:rsidP="00AA0BE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3EF">
        <w:rPr>
          <w:rFonts w:ascii="Times New Roman" w:hAnsi="Times New Roman" w:cs="Times New Roman"/>
          <w:sz w:val="28"/>
          <w:szCs w:val="28"/>
        </w:rPr>
        <w:t>Она вызывает ситуации, которые также противоречат изолированности пользоват</w:t>
      </w:r>
      <w:r w:rsidRPr="002663EF">
        <w:rPr>
          <w:rFonts w:ascii="Times New Roman" w:hAnsi="Times New Roman" w:cs="Times New Roman"/>
          <w:sz w:val="28"/>
          <w:szCs w:val="28"/>
        </w:rPr>
        <w:t>е</w:t>
      </w:r>
      <w:r w:rsidRPr="002663EF">
        <w:rPr>
          <w:rFonts w:ascii="Times New Roman" w:hAnsi="Times New Roman" w:cs="Times New Roman"/>
          <w:sz w:val="28"/>
          <w:szCs w:val="28"/>
        </w:rPr>
        <w:t>лей.</w:t>
      </w:r>
    </w:p>
    <w:p w:rsidR="00AA0BE5" w:rsidRPr="002663EF" w:rsidRDefault="00AA0BE5" w:rsidP="00AA0BE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3EF">
        <w:rPr>
          <w:rFonts w:ascii="Times New Roman" w:hAnsi="Times New Roman" w:cs="Times New Roman"/>
          <w:sz w:val="28"/>
          <w:szCs w:val="28"/>
        </w:rPr>
        <w:t>Ситуация. Т1 выполняет оператор</w:t>
      </w:r>
      <w:proofErr w:type="gramStart"/>
      <w:r w:rsidRPr="002663EF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2663EF">
        <w:rPr>
          <w:rFonts w:ascii="Times New Roman" w:hAnsi="Times New Roman" w:cs="Times New Roman"/>
          <w:sz w:val="28"/>
          <w:szCs w:val="28"/>
        </w:rPr>
        <w:t xml:space="preserve"> выборки кортежей отношения R с условием выборки S</w:t>
      </w:r>
      <w:r w:rsidR="00F34DB6">
        <w:rPr>
          <w:rFonts w:ascii="Times New Roman" w:hAnsi="Times New Roman" w:cs="Times New Roman"/>
          <w:sz w:val="28"/>
          <w:szCs w:val="28"/>
        </w:rPr>
        <w:t xml:space="preserve"> Рис. 8</w:t>
      </w:r>
      <w:r w:rsidRPr="002663EF">
        <w:rPr>
          <w:rFonts w:ascii="Times New Roman" w:hAnsi="Times New Roman" w:cs="Times New Roman"/>
          <w:sz w:val="28"/>
          <w:szCs w:val="28"/>
        </w:rPr>
        <w:t>. До завершения Т1 Т2 вставляет в отношение R новый кортеж</w:t>
      </w:r>
      <w:proofErr w:type="gramStart"/>
      <w:r w:rsidRPr="002663EF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2663EF">
        <w:rPr>
          <w:rFonts w:ascii="Times New Roman" w:hAnsi="Times New Roman" w:cs="Times New Roman"/>
          <w:sz w:val="28"/>
          <w:szCs w:val="28"/>
        </w:rPr>
        <w:t>, удовлетворяющий условию S, и успешно завершается</w:t>
      </w:r>
      <w:r w:rsidR="00F34DB6">
        <w:rPr>
          <w:rFonts w:ascii="Times New Roman" w:hAnsi="Times New Roman" w:cs="Times New Roman"/>
          <w:sz w:val="28"/>
          <w:szCs w:val="28"/>
        </w:rPr>
        <w:t xml:space="preserve"> Рис. 9</w:t>
      </w:r>
      <w:r w:rsidRPr="002663EF">
        <w:rPr>
          <w:rFonts w:ascii="Times New Roman" w:hAnsi="Times New Roman" w:cs="Times New Roman"/>
          <w:sz w:val="28"/>
          <w:szCs w:val="28"/>
        </w:rPr>
        <w:t>. Т1 повторно выполняет оператор</w:t>
      </w:r>
      <w:proofErr w:type="gramStart"/>
      <w:r w:rsidRPr="002663EF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2663EF">
        <w:rPr>
          <w:rFonts w:ascii="Times New Roman" w:hAnsi="Times New Roman" w:cs="Times New Roman"/>
          <w:sz w:val="28"/>
          <w:szCs w:val="28"/>
        </w:rPr>
        <w:t>, и в результате появляется кортеж, который отсутствовал при первом в</w:t>
      </w:r>
      <w:r w:rsidRPr="002663EF">
        <w:rPr>
          <w:rFonts w:ascii="Times New Roman" w:hAnsi="Times New Roman" w:cs="Times New Roman"/>
          <w:sz w:val="28"/>
          <w:szCs w:val="28"/>
        </w:rPr>
        <w:t>ы</w:t>
      </w:r>
      <w:r w:rsidRPr="002663EF">
        <w:rPr>
          <w:rFonts w:ascii="Times New Roman" w:hAnsi="Times New Roman" w:cs="Times New Roman"/>
          <w:sz w:val="28"/>
          <w:szCs w:val="28"/>
        </w:rPr>
        <w:t>полнении оп</w:t>
      </w:r>
      <w:r w:rsidRPr="002663EF">
        <w:rPr>
          <w:rFonts w:ascii="Times New Roman" w:hAnsi="Times New Roman" w:cs="Times New Roman"/>
          <w:sz w:val="28"/>
          <w:szCs w:val="28"/>
        </w:rPr>
        <w:t>е</w:t>
      </w:r>
      <w:r w:rsidRPr="002663EF">
        <w:rPr>
          <w:rFonts w:ascii="Times New Roman" w:hAnsi="Times New Roman" w:cs="Times New Roman"/>
          <w:sz w:val="28"/>
          <w:szCs w:val="28"/>
        </w:rPr>
        <w:t>ратора</w:t>
      </w:r>
      <w:r w:rsidR="00F34DB6">
        <w:rPr>
          <w:rFonts w:ascii="Times New Roman" w:hAnsi="Times New Roman" w:cs="Times New Roman"/>
          <w:sz w:val="28"/>
          <w:szCs w:val="28"/>
        </w:rPr>
        <w:t xml:space="preserve"> Рис. 10</w:t>
      </w:r>
      <w:r w:rsidRPr="002663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0BE5" w:rsidRPr="002663EF" w:rsidRDefault="00AA0BE5" w:rsidP="00AA0BE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3EF">
        <w:rPr>
          <w:rFonts w:ascii="Times New Roman" w:hAnsi="Times New Roman" w:cs="Times New Roman"/>
          <w:sz w:val="28"/>
          <w:szCs w:val="28"/>
        </w:rPr>
        <w:t xml:space="preserve">Диагноз. Противоречие идее изолированности транзакций. </w:t>
      </w:r>
    </w:p>
    <w:p w:rsidR="00EA150B" w:rsidRDefault="00AA0BE5" w:rsidP="00AA0BE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63EF">
        <w:rPr>
          <w:rFonts w:ascii="Times New Roman" w:hAnsi="Times New Roman" w:cs="Times New Roman"/>
          <w:sz w:val="28"/>
          <w:szCs w:val="28"/>
        </w:rPr>
        <w:t>Профилактика. Требуется более высокий уровень синхронизации транзакций. Идеи такой синхронизации (предикатные синхронизационные захваты) известны давно, но в большинстве систем не реализованы.</w:t>
      </w:r>
    </w:p>
    <w:p w:rsidR="00EA150B" w:rsidRDefault="00EA150B" w:rsidP="00D17FE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0275" cy="104775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4A0" w:rsidRDefault="00DD74A0" w:rsidP="00DD74A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541F50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41F50">
        <w:rPr>
          <w:rFonts w:ascii="Times New Roman" w:hAnsi="Times New Roman" w:cs="Times New Roman"/>
          <w:sz w:val="28"/>
          <w:szCs w:val="28"/>
        </w:rPr>
        <w:t>Выборка по возрасту</w:t>
      </w:r>
    </w:p>
    <w:p w:rsidR="00DD74A0" w:rsidRDefault="00DD74A0" w:rsidP="00D17FE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EA150B" w:rsidRDefault="00EA150B" w:rsidP="00D17FE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8025" cy="36004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4A0" w:rsidRDefault="00DD74A0" w:rsidP="00DD74A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F34DB6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34DB6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F34DB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F34DB6">
        <w:rPr>
          <w:rFonts w:ascii="Times New Roman" w:hAnsi="Times New Roman" w:cs="Times New Roman"/>
          <w:sz w:val="28"/>
          <w:szCs w:val="28"/>
        </w:rPr>
        <w:t xml:space="preserve"> добавляет новый кортеж</w:t>
      </w:r>
    </w:p>
    <w:p w:rsidR="00DD74A0" w:rsidRDefault="00DD74A0" w:rsidP="00D17FE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EA150B" w:rsidRDefault="00EA150B" w:rsidP="00D17FE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05025" cy="124777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B07" w:rsidRPr="00FA58C1" w:rsidRDefault="00DD74A0" w:rsidP="00FA58C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F34DB6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34DB6">
        <w:rPr>
          <w:rFonts w:ascii="Times New Roman" w:hAnsi="Times New Roman" w:cs="Times New Roman"/>
          <w:sz w:val="28"/>
          <w:szCs w:val="28"/>
        </w:rPr>
        <w:t>Появляется новый кортеж</w:t>
      </w:r>
    </w:p>
    <w:p w:rsidR="00FA58C1" w:rsidRDefault="00FA58C1" w:rsidP="00F34D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58C1" w:rsidRPr="00FA58C1" w:rsidRDefault="00FA58C1" w:rsidP="00FA58C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A58C1">
        <w:rPr>
          <w:rFonts w:ascii="Times New Roman" w:hAnsi="Times New Roman" w:cs="Times New Roman"/>
          <w:b/>
          <w:sz w:val="28"/>
          <w:szCs w:val="28"/>
        </w:rPr>
        <w:t>Индивидуальный откат транзакции</w:t>
      </w:r>
      <w:r w:rsidRPr="00FA58C1">
        <w:rPr>
          <w:rFonts w:ascii="Times New Roman" w:hAnsi="Times New Roman" w:cs="Times New Roman"/>
          <w:sz w:val="28"/>
          <w:szCs w:val="28"/>
        </w:rPr>
        <w:t xml:space="preserve">. Тривиальной ситуацией отката  является ее явное завершение оператором </w:t>
      </w:r>
      <w:r w:rsidRPr="00FA58C1">
        <w:rPr>
          <w:rFonts w:ascii="Times New Roman" w:hAnsi="Times New Roman" w:cs="Times New Roman"/>
          <w:b/>
          <w:sz w:val="28"/>
          <w:szCs w:val="28"/>
        </w:rPr>
        <w:t>ROLLBACK</w:t>
      </w:r>
      <w:r w:rsidRPr="00FA58C1">
        <w:rPr>
          <w:rFonts w:ascii="Times New Roman" w:hAnsi="Times New Roman" w:cs="Times New Roman"/>
          <w:sz w:val="28"/>
          <w:szCs w:val="28"/>
        </w:rPr>
        <w:t>. Возможны также ситуации, когда откат инициируется системой. Примерами могут быть возникновение исключительной с</w:t>
      </w:r>
      <w:r w:rsidRPr="00FA58C1">
        <w:rPr>
          <w:rFonts w:ascii="Times New Roman" w:hAnsi="Times New Roman" w:cs="Times New Roman"/>
          <w:sz w:val="28"/>
          <w:szCs w:val="28"/>
        </w:rPr>
        <w:t>и</w:t>
      </w:r>
      <w:r w:rsidRPr="00FA58C1">
        <w:rPr>
          <w:rFonts w:ascii="Times New Roman" w:hAnsi="Times New Roman" w:cs="Times New Roman"/>
          <w:sz w:val="28"/>
          <w:szCs w:val="28"/>
        </w:rPr>
        <w:t>туации в прикладной программе (например, деление на ноль) или в</w:t>
      </w:r>
      <w:r w:rsidRPr="00FA58C1">
        <w:rPr>
          <w:rFonts w:ascii="Times New Roman" w:hAnsi="Times New Roman" w:cs="Times New Roman"/>
          <w:sz w:val="28"/>
          <w:szCs w:val="28"/>
        </w:rPr>
        <w:t>ы</w:t>
      </w:r>
      <w:r w:rsidRPr="00FA58C1">
        <w:rPr>
          <w:rFonts w:ascii="Times New Roman" w:hAnsi="Times New Roman" w:cs="Times New Roman"/>
          <w:sz w:val="28"/>
          <w:szCs w:val="28"/>
        </w:rPr>
        <w:t>бор транзакции в качестве жертвы при обнаружении синхронизационного тупика. Для восстановления соглас</w:t>
      </w:r>
      <w:r w:rsidRPr="00FA58C1">
        <w:rPr>
          <w:rFonts w:ascii="Times New Roman" w:hAnsi="Times New Roman" w:cs="Times New Roman"/>
          <w:sz w:val="28"/>
          <w:szCs w:val="28"/>
        </w:rPr>
        <w:t>о</w:t>
      </w:r>
      <w:r w:rsidRPr="00FA58C1">
        <w:rPr>
          <w:rFonts w:ascii="Times New Roman" w:hAnsi="Times New Roman" w:cs="Times New Roman"/>
          <w:sz w:val="28"/>
          <w:szCs w:val="28"/>
        </w:rPr>
        <w:t>ванного состояния БД при индивидуальном откате транзакции нужно устранить последствия операторов модификации БД, кот</w:t>
      </w:r>
      <w:r w:rsidRPr="00FA58C1">
        <w:rPr>
          <w:rFonts w:ascii="Times New Roman" w:hAnsi="Times New Roman" w:cs="Times New Roman"/>
          <w:sz w:val="28"/>
          <w:szCs w:val="28"/>
        </w:rPr>
        <w:t>о</w:t>
      </w:r>
      <w:r w:rsidRPr="00FA58C1">
        <w:rPr>
          <w:rFonts w:ascii="Times New Roman" w:hAnsi="Times New Roman" w:cs="Times New Roman"/>
          <w:sz w:val="28"/>
          <w:szCs w:val="28"/>
        </w:rPr>
        <w:t>рые выполнялись в этой транзакции.</w:t>
      </w:r>
    </w:p>
    <w:p w:rsidR="00FA58C1" w:rsidRPr="00FA58C1" w:rsidRDefault="00FA58C1" w:rsidP="00FA58C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A58C1">
        <w:rPr>
          <w:rFonts w:ascii="Times New Roman" w:hAnsi="Times New Roman" w:cs="Times New Roman"/>
          <w:b/>
          <w:sz w:val="28"/>
          <w:szCs w:val="28"/>
        </w:rPr>
        <w:lastRenderedPageBreak/>
        <w:t>Потеря содержимого оперативной памяти (мягкий сбой)</w:t>
      </w:r>
      <w:r w:rsidRPr="00FA58C1">
        <w:rPr>
          <w:rFonts w:ascii="Times New Roman" w:hAnsi="Times New Roman" w:cs="Times New Roman"/>
          <w:sz w:val="28"/>
          <w:szCs w:val="28"/>
        </w:rPr>
        <w:t>. Такая ситуация может возникнуть при аварийном выключении электрического питания, при возникновении неустранимого сбоя процессора (например, срабатывании контроля оперативной пам</w:t>
      </w:r>
      <w:r w:rsidRPr="00FA58C1">
        <w:rPr>
          <w:rFonts w:ascii="Times New Roman" w:hAnsi="Times New Roman" w:cs="Times New Roman"/>
          <w:sz w:val="28"/>
          <w:szCs w:val="28"/>
        </w:rPr>
        <w:t>я</w:t>
      </w:r>
      <w:r w:rsidRPr="00FA58C1">
        <w:rPr>
          <w:rFonts w:ascii="Times New Roman" w:hAnsi="Times New Roman" w:cs="Times New Roman"/>
          <w:sz w:val="28"/>
          <w:szCs w:val="28"/>
        </w:rPr>
        <w:t>ти). Ситуация характеризуется потерей той части БД, которая к моменту сбоя содерж</w:t>
      </w:r>
      <w:r w:rsidRPr="00FA58C1">
        <w:rPr>
          <w:rFonts w:ascii="Times New Roman" w:hAnsi="Times New Roman" w:cs="Times New Roman"/>
          <w:sz w:val="28"/>
          <w:szCs w:val="28"/>
        </w:rPr>
        <w:t>а</w:t>
      </w:r>
      <w:r w:rsidRPr="00FA58C1">
        <w:rPr>
          <w:rFonts w:ascii="Times New Roman" w:hAnsi="Times New Roman" w:cs="Times New Roman"/>
          <w:sz w:val="28"/>
          <w:szCs w:val="28"/>
        </w:rPr>
        <w:t>лась в буферах оперативной памяти.</w:t>
      </w:r>
    </w:p>
    <w:p w:rsidR="00FA58C1" w:rsidRPr="00FA58C1" w:rsidRDefault="00FA58C1" w:rsidP="00FA58C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A58C1">
        <w:rPr>
          <w:rFonts w:ascii="Times New Roman" w:hAnsi="Times New Roman" w:cs="Times New Roman"/>
          <w:b/>
          <w:sz w:val="28"/>
          <w:szCs w:val="28"/>
        </w:rPr>
        <w:t>Поломка основного внешнего носителя БД (жесткий сбой)</w:t>
      </w:r>
      <w:r w:rsidRPr="00FA58C1">
        <w:rPr>
          <w:rFonts w:ascii="Times New Roman" w:hAnsi="Times New Roman" w:cs="Times New Roman"/>
          <w:sz w:val="28"/>
          <w:szCs w:val="28"/>
        </w:rPr>
        <w:t>. Эта ситуация при достаточно высокой надежности современных устройств внешней памяти может во</w:t>
      </w:r>
      <w:r w:rsidRPr="00FA58C1">
        <w:rPr>
          <w:rFonts w:ascii="Times New Roman" w:hAnsi="Times New Roman" w:cs="Times New Roman"/>
          <w:sz w:val="28"/>
          <w:szCs w:val="28"/>
        </w:rPr>
        <w:t>з</w:t>
      </w:r>
      <w:r w:rsidRPr="00FA58C1">
        <w:rPr>
          <w:rFonts w:ascii="Times New Roman" w:hAnsi="Times New Roman" w:cs="Times New Roman"/>
          <w:sz w:val="28"/>
          <w:szCs w:val="28"/>
        </w:rPr>
        <w:t>никать сравнительно редко, но тем не менее, СУБД должна быть в состоянии восст</w:t>
      </w:r>
      <w:r w:rsidRPr="00FA58C1">
        <w:rPr>
          <w:rFonts w:ascii="Times New Roman" w:hAnsi="Times New Roman" w:cs="Times New Roman"/>
          <w:sz w:val="28"/>
          <w:szCs w:val="28"/>
        </w:rPr>
        <w:t>а</w:t>
      </w:r>
      <w:r w:rsidRPr="00FA58C1">
        <w:rPr>
          <w:rFonts w:ascii="Times New Roman" w:hAnsi="Times New Roman" w:cs="Times New Roman"/>
          <w:sz w:val="28"/>
          <w:szCs w:val="28"/>
        </w:rPr>
        <w:t>новить БД даже и в этом случае. Основой восстановления является архивная копия и журнал и</w:t>
      </w:r>
      <w:r w:rsidRPr="00FA58C1">
        <w:rPr>
          <w:rFonts w:ascii="Times New Roman" w:hAnsi="Times New Roman" w:cs="Times New Roman"/>
          <w:sz w:val="28"/>
          <w:szCs w:val="28"/>
        </w:rPr>
        <w:t>з</w:t>
      </w:r>
      <w:r w:rsidRPr="00FA58C1">
        <w:rPr>
          <w:rFonts w:ascii="Times New Roman" w:hAnsi="Times New Roman" w:cs="Times New Roman"/>
          <w:sz w:val="28"/>
          <w:szCs w:val="28"/>
        </w:rPr>
        <w:t>менений БД.</w:t>
      </w:r>
    </w:p>
    <w:p w:rsidR="00FA58C1" w:rsidRDefault="00FA58C1" w:rsidP="00FA58C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A58C1">
        <w:rPr>
          <w:rFonts w:ascii="Times New Roman" w:hAnsi="Times New Roman" w:cs="Times New Roman"/>
          <w:sz w:val="28"/>
          <w:szCs w:val="28"/>
        </w:rPr>
        <w:t>Во всех трех случаях основой восстановления является избыточное хранение да</w:t>
      </w:r>
      <w:r w:rsidRPr="00FA58C1">
        <w:rPr>
          <w:rFonts w:ascii="Times New Roman" w:hAnsi="Times New Roman" w:cs="Times New Roman"/>
          <w:sz w:val="28"/>
          <w:szCs w:val="28"/>
        </w:rPr>
        <w:t>н</w:t>
      </w:r>
      <w:r w:rsidRPr="00FA58C1">
        <w:rPr>
          <w:rFonts w:ascii="Times New Roman" w:hAnsi="Times New Roman" w:cs="Times New Roman"/>
          <w:sz w:val="28"/>
          <w:szCs w:val="28"/>
        </w:rPr>
        <w:t>ных. Эти избыточные данные хранятся в журнале, содержащем последовательность з</w:t>
      </w:r>
      <w:r w:rsidRPr="00FA58C1">
        <w:rPr>
          <w:rFonts w:ascii="Times New Roman" w:hAnsi="Times New Roman" w:cs="Times New Roman"/>
          <w:sz w:val="28"/>
          <w:szCs w:val="28"/>
        </w:rPr>
        <w:t>а</w:t>
      </w:r>
      <w:r w:rsidRPr="00FA58C1">
        <w:rPr>
          <w:rFonts w:ascii="Times New Roman" w:hAnsi="Times New Roman" w:cs="Times New Roman"/>
          <w:sz w:val="28"/>
          <w:szCs w:val="28"/>
        </w:rPr>
        <w:t>писей об изменении БД.</w:t>
      </w:r>
    </w:p>
    <w:p w:rsidR="00FA58C1" w:rsidRDefault="00FA58C1" w:rsidP="00FA58C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E035B" w:rsidRPr="005E035B" w:rsidRDefault="005E035B" w:rsidP="005E035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035B">
        <w:rPr>
          <w:rFonts w:ascii="Times New Roman" w:hAnsi="Times New Roman" w:cs="Times New Roman"/>
          <w:b/>
          <w:sz w:val="28"/>
          <w:szCs w:val="28"/>
        </w:rPr>
        <w:t>Индивидуальный откат транзакции</w:t>
      </w:r>
      <w:r w:rsidRPr="005E035B">
        <w:rPr>
          <w:rFonts w:ascii="Times New Roman" w:hAnsi="Times New Roman" w:cs="Times New Roman"/>
          <w:sz w:val="28"/>
          <w:szCs w:val="28"/>
        </w:rPr>
        <w:t>. Для выполнения индивидуального отката транзакции по общему журналу, все записи в журнале от данной транзакции связыв</w:t>
      </w:r>
      <w:r w:rsidRPr="005E035B">
        <w:rPr>
          <w:rFonts w:ascii="Times New Roman" w:hAnsi="Times New Roman" w:cs="Times New Roman"/>
          <w:sz w:val="28"/>
          <w:szCs w:val="28"/>
        </w:rPr>
        <w:t>а</w:t>
      </w:r>
      <w:r w:rsidRPr="005E035B">
        <w:rPr>
          <w:rFonts w:ascii="Times New Roman" w:hAnsi="Times New Roman" w:cs="Times New Roman"/>
          <w:sz w:val="28"/>
          <w:szCs w:val="28"/>
        </w:rPr>
        <w:t xml:space="preserve">ются в обратный список. </w:t>
      </w:r>
    </w:p>
    <w:p w:rsidR="005E035B" w:rsidRPr="005E035B" w:rsidRDefault="005E035B" w:rsidP="005E035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035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E035B">
        <w:rPr>
          <w:rFonts w:ascii="Times New Roman" w:hAnsi="Times New Roman" w:cs="Times New Roman"/>
          <w:sz w:val="28"/>
          <w:szCs w:val="28"/>
        </w:rPr>
        <w:t>незакончившихся</w:t>
      </w:r>
      <w:proofErr w:type="spellEnd"/>
      <w:r w:rsidRPr="005E035B">
        <w:rPr>
          <w:rFonts w:ascii="Times New Roman" w:hAnsi="Times New Roman" w:cs="Times New Roman"/>
          <w:sz w:val="28"/>
          <w:szCs w:val="28"/>
        </w:rPr>
        <w:t xml:space="preserve"> транзакций: началом списка является запись о последнем и</w:t>
      </w:r>
      <w:r w:rsidRPr="005E035B">
        <w:rPr>
          <w:rFonts w:ascii="Times New Roman" w:hAnsi="Times New Roman" w:cs="Times New Roman"/>
          <w:sz w:val="28"/>
          <w:szCs w:val="28"/>
        </w:rPr>
        <w:t>з</w:t>
      </w:r>
      <w:r w:rsidRPr="005E035B">
        <w:rPr>
          <w:rFonts w:ascii="Times New Roman" w:hAnsi="Times New Roman" w:cs="Times New Roman"/>
          <w:sz w:val="28"/>
          <w:szCs w:val="28"/>
        </w:rPr>
        <w:t>менении БД, произведенном данной транзакцией. Для закончившихся транзакций н</w:t>
      </w:r>
      <w:r w:rsidRPr="005E035B">
        <w:rPr>
          <w:rFonts w:ascii="Times New Roman" w:hAnsi="Times New Roman" w:cs="Times New Roman"/>
          <w:sz w:val="28"/>
          <w:szCs w:val="28"/>
        </w:rPr>
        <w:t>а</w:t>
      </w:r>
      <w:r w:rsidRPr="005E035B">
        <w:rPr>
          <w:rFonts w:ascii="Times New Roman" w:hAnsi="Times New Roman" w:cs="Times New Roman"/>
          <w:sz w:val="28"/>
          <w:szCs w:val="28"/>
        </w:rPr>
        <w:t>чало списка - запись о конце транзакции, которая обязательно вытолкнута во внешнюю память журнала. Концом списка всегда служит первая запись об изменении БД, прои</w:t>
      </w:r>
      <w:r w:rsidRPr="005E035B">
        <w:rPr>
          <w:rFonts w:ascii="Times New Roman" w:hAnsi="Times New Roman" w:cs="Times New Roman"/>
          <w:sz w:val="28"/>
          <w:szCs w:val="28"/>
        </w:rPr>
        <w:t>з</w:t>
      </w:r>
      <w:r w:rsidRPr="005E035B">
        <w:rPr>
          <w:rFonts w:ascii="Times New Roman" w:hAnsi="Times New Roman" w:cs="Times New Roman"/>
          <w:sz w:val="28"/>
          <w:szCs w:val="28"/>
        </w:rPr>
        <w:t xml:space="preserve">веденном данной транзакцией. </w:t>
      </w:r>
    </w:p>
    <w:p w:rsidR="005E035B" w:rsidRPr="005E035B" w:rsidRDefault="005E035B" w:rsidP="005E035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035B">
        <w:rPr>
          <w:rFonts w:ascii="Times New Roman" w:hAnsi="Times New Roman" w:cs="Times New Roman"/>
          <w:b/>
          <w:sz w:val="28"/>
          <w:szCs w:val="28"/>
        </w:rPr>
        <w:t>Восстановление после мягкого сбоя.</w:t>
      </w:r>
      <w:r w:rsidRPr="005E035B">
        <w:rPr>
          <w:rFonts w:ascii="Times New Roman" w:hAnsi="Times New Roman" w:cs="Times New Roman"/>
          <w:sz w:val="28"/>
          <w:szCs w:val="28"/>
        </w:rPr>
        <w:t xml:space="preserve"> К числу основных проблем восстановления после мягкого сбоя относится то, что одна логическая операция изменения БД может изменять несколько физических блоков БД, например, страницу данных и несколько страниц индексов. Страницы БД буферизуются в оперативной памяти и выталкиваются независимо. Несмотря на применение протокола WAL, после мягкого сбоя набор стр</w:t>
      </w:r>
      <w:r w:rsidRPr="005E035B">
        <w:rPr>
          <w:rFonts w:ascii="Times New Roman" w:hAnsi="Times New Roman" w:cs="Times New Roman"/>
          <w:sz w:val="28"/>
          <w:szCs w:val="28"/>
        </w:rPr>
        <w:t>а</w:t>
      </w:r>
      <w:r w:rsidRPr="005E035B">
        <w:rPr>
          <w:rFonts w:ascii="Times New Roman" w:hAnsi="Times New Roman" w:cs="Times New Roman"/>
          <w:sz w:val="28"/>
          <w:szCs w:val="28"/>
        </w:rPr>
        <w:t xml:space="preserve">ниц внешней памяти БД может оказаться несогласованным, т.е. часть страниц внешней </w:t>
      </w:r>
      <w:r w:rsidRPr="005E035B">
        <w:rPr>
          <w:rFonts w:ascii="Times New Roman" w:hAnsi="Times New Roman" w:cs="Times New Roman"/>
          <w:sz w:val="28"/>
          <w:szCs w:val="28"/>
        </w:rPr>
        <w:lastRenderedPageBreak/>
        <w:t>памяти соответствует объекту до изменения, часть — после изменения. К такому с</w:t>
      </w:r>
      <w:r w:rsidRPr="005E035B">
        <w:rPr>
          <w:rFonts w:ascii="Times New Roman" w:hAnsi="Times New Roman" w:cs="Times New Roman"/>
          <w:sz w:val="28"/>
          <w:szCs w:val="28"/>
        </w:rPr>
        <w:t>о</w:t>
      </w:r>
      <w:r w:rsidRPr="005E035B">
        <w:rPr>
          <w:rFonts w:ascii="Times New Roman" w:hAnsi="Times New Roman" w:cs="Times New Roman"/>
          <w:sz w:val="28"/>
          <w:szCs w:val="28"/>
        </w:rPr>
        <w:t>стоянию объекта не применимы операции логического уровня.</w:t>
      </w:r>
    </w:p>
    <w:p w:rsidR="005E035B" w:rsidRPr="005E035B" w:rsidRDefault="005E035B" w:rsidP="005E035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035B">
        <w:rPr>
          <w:rFonts w:ascii="Times New Roman" w:hAnsi="Times New Roman" w:cs="Times New Roman"/>
          <w:sz w:val="28"/>
          <w:szCs w:val="28"/>
        </w:rPr>
        <w:t>Состояние внешней памяти БД называется физически согласованным, если стран</w:t>
      </w:r>
      <w:r w:rsidRPr="005E035B">
        <w:rPr>
          <w:rFonts w:ascii="Times New Roman" w:hAnsi="Times New Roman" w:cs="Times New Roman"/>
          <w:sz w:val="28"/>
          <w:szCs w:val="28"/>
        </w:rPr>
        <w:t>и</w:t>
      </w:r>
      <w:r w:rsidRPr="005E035B">
        <w:rPr>
          <w:rFonts w:ascii="Times New Roman" w:hAnsi="Times New Roman" w:cs="Times New Roman"/>
          <w:sz w:val="28"/>
          <w:szCs w:val="28"/>
        </w:rPr>
        <w:t>цы всех объектов соответствуют состоянию объекта либо после его изменения, либо до изменения. В журнале отмечаются точки физической согласованности БД — моменты времени, в которые во внешней памяти  содержатся согласованные результаты опер</w:t>
      </w:r>
      <w:r w:rsidRPr="005E035B">
        <w:rPr>
          <w:rFonts w:ascii="Times New Roman" w:hAnsi="Times New Roman" w:cs="Times New Roman"/>
          <w:sz w:val="28"/>
          <w:szCs w:val="28"/>
        </w:rPr>
        <w:t>а</w:t>
      </w:r>
      <w:r w:rsidRPr="005E035B">
        <w:rPr>
          <w:rFonts w:ascii="Times New Roman" w:hAnsi="Times New Roman" w:cs="Times New Roman"/>
          <w:sz w:val="28"/>
          <w:szCs w:val="28"/>
        </w:rPr>
        <w:t>ций, завершившихся до соответствующего момента времени, и отсутствуют результ</w:t>
      </w:r>
      <w:r w:rsidRPr="005E035B">
        <w:rPr>
          <w:rFonts w:ascii="Times New Roman" w:hAnsi="Times New Roman" w:cs="Times New Roman"/>
          <w:sz w:val="28"/>
          <w:szCs w:val="28"/>
        </w:rPr>
        <w:t>а</w:t>
      </w:r>
      <w:r w:rsidRPr="005E035B">
        <w:rPr>
          <w:rFonts w:ascii="Times New Roman" w:hAnsi="Times New Roman" w:cs="Times New Roman"/>
          <w:sz w:val="28"/>
          <w:szCs w:val="28"/>
        </w:rPr>
        <w:t>ты операций, которые не завершились, а буфер журнала вытолкнут во внешнюю п</w:t>
      </w:r>
      <w:r w:rsidRPr="005E035B">
        <w:rPr>
          <w:rFonts w:ascii="Times New Roman" w:hAnsi="Times New Roman" w:cs="Times New Roman"/>
          <w:sz w:val="28"/>
          <w:szCs w:val="28"/>
        </w:rPr>
        <w:t>а</w:t>
      </w:r>
      <w:r w:rsidRPr="005E035B">
        <w:rPr>
          <w:rFonts w:ascii="Times New Roman" w:hAnsi="Times New Roman" w:cs="Times New Roman"/>
          <w:sz w:val="28"/>
          <w:szCs w:val="28"/>
        </w:rPr>
        <w:t xml:space="preserve">мять. Такие точки называют </w:t>
      </w:r>
      <w:proofErr w:type="spellStart"/>
      <w:r w:rsidRPr="005E035B">
        <w:rPr>
          <w:rFonts w:ascii="Times New Roman" w:hAnsi="Times New Roman" w:cs="Times New Roman"/>
          <w:sz w:val="28"/>
          <w:szCs w:val="28"/>
        </w:rPr>
        <w:t>tpc</w:t>
      </w:r>
      <w:proofErr w:type="spellEnd"/>
      <w:r w:rsidRPr="005E03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035B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5E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35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E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35B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5E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035B">
        <w:rPr>
          <w:rFonts w:ascii="Times New Roman" w:hAnsi="Times New Roman" w:cs="Times New Roman"/>
          <w:sz w:val="28"/>
          <w:szCs w:val="28"/>
        </w:rPr>
        <w:t>consistency</w:t>
      </w:r>
      <w:proofErr w:type="spellEnd"/>
      <w:r w:rsidRPr="005E035B">
        <w:rPr>
          <w:rFonts w:ascii="Times New Roman" w:hAnsi="Times New Roman" w:cs="Times New Roman"/>
          <w:sz w:val="28"/>
          <w:szCs w:val="28"/>
        </w:rPr>
        <w:t xml:space="preserve"> - точки физической согл</w:t>
      </w:r>
      <w:r w:rsidRPr="005E035B">
        <w:rPr>
          <w:rFonts w:ascii="Times New Roman" w:hAnsi="Times New Roman" w:cs="Times New Roman"/>
          <w:sz w:val="28"/>
          <w:szCs w:val="28"/>
        </w:rPr>
        <w:t>а</w:t>
      </w:r>
      <w:r w:rsidRPr="005E035B">
        <w:rPr>
          <w:rFonts w:ascii="Times New Roman" w:hAnsi="Times New Roman" w:cs="Times New Roman"/>
          <w:sz w:val="28"/>
          <w:szCs w:val="28"/>
        </w:rPr>
        <w:t xml:space="preserve">сованности). </w:t>
      </w:r>
    </w:p>
    <w:p w:rsidR="005E035B" w:rsidRPr="005E035B" w:rsidRDefault="005E035B" w:rsidP="005E035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035B">
        <w:rPr>
          <w:rFonts w:ascii="Times New Roman" w:hAnsi="Times New Roman" w:cs="Times New Roman"/>
          <w:b/>
          <w:sz w:val="28"/>
          <w:szCs w:val="28"/>
        </w:rPr>
        <w:t>Восстановление после жесткого сбоя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E035B">
        <w:rPr>
          <w:rFonts w:ascii="Times New Roman" w:hAnsi="Times New Roman" w:cs="Times New Roman"/>
          <w:sz w:val="28"/>
          <w:szCs w:val="28"/>
        </w:rPr>
        <w:t>Для восстановления согласованного с</w:t>
      </w:r>
      <w:r w:rsidRPr="005E035B">
        <w:rPr>
          <w:rFonts w:ascii="Times New Roman" w:hAnsi="Times New Roman" w:cs="Times New Roman"/>
          <w:sz w:val="28"/>
          <w:szCs w:val="28"/>
        </w:rPr>
        <w:t>о</w:t>
      </w:r>
      <w:r w:rsidRPr="005E035B">
        <w:rPr>
          <w:rFonts w:ascii="Times New Roman" w:hAnsi="Times New Roman" w:cs="Times New Roman"/>
          <w:sz w:val="28"/>
          <w:szCs w:val="28"/>
        </w:rPr>
        <w:t>стояния БД после жесткого сбоя журнала изменений БД недостаточно – нужны журнал и архивная копия БД. Восстановление начинается с обратного копирования БД из а</w:t>
      </w:r>
      <w:r w:rsidRPr="005E035B">
        <w:rPr>
          <w:rFonts w:ascii="Times New Roman" w:hAnsi="Times New Roman" w:cs="Times New Roman"/>
          <w:sz w:val="28"/>
          <w:szCs w:val="28"/>
        </w:rPr>
        <w:t>р</w:t>
      </w:r>
      <w:r w:rsidRPr="005E035B">
        <w:rPr>
          <w:rFonts w:ascii="Times New Roman" w:hAnsi="Times New Roman" w:cs="Times New Roman"/>
          <w:sz w:val="28"/>
          <w:szCs w:val="28"/>
        </w:rPr>
        <w:t xml:space="preserve">хивной копии. Затем для всех закончившихся транзакций выполняется </w:t>
      </w:r>
      <w:proofErr w:type="spellStart"/>
      <w:r w:rsidRPr="005E035B">
        <w:rPr>
          <w:rFonts w:ascii="Times New Roman" w:hAnsi="Times New Roman" w:cs="Times New Roman"/>
          <w:sz w:val="28"/>
          <w:szCs w:val="28"/>
        </w:rPr>
        <w:t>redo</w:t>
      </w:r>
      <w:proofErr w:type="spellEnd"/>
      <w:r w:rsidRPr="005E035B">
        <w:rPr>
          <w:rFonts w:ascii="Times New Roman" w:hAnsi="Times New Roman" w:cs="Times New Roman"/>
          <w:sz w:val="28"/>
          <w:szCs w:val="28"/>
        </w:rPr>
        <w:t>, т.е. опер</w:t>
      </w:r>
      <w:r w:rsidRPr="005E035B">
        <w:rPr>
          <w:rFonts w:ascii="Times New Roman" w:hAnsi="Times New Roman" w:cs="Times New Roman"/>
          <w:sz w:val="28"/>
          <w:szCs w:val="28"/>
        </w:rPr>
        <w:t>а</w:t>
      </w:r>
      <w:r w:rsidRPr="005E035B">
        <w:rPr>
          <w:rFonts w:ascii="Times New Roman" w:hAnsi="Times New Roman" w:cs="Times New Roman"/>
          <w:sz w:val="28"/>
          <w:szCs w:val="28"/>
        </w:rPr>
        <w:t>ции в</w:t>
      </w:r>
      <w:r w:rsidRPr="005E035B">
        <w:rPr>
          <w:rFonts w:ascii="Times New Roman" w:hAnsi="Times New Roman" w:cs="Times New Roman"/>
          <w:sz w:val="28"/>
          <w:szCs w:val="28"/>
        </w:rPr>
        <w:t>ы</w:t>
      </w:r>
      <w:r w:rsidRPr="005E035B">
        <w:rPr>
          <w:rFonts w:ascii="Times New Roman" w:hAnsi="Times New Roman" w:cs="Times New Roman"/>
          <w:sz w:val="28"/>
          <w:szCs w:val="28"/>
        </w:rPr>
        <w:t>полняются повторно.</w:t>
      </w:r>
    </w:p>
    <w:p w:rsidR="005E035B" w:rsidRPr="005E035B" w:rsidRDefault="005E035B" w:rsidP="005E035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035B">
        <w:rPr>
          <w:rFonts w:ascii="Times New Roman" w:hAnsi="Times New Roman" w:cs="Times New Roman"/>
          <w:sz w:val="28"/>
          <w:szCs w:val="28"/>
        </w:rPr>
        <w:t>Более точно, происходит следующее:</w:t>
      </w:r>
    </w:p>
    <w:p w:rsidR="005E035B" w:rsidRPr="005E035B" w:rsidRDefault="005E035B" w:rsidP="005E035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035B">
        <w:rPr>
          <w:rFonts w:ascii="Times New Roman" w:hAnsi="Times New Roman" w:cs="Times New Roman"/>
          <w:sz w:val="28"/>
          <w:szCs w:val="28"/>
        </w:rPr>
        <w:t>• по журналу в прямом направлении выполняются все операции;</w:t>
      </w:r>
    </w:p>
    <w:p w:rsidR="005E035B" w:rsidRPr="005E035B" w:rsidRDefault="005E035B" w:rsidP="005E035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035B">
        <w:rPr>
          <w:rFonts w:ascii="Times New Roman" w:hAnsi="Times New Roman" w:cs="Times New Roman"/>
          <w:sz w:val="28"/>
          <w:szCs w:val="28"/>
        </w:rPr>
        <w:t>• для транзакций, которые не закончились к моменту сбоя, выполняется откат.</w:t>
      </w:r>
    </w:p>
    <w:p w:rsidR="005E035B" w:rsidRDefault="005E035B" w:rsidP="005E035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035B">
        <w:rPr>
          <w:rFonts w:ascii="Times New Roman" w:hAnsi="Times New Roman" w:cs="Times New Roman"/>
          <w:sz w:val="28"/>
          <w:szCs w:val="28"/>
        </w:rPr>
        <w:t>Так как жесткий сбой не сопровождается утратой буферов оперативной памяти, можно восстановить БД до такого уровня, чтобы можно было продолжить даже в</w:t>
      </w:r>
      <w:r w:rsidRPr="005E035B">
        <w:rPr>
          <w:rFonts w:ascii="Times New Roman" w:hAnsi="Times New Roman" w:cs="Times New Roman"/>
          <w:sz w:val="28"/>
          <w:szCs w:val="28"/>
        </w:rPr>
        <w:t>ы</w:t>
      </w:r>
      <w:r w:rsidRPr="005E035B">
        <w:rPr>
          <w:rFonts w:ascii="Times New Roman" w:hAnsi="Times New Roman" w:cs="Times New Roman"/>
          <w:sz w:val="28"/>
          <w:szCs w:val="28"/>
        </w:rPr>
        <w:t xml:space="preserve">полнение </w:t>
      </w:r>
      <w:proofErr w:type="spellStart"/>
      <w:r w:rsidRPr="005E035B">
        <w:rPr>
          <w:rFonts w:ascii="Times New Roman" w:hAnsi="Times New Roman" w:cs="Times New Roman"/>
          <w:sz w:val="28"/>
          <w:szCs w:val="28"/>
        </w:rPr>
        <w:t>незакончившихся</w:t>
      </w:r>
      <w:proofErr w:type="spellEnd"/>
      <w:r w:rsidRPr="005E035B">
        <w:rPr>
          <w:rFonts w:ascii="Times New Roman" w:hAnsi="Times New Roman" w:cs="Times New Roman"/>
          <w:sz w:val="28"/>
          <w:szCs w:val="28"/>
        </w:rPr>
        <w:t xml:space="preserve"> транзакций. Но обычно это не делается, потому что во</w:t>
      </w:r>
      <w:r w:rsidRPr="005E035B">
        <w:rPr>
          <w:rFonts w:ascii="Times New Roman" w:hAnsi="Times New Roman" w:cs="Times New Roman"/>
          <w:sz w:val="28"/>
          <w:szCs w:val="28"/>
        </w:rPr>
        <w:t>с</w:t>
      </w:r>
      <w:r w:rsidRPr="005E035B">
        <w:rPr>
          <w:rFonts w:ascii="Times New Roman" w:hAnsi="Times New Roman" w:cs="Times New Roman"/>
          <w:sz w:val="28"/>
          <w:szCs w:val="28"/>
        </w:rPr>
        <w:t>становление после жесткого сбоя — это достаточно длительный процесс.</w:t>
      </w:r>
    </w:p>
    <w:p w:rsidR="005E035B" w:rsidRPr="00FA58C1" w:rsidRDefault="005E035B" w:rsidP="005E035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365A4E" w:rsidRPr="00365A4E" w:rsidRDefault="00365A4E" w:rsidP="00365A4E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BC1B07" w:rsidRDefault="00BC1B07" w:rsidP="00BC1B07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BC1B07">
        <w:rPr>
          <w:rFonts w:ascii="Times New Roman" w:hAnsi="Times New Roman" w:cs="Times New Roman"/>
          <w:sz w:val="28"/>
          <w:szCs w:val="28"/>
        </w:rPr>
        <w:t>1.</w:t>
      </w:r>
      <w:r w:rsidRPr="00BC1B07">
        <w:rPr>
          <w:rFonts w:ascii="Times New Roman" w:hAnsi="Times New Roman" w:cs="Times New Roman"/>
          <w:sz w:val="28"/>
          <w:szCs w:val="28"/>
        </w:rPr>
        <w:tab/>
      </w:r>
      <w:r w:rsidRPr="001D0A0F">
        <w:rPr>
          <w:rFonts w:ascii="Times New Roman" w:hAnsi="Times New Roman" w:cs="Times New Roman"/>
          <w:i/>
          <w:sz w:val="28"/>
          <w:szCs w:val="28"/>
        </w:rPr>
        <w:t>Опишите, какими средствами достигается изолированность пользователей в многопользовательских системах?</w:t>
      </w:r>
    </w:p>
    <w:p w:rsidR="001D0A0F" w:rsidRPr="00BC1B07" w:rsidRDefault="001D0A0F" w:rsidP="001D0A0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D0A0F">
        <w:rPr>
          <w:rFonts w:ascii="Times New Roman" w:hAnsi="Times New Roman" w:cs="Times New Roman"/>
          <w:sz w:val="28"/>
          <w:szCs w:val="28"/>
        </w:rPr>
        <w:t>Система должна обеспечивать изолированность пользователей, т.е. создание илл</w:t>
      </w:r>
      <w:r w:rsidRPr="001D0A0F">
        <w:rPr>
          <w:rFonts w:ascii="Times New Roman" w:hAnsi="Times New Roman" w:cs="Times New Roman"/>
          <w:sz w:val="28"/>
          <w:szCs w:val="28"/>
        </w:rPr>
        <w:t>ю</w:t>
      </w:r>
      <w:r w:rsidRPr="001D0A0F">
        <w:rPr>
          <w:rFonts w:ascii="Times New Roman" w:hAnsi="Times New Roman" w:cs="Times New Roman"/>
          <w:sz w:val="28"/>
          <w:szCs w:val="28"/>
        </w:rPr>
        <w:t>зии того, что каждый работает с БД в одиночку.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A0F">
        <w:rPr>
          <w:rFonts w:ascii="Times New Roman" w:hAnsi="Times New Roman" w:cs="Times New Roman"/>
          <w:sz w:val="28"/>
          <w:szCs w:val="28"/>
        </w:rPr>
        <w:t xml:space="preserve">Тогда транзакция выступает единицей </w:t>
      </w:r>
      <w:r w:rsidRPr="001D0A0F">
        <w:rPr>
          <w:rFonts w:ascii="Times New Roman" w:hAnsi="Times New Roman" w:cs="Times New Roman"/>
          <w:sz w:val="28"/>
          <w:szCs w:val="28"/>
        </w:rPr>
        <w:lastRenderedPageBreak/>
        <w:t xml:space="preserve">изолированности пользователей.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A0F">
        <w:rPr>
          <w:rFonts w:ascii="Times New Roman" w:hAnsi="Times New Roman" w:cs="Times New Roman"/>
          <w:sz w:val="28"/>
          <w:szCs w:val="28"/>
        </w:rPr>
        <w:t>Существуют несколько вариантов изолированности транзакций.</w:t>
      </w:r>
    </w:p>
    <w:p w:rsidR="0048033C" w:rsidRPr="0048033C" w:rsidRDefault="00BC1B07" w:rsidP="0048033C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BC1B07">
        <w:rPr>
          <w:rFonts w:ascii="Times New Roman" w:hAnsi="Times New Roman" w:cs="Times New Roman"/>
          <w:sz w:val="28"/>
          <w:szCs w:val="28"/>
        </w:rPr>
        <w:t>2.</w:t>
      </w:r>
      <w:r w:rsidRPr="00BC1B07">
        <w:rPr>
          <w:rFonts w:ascii="Times New Roman" w:hAnsi="Times New Roman" w:cs="Times New Roman"/>
          <w:sz w:val="28"/>
          <w:szCs w:val="28"/>
        </w:rPr>
        <w:tab/>
      </w:r>
      <w:r w:rsidRPr="0048033C">
        <w:rPr>
          <w:rFonts w:ascii="Times New Roman" w:hAnsi="Times New Roman" w:cs="Times New Roman"/>
          <w:i/>
          <w:sz w:val="28"/>
          <w:szCs w:val="28"/>
        </w:rPr>
        <w:t xml:space="preserve">Охарактеризуйте методы </w:t>
      </w:r>
      <w:proofErr w:type="spellStart"/>
      <w:r w:rsidRPr="0048033C">
        <w:rPr>
          <w:rFonts w:ascii="Times New Roman" w:hAnsi="Times New Roman" w:cs="Times New Roman"/>
          <w:i/>
          <w:sz w:val="28"/>
          <w:szCs w:val="28"/>
        </w:rPr>
        <w:t>сериализации</w:t>
      </w:r>
      <w:proofErr w:type="spellEnd"/>
      <w:r w:rsidRPr="0048033C">
        <w:rPr>
          <w:rFonts w:ascii="Times New Roman" w:hAnsi="Times New Roman" w:cs="Times New Roman"/>
          <w:i/>
          <w:sz w:val="28"/>
          <w:szCs w:val="28"/>
        </w:rPr>
        <w:t xml:space="preserve"> транзакций.</w:t>
      </w:r>
    </w:p>
    <w:p w:rsidR="0048033C" w:rsidRPr="0048033C" w:rsidRDefault="0048033C" w:rsidP="0048033C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spellStart"/>
      <w:r w:rsidRPr="0048033C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48033C">
        <w:rPr>
          <w:rFonts w:ascii="Times New Roman" w:hAnsi="Times New Roman" w:cs="Times New Roman"/>
          <w:sz w:val="28"/>
          <w:szCs w:val="28"/>
        </w:rPr>
        <w:t xml:space="preserve"> транзакций — это механизм их выполнения по некоторому сериал</w:t>
      </w:r>
      <w:r w:rsidRPr="0048033C">
        <w:rPr>
          <w:rFonts w:ascii="Times New Roman" w:hAnsi="Times New Roman" w:cs="Times New Roman"/>
          <w:sz w:val="28"/>
          <w:szCs w:val="28"/>
        </w:rPr>
        <w:t>ь</w:t>
      </w:r>
      <w:r w:rsidRPr="0048033C">
        <w:rPr>
          <w:rFonts w:ascii="Times New Roman" w:hAnsi="Times New Roman" w:cs="Times New Roman"/>
          <w:sz w:val="28"/>
          <w:szCs w:val="28"/>
        </w:rPr>
        <w:t>ному плану. Способ выполнения набора транзакций называется сериальным планом, если результат совместного выполнения транзакций эквивалентен результату некот</w:t>
      </w:r>
      <w:r w:rsidRPr="0048033C">
        <w:rPr>
          <w:rFonts w:ascii="Times New Roman" w:hAnsi="Times New Roman" w:cs="Times New Roman"/>
          <w:sz w:val="28"/>
          <w:szCs w:val="28"/>
        </w:rPr>
        <w:t>о</w:t>
      </w:r>
      <w:r w:rsidRPr="0048033C">
        <w:rPr>
          <w:rFonts w:ascii="Times New Roman" w:hAnsi="Times New Roman" w:cs="Times New Roman"/>
          <w:sz w:val="28"/>
          <w:szCs w:val="28"/>
        </w:rPr>
        <w:t xml:space="preserve">рого последовательного выполнения этих же транзакций. Только система с </w:t>
      </w:r>
      <w:proofErr w:type="spellStart"/>
      <w:r w:rsidRPr="0048033C">
        <w:rPr>
          <w:rFonts w:ascii="Times New Roman" w:hAnsi="Times New Roman" w:cs="Times New Roman"/>
          <w:sz w:val="28"/>
          <w:szCs w:val="28"/>
        </w:rPr>
        <w:t>сериализ</w:t>
      </w:r>
      <w:r w:rsidRPr="0048033C">
        <w:rPr>
          <w:rFonts w:ascii="Times New Roman" w:hAnsi="Times New Roman" w:cs="Times New Roman"/>
          <w:sz w:val="28"/>
          <w:szCs w:val="28"/>
        </w:rPr>
        <w:t>а</w:t>
      </w:r>
      <w:r w:rsidRPr="0048033C">
        <w:rPr>
          <w:rFonts w:ascii="Times New Roman" w:hAnsi="Times New Roman" w:cs="Times New Roman"/>
          <w:sz w:val="28"/>
          <w:szCs w:val="28"/>
        </w:rPr>
        <w:t>цией</w:t>
      </w:r>
      <w:proofErr w:type="spellEnd"/>
      <w:r w:rsidRPr="0048033C">
        <w:rPr>
          <w:rFonts w:ascii="Times New Roman" w:hAnsi="Times New Roman" w:cs="Times New Roman"/>
          <w:sz w:val="28"/>
          <w:szCs w:val="28"/>
        </w:rPr>
        <w:t xml:space="preserve"> транзакций  обеспечивает изолированность пользователей.</w:t>
      </w:r>
    </w:p>
    <w:p w:rsidR="0048033C" w:rsidRPr="0048033C" w:rsidRDefault="0048033C" w:rsidP="0048033C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48033C">
        <w:rPr>
          <w:rFonts w:ascii="Times New Roman" w:hAnsi="Times New Roman" w:cs="Times New Roman"/>
          <w:sz w:val="28"/>
          <w:szCs w:val="28"/>
        </w:rPr>
        <w:t xml:space="preserve">Основная проблема реализации состоит в выборе метода </w:t>
      </w:r>
      <w:proofErr w:type="spellStart"/>
      <w:r w:rsidRPr="0048033C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48033C">
        <w:rPr>
          <w:rFonts w:ascii="Times New Roman" w:hAnsi="Times New Roman" w:cs="Times New Roman"/>
          <w:sz w:val="28"/>
          <w:szCs w:val="28"/>
        </w:rPr>
        <w:t xml:space="preserve"> набора транзакций, который не ограничивал бы их параллельность. </w:t>
      </w:r>
    </w:p>
    <w:p w:rsidR="0048033C" w:rsidRPr="0048033C" w:rsidRDefault="0048033C" w:rsidP="0048033C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48033C">
        <w:rPr>
          <w:rFonts w:ascii="Times New Roman" w:hAnsi="Times New Roman" w:cs="Times New Roman"/>
          <w:sz w:val="28"/>
          <w:szCs w:val="28"/>
        </w:rPr>
        <w:t xml:space="preserve">Практические методы </w:t>
      </w:r>
      <w:proofErr w:type="spellStart"/>
      <w:r w:rsidRPr="0048033C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48033C">
        <w:rPr>
          <w:rFonts w:ascii="Times New Roman" w:hAnsi="Times New Roman" w:cs="Times New Roman"/>
          <w:sz w:val="28"/>
          <w:szCs w:val="28"/>
        </w:rPr>
        <w:t xml:space="preserve"> транзакций основывается на учете трех ко</w:t>
      </w:r>
      <w:r w:rsidRPr="0048033C">
        <w:rPr>
          <w:rFonts w:ascii="Times New Roman" w:hAnsi="Times New Roman" w:cs="Times New Roman"/>
          <w:sz w:val="28"/>
          <w:szCs w:val="28"/>
        </w:rPr>
        <w:t>н</w:t>
      </w:r>
      <w:r w:rsidRPr="0048033C">
        <w:rPr>
          <w:rFonts w:ascii="Times New Roman" w:hAnsi="Times New Roman" w:cs="Times New Roman"/>
          <w:sz w:val="28"/>
          <w:szCs w:val="28"/>
        </w:rPr>
        <w:t>фликтов между транзакциями:</w:t>
      </w:r>
    </w:p>
    <w:p w:rsidR="0048033C" w:rsidRPr="0048033C" w:rsidRDefault="0048033C" w:rsidP="0048033C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48033C">
        <w:rPr>
          <w:rFonts w:ascii="Times New Roman" w:hAnsi="Times New Roman" w:cs="Times New Roman"/>
          <w:sz w:val="28"/>
          <w:szCs w:val="28"/>
        </w:rPr>
        <w:t>• W-W — Т</w:t>
      </w:r>
      <w:proofErr w:type="gramStart"/>
      <w:r w:rsidRPr="0048033C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48033C">
        <w:rPr>
          <w:rFonts w:ascii="Times New Roman" w:hAnsi="Times New Roman" w:cs="Times New Roman"/>
          <w:sz w:val="28"/>
          <w:szCs w:val="28"/>
        </w:rPr>
        <w:t xml:space="preserve"> пытается изменять объект, измененный не закончившейся Т1;</w:t>
      </w:r>
    </w:p>
    <w:p w:rsidR="0048033C" w:rsidRPr="0048033C" w:rsidRDefault="0048033C" w:rsidP="0048033C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48033C">
        <w:rPr>
          <w:rFonts w:ascii="Times New Roman" w:hAnsi="Times New Roman" w:cs="Times New Roman"/>
          <w:sz w:val="28"/>
          <w:szCs w:val="28"/>
        </w:rPr>
        <w:t>• R-W — Т</w:t>
      </w:r>
      <w:proofErr w:type="gramStart"/>
      <w:r w:rsidRPr="0048033C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48033C">
        <w:rPr>
          <w:rFonts w:ascii="Times New Roman" w:hAnsi="Times New Roman" w:cs="Times New Roman"/>
          <w:sz w:val="28"/>
          <w:szCs w:val="28"/>
        </w:rPr>
        <w:t xml:space="preserve"> пытается изменять объект, прочитанный не закончившейся Т1;</w:t>
      </w:r>
    </w:p>
    <w:p w:rsidR="0048033C" w:rsidRDefault="0048033C" w:rsidP="0048033C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48033C">
        <w:rPr>
          <w:rFonts w:ascii="Times New Roman" w:hAnsi="Times New Roman" w:cs="Times New Roman"/>
          <w:sz w:val="28"/>
          <w:szCs w:val="28"/>
        </w:rPr>
        <w:t>• W-R — Т</w:t>
      </w:r>
      <w:proofErr w:type="gramStart"/>
      <w:r w:rsidRPr="0048033C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48033C">
        <w:rPr>
          <w:rFonts w:ascii="Times New Roman" w:hAnsi="Times New Roman" w:cs="Times New Roman"/>
          <w:sz w:val="28"/>
          <w:szCs w:val="28"/>
        </w:rPr>
        <w:t xml:space="preserve"> пытается читать объект, измененный не закончившейся Т1.</w:t>
      </w:r>
    </w:p>
    <w:p w:rsidR="00E34DBE" w:rsidRPr="00E34DBE" w:rsidRDefault="00E34DBE" w:rsidP="00E34DBE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34DBE">
        <w:rPr>
          <w:rFonts w:ascii="Times New Roman" w:hAnsi="Times New Roman" w:cs="Times New Roman"/>
          <w:sz w:val="28"/>
          <w:szCs w:val="28"/>
        </w:rPr>
        <w:t xml:space="preserve">Существуют два подхода к </w:t>
      </w:r>
      <w:proofErr w:type="spellStart"/>
      <w:r w:rsidRPr="00E34DBE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E34DBE">
        <w:rPr>
          <w:rFonts w:ascii="Times New Roman" w:hAnsi="Times New Roman" w:cs="Times New Roman"/>
          <w:sz w:val="28"/>
          <w:szCs w:val="28"/>
        </w:rPr>
        <w:t xml:space="preserve"> транзакций:</w:t>
      </w:r>
    </w:p>
    <w:p w:rsidR="00E34DBE" w:rsidRPr="00E34DBE" w:rsidRDefault="00E34DBE" w:rsidP="00E34DBE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34DBE">
        <w:rPr>
          <w:rFonts w:ascii="Times New Roman" w:hAnsi="Times New Roman" w:cs="Times New Roman"/>
          <w:sz w:val="28"/>
          <w:szCs w:val="28"/>
        </w:rPr>
        <w:t>- метод синхронизационных захватов объектов БД;</w:t>
      </w:r>
    </w:p>
    <w:p w:rsidR="00E34DBE" w:rsidRPr="00E34DBE" w:rsidRDefault="00E34DBE" w:rsidP="00E34DBE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34DBE">
        <w:rPr>
          <w:rFonts w:ascii="Times New Roman" w:hAnsi="Times New Roman" w:cs="Times New Roman"/>
          <w:sz w:val="28"/>
          <w:szCs w:val="28"/>
        </w:rPr>
        <w:t xml:space="preserve">- метод временных меток. </w:t>
      </w:r>
    </w:p>
    <w:p w:rsidR="00E34DBE" w:rsidRPr="00E34DBE" w:rsidRDefault="00E34DBE" w:rsidP="00E34DBE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34DBE">
        <w:rPr>
          <w:rFonts w:ascii="Times New Roman" w:hAnsi="Times New Roman" w:cs="Times New Roman"/>
          <w:sz w:val="28"/>
          <w:szCs w:val="28"/>
        </w:rPr>
        <w:t>Суть обоих подходов состоит в обнаружении конфликтов транзакций и их устран</w:t>
      </w:r>
      <w:r w:rsidRPr="00E34DBE">
        <w:rPr>
          <w:rFonts w:ascii="Times New Roman" w:hAnsi="Times New Roman" w:cs="Times New Roman"/>
          <w:sz w:val="28"/>
          <w:szCs w:val="28"/>
        </w:rPr>
        <w:t>е</w:t>
      </w:r>
      <w:r w:rsidRPr="00E34DBE">
        <w:rPr>
          <w:rFonts w:ascii="Times New Roman" w:hAnsi="Times New Roman" w:cs="Times New Roman"/>
          <w:sz w:val="28"/>
          <w:szCs w:val="28"/>
        </w:rPr>
        <w:t>нии. Для каждого из подходов имеются две разновидности — пессимистическая и о</w:t>
      </w:r>
      <w:r w:rsidRPr="00E34DBE">
        <w:rPr>
          <w:rFonts w:ascii="Times New Roman" w:hAnsi="Times New Roman" w:cs="Times New Roman"/>
          <w:sz w:val="28"/>
          <w:szCs w:val="28"/>
        </w:rPr>
        <w:t>п</w:t>
      </w:r>
      <w:r w:rsidRPr="00E34DBE">
        <w:rPr>
          <w:rFonts w:ascii="Times New Roman" w:hAnsi="Times New Roman" w:cs="Times New Roman"/>
          <w:sz w:val="28"/>
          <w:szCs w:val="28"/>
        </w:rPr>
        <w:t xml:space="preserve">тимистическая. </w:t>
      </w:r>
    </w:p>
    <w:p w:rsidR="00E34DBE" w:rsidRPr="00E34DBE" w:rsidRDefault="00E34DBE" w:rsidP="00E34DBE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34DBE">
        <w:rPr>
          <w:rFonts w:ascii="Times New Roman" w:hAnsi="Times New Roman" w:cs="Times New Roman"/>
          <w:sz w:val="28"/>
          <w:szCs w:val="28"/>
        </w:rPr>
        <w:t xml:space="preserve">При применении пессимистических методов, ориентированных на ситуации, когда конфликты возникают часто, конфликты распознаются и разрешаются немедленно при их возникновении. </w:t>
      </w:r>
    </w:p>
    <w:p w:rsidR="00E34DBE" w:rsidRPr="00BC1B07" w:rsidRDefault="00E34DBE" w:rsidP="00E34DBE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34DBE">
        <w:rPr>
          <w:rFonts w:ascii="Times New Roman" w:hAnsi="Times New Roman" w:cs="Times New Roman"/>
          <w:sz w:val="28"/>
          <w:szCs w:val="28"/>
        </w:rPr>
        <w:t>Оптимистические методы основываются на том, что результаты всех операций м</w:t>
      </w:r>
      <w:r w:rsidRPr="00E34DBE">
        <w:rPr>
          <w:rFonts w:ascii="Times New Roman" w:hAnsi="Times New Roman" w:cs="Times New Roman"/>
          <w:sz w:val="28"/>
          <w:szCs w:val="28"/>
        </w:rPr>
        <w:t>о</w:t>
      </w:r>
      <w:r w:rsidRPr="00E34DBE">
        <w:rPr>
          <w:rFonts w:ascii="Times New Roman" w:hAnsi="Times New Roman" w:cs="Times New Roman"/>
          <w:sz w:val="28"/>
          <w:szCs w:val="28"/>
        </w:rPr>
        <w:t>дификации БД сохраняются в рабочей памяти транзакций. Реальная модификация БД производится только на стадии фиксации транзакции. Тогда же проверяется, не возн</w:t>
      </w:r>
      <w:r w:rsidRPr="00E34DBE">
        <w:rPr>
          <w:rFonts w:ascii="Times New Roman" w:hAnsi="Times New Roman" w:cs="Times New Roman"/>
          <w:sz w:val="28"/>
          <w:szCs w:val="28"/>
        </w:rPr>
        <w:t>и</w:t>
      </w:r>
      <w:r w:rsidRPr="00E34DBE">
        <w:rPr>
          <w:rFonts w:ascii="Times New Roman" w:hAnsi="Times New Roman" w:cs="Times New Roman"/>
          <w:sz w:val="28"/>
          <w:szCs w:val="28"/>
        </w:rPr>
        <w:t>кают ли конфликты с другими транзакциями.</w:t>
      </w:r>
    </w:p>
    <w:p w:rsidR="00BC1B07" w:rsidRPr="00BC1B07" w:rsidRDefault="00BC1B07" w:rsidP="00BC1B07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BC1B07">
        <w:rPr>
          <w:rFonts w:ascii="Times New Roman" w:hAnsi="Times New Roman" w:cs="Times New Roman"/>
          <w:sz w:val="28"/>
          <w:szCs w:val="28"/>
        </w:rPr>
        <w:t>3.</w:t>
      </w:r>
      <w:r w:rsidRPr="00BC1B07">
        <w:rPr>
          <w:rFonts w:ascii="Times New Roman" w:hAnsi="Times New Roman" w:cs="Times New Roman"/>
          <w:sz w:val="28"/>
          <w:szCs w:val="28"/>
        </w:rPr>
        <w:tab/>
      </w:r>
      <w:r w:rsidRPr="0048033C">
        <w:rPr>
          <w:rFonts w:ascii="Times New Roman" w:hAnsi="Times New Roman" w:cs="Times New Roman"/>
          <w:i/>
          <w:sz w:val="28"/>
          <w:szCs w:val="28"/>
        </w:rPr>
        <w:t>Какие функции журнала изменений БД?</w:t>
      </w:r>
    </w:p>
    <w:p w:rsidR="00E34DBE" w:rsidRDefault="00E34DBE" w:rsidP="00BC1B07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457886" w:rsidRDefault="00457886" w:rsidP="00BC1B07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457886">
        <w:rPr>
          <w:rFonts w:ascii="Times New Roman" w:hAnsi="Times New Roman" w:cs="Times New Roman"/>
          <w:sz w:val="28"/>
          <w:szCs w:val="28"/>
        </w:rPr>
        <w:t>Запись об изменении БД, которая должна поступить в журнал при выполнении л</w:t>
      </w:r>
      <w:r w:rsidRPr="00457886">
        <w:rPr>
          <w:rFonts w:ascii="Times New Roman" w:hAnsi="Times New Roman" w:cs="Times New Roman"/>
          <w:sz w:val="28"/>
          <w:szCs w:val="28"/>
        </w:rPr>
        <w:t>ю</w:t>
      </w:r>
      <w:r w:rsidRPr="00457886">
        <w:rPr>
          <w:rFonts w:ascii="Times New Roman" w:hAnsi="Times New Roman" w:cs="Times New Roman"/>
          <w:sz w:val="28"/>
          <w:szCs w:val="28"/>
        </w:rPr>
        <w:t>бой операции модификации БД, не записывается немедленно во внешнюю память, так как это привело бы к существенному замедлению работы системы. Записи в журнал буферизуются: очередная страница выталкивается во внешнюю память журнала только при полном заполнении записями.</w:t>
      </w:r>
    </w:p>
    <w:p w:rsidR="00BC1B07" w:rsidRDefault="00BC1B07" w:rsidP="00BC1B07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BC1B07">
        <w:rPr>
          <w:rFonts w:ascii="Times New Roman" w:hAnsi="Times New Roman" w:cs="Times New Roman"/>
          <w:sz w:val="28"/>
          <w:szCs w:val="28"/>
        </w:rPr>
        <w:t>4.</w:t>
      </w:r>
      <w:r w:rsidRPr="00BC1B07">
        <w:rPr>
          <w:rFonts w:ascii="Times New Roman" w:hAnsi="Times New Roman" w:cs="Times New Roman"/>
          <w:sz w:val="28"/>
          <w:szCs w:val="28"/>
        </w:rPr>
        <w:tab/>
      </w:r>
      <w:r w:rsidRPr="00E34DBE">
        <w:rPr>
          <w:rFonts w:ascii="Times New Roman" w:hAnsi="Times New Roman" w:cs="Times New Roman"/>
          <w:i/>
          <w:sz w:val="28"/>
          <w:szCs w:val="28"/>
        </w:rPr>
        <w:t>Какими средствами поддерживается целостность БД?</w:t>
      </w:r>
    </w:p>
    <w:p w:rsidR="00E34DBE" w:rsidRDefault="00E34DBE" w:rsidP="00BC1B07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34DBE">
        <w:rPr>
          <w:rFonts w:ascii="Times New Roman" w:hAnsi="Times New Roman" w:cs="Times New Roman"/>
          <w:sz w:val="28"/>
          <w:szCs w:val="28"/>
        </w:rPr>
        <w:t>Корректное поддержание транзакций обеспечивает целостность баз данных и обе</w:t>
      </w:r>
      <w:r w:rsidRPr="00E34DBE">
        <w:rPr>
          <w:rFonts w:ascii="Times New Roman" w:hAnsi="Times New Roman" w:cs="Times New Roman"/>
          <w:sz w:val="28"/>
          <w:szCs w:val="28"/>
        </w:rPr>
        <w:t>с</w:t>
      </w:r>
      <w:r w:rsidRPr="00E34DBE">
        <w:rPr>
          <w:rFonts w:ascii="Times New Roman" w:hAnsi="Times New Roman" w:cs="Times New Roman"/>
          <w:sz w:val="28"/>
          <w:szCs w:val="28"/>
        </w:rPr>
        <w:t xml:space="preserve">печивают изолированность пользователей </w:t>
      </w:r>
      <w:proofErr w:type="gramStart"/>
      <w:r w:rsidRPr="00E34DBE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E34DBE">
        <w:rPr>
          <w:rFonts w:ascii="Times New Roman" w:hAnsi="Times New Roman" w:cs="Times New Roman"/>
          <w:sz w:val="28"/>
          <w:szCs w:val="28"/>
        </w:rPr>
        <w:t xml:space="preserve"> многопользовательских системах. </w:t>
      </w:r>
    </w:p>
    <w:p w:rsidR="00BC1B07" w:rsidRPr="00BC1B07" w:rsidRDefault="00BC1B07" w:rsidP="00BC1B07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BC1B07">
        <w:rPr>
          <w:rFonts w:ascii="Times New Roman" w:hAnsi="Times New Roman" w:cs="Times New Roman"/>
          <w:sz w:val="28"/>
          <w:szCs w:val="28"/>
        </w:rPr>
        <w:t>5.</w:t>
      </w:r>
      <w:r w:rsidRPr="00BC1B07">
        <w:rPr>
          <w:rFonts w:ascii="Times New Roman" w:hAnsi="Times New Roman" w:cs="Times New Roman"/>
          <w:sz w:val="28"/>
          <w:szCs w:val="28"/>
        </w:rPr>
        <w:tab/>
      </w:r>
      <w:r w:rsidRPr="00E34DBE">
        <w:rPr>
          <w:rFonts w:ascii="Times New Roman" w:hAnsi="Times New Roman" w:cs="Times New Roman"/>
          <w:i/>
          <w:sz w:val="28"/>
          <w:szCs w:val="28"/>
        </w:rPr>
        <w:t>Опишите, как происходит взаимодействие с журналом при мягком и жестком сбоях.</w:t>
      </w:r>
    </w:p>
    <w:p w:rsidR="002D1DD4" w:rsidRDefault="00E40C2C" w:rsidP="00B1370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8212F4" w:rsidRPr="008212F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C1B07" w:rsidRPr="001076D5" w:rsidRDefault="00BC1B07" w:rsidP="00BC1B0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76D5">
        <w:rPr>
          <w:rFonts w:ascii="Times New Roman" w:hAnsi="Times New Roman" w:cs="Times New Roman"/>
          <w:sz w:val="28"/>
          <w:szCs w:val="28"/>
        </w:rPr>
        <w:t>1. Рассмотре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076D5">
        <w:rPr>
          <w:rFonts w:ascii="Times New Roman" w:hAnsi="Times New Roman" w:cs="Times New Roman"/>
          <w:sz w:val="28"/>
          <w:szCs w:val="28"/>
        </w:rPr>
        <w:t xml:space="preserve"> порядок выполнения транзакций.</w:t>
      </w:r>
    </w:p>
    <w:p w:rsidR="00BC1B07" w:rsidRPr="001076D5" w:rsidRDefault="00BC1B07" w:rsidP="00BC1B0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76D5">
        <w:rPr>
          <w:rFonts w:ascii="Times New Roman" w:hAnsi="Times New Roman" w:cs="Times New Roman"/>
          <w:sz w:val="28"/>
          <w:szCs w:val="28"/>
        </w:rPr>
        <w:t>2. 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076D5">
        <w:rPr>
          <w:rFonts w:ascii="Times New Roman" w:hAnsi="Times New Roman" w:cs="Times New Roman"/>
          <w:sz w:val="28"/>
          <w:szCs w:val="28"/>
        </w:rPr>
        <w:t xml:space="preserve"> механизм ведения журнала изменений БД.</w:t>
      </w:r>
    </w:p>
    <w:p w:rsidR="00BC1B07" w:rsidRPr="008B6E65" w:rsidRDefault="00BC1B07" w:rsidP="00BC1B0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076D5">
        <w:rPr>
          <w:rFonts w:ascii="Times New Roman" w:hAnsi="Times New Roman" w:cs="Times New Roman"/>
          <w:sz w:val="28"/>
          <w:szCs w:val="28"/>
        </w:rPr>
        <w:t>3. Исследова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076D5">
        <w:rPr>
          <w:rFonts w:ascii="Times New Roman" w:hAnsi="Times New Roman" w:cs="Times New Roman"/>
          <w:sz w:val="28"/>
          <w:szCs w:val="28"/>
        </w:rPr>
        <w:t xml:space="preserve"> способы поддержания целостности БД.</w:t>
      </w:r>
    </w:p>
    <w:p w:rsidR="00BC1B07" w:rsidRPr="008212F4" w:rsidRDefault="00BC1B07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</w:p>
    <w:sectPr w:rsidR="00BC1B07" w:rsidRPr="008212F4" w:rsidSect="0078545D">
      <w:pgSz w:w="12240" w:h="15840"/>
      <w:pgMar w:top="567" w:right="1134" w:bottom="1134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5B4B"/>
    <w:multiLevelType w:val="multilevel"/>
    <w:tmpl w:val="47AAD54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560" w:hanging="2160"/>
      </w:pPr>
      <w:rPr>
        <w:rFonts w:hint="default"/>
      </w:rPr>
    </w:lvl>
  </w:abstractNum>
  <w:abstractNum w:abstractNumId="1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E7E74"/>
    <w:multiLevelType w:val="hybridMultilevel"/>
    <w:tmpl w:val="76CA8E92"/>
    <w:lvl w:ilvl="0" w:tplc="372E385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6643EC4"/>
    <w:multiLevelType w:val="hybridMultilevel"/>
    <w:tmpl w:val="8E2A7466"/>
    <w:lvl w:ilvl="0" w:tplc="0E78854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39330AD0"/>
    <w:multiLevelType w:val="hybridMultilevel"/>
    <w:tmpl w:val="1474F4F8"/>
    <w:lvl w:ilvl="0" w:tplc="C72A3FC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67114DC2"/>
    <w:multiLevelType w:val="multilevel"/>
    <w:tmpl w:val="9BE08D1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145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2355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278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356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4350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4775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560" w:hanging="2160"/>
      </w:pPr>
      <w:rPr>
        <w:rFonts w:hint="default"/>
        <w:b w:val="0"/>
      </w:rPr>
    </w:lvl>
  </w:abstractNum>
  <w:abstractNum w:abstractNumId="6">
    <w:nsid w:val="70A7126E"/>
    <w:multiLevelType w:val="hybridMultilevel"/>
    <w:tmpl w:val="8B142062"/>
    <w:lvl w:ilvl="0" w:tplc="2336337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77DA343F"/>
    <w:multiLevelType w:val="hybridMultilevel"/>
    <w:tmpl w:val="7F3ECF62"/>
    <w:lvl w:ilvl="0" w:tplc="55527C4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F62804"/>
    <w:rsid w:val="00010039"/>
    <w:rsid w:val="00022216"/>
    <w:rsid w:val="00030D20"/>
    <w:rsid w:val="00035AC3"/>
    <w:rsid w:val="00043023"/>
    <w:rsid w:val="000524D4"/>
    <w:rsid w:val="000638FC"/>
    <w:rsid w:val="00063E22"/>
    <w:rsid w:val="000773B9"/>
    <w:rsid w:val="000974CE"/>
    <w:rsid w:val="000A24DA"/>
    <w:rsid w:val="000F2265"/>
    <w:rsid w:val="00101D0B"/>
    <w:rsid w:val="00105D11"/>
    <w:rsid w:val="001076D5"/>
    <w:rsid w:val="0012081C"/>
    <w:rsid w:val="00121589"/>
    <w:rsid w:val="001261F0"/>
    <w:rsid w:val="00127EBE"/>
    <w:rsid w:val="00135C6B"/>
    <w:rsid w:val="001404A9"/>
    <w:rsid w:val="001434C2"/>
    <w:rsid w:val="00144337"/>
    <w:rsid w:val="00156B13"/>
    <w:rsid w:val="001578CA"/>
    <w:rsid w:val="001722D8"/>
    <w:rsid w:val="00176DA3"/>
    <w:rsid w:val="00192156"/>
    <w:rsid w:val="00192978"/>
    <w:rsid w:val="001D015E"/>
    <w:rsid w:val="001D0A0F"/>
    <w:rsid w:val="001D6CDD"/>
    <w:rsid w:val="001D7E13"/>
    <w:rsid w:val="001E3173"/>
    <w:rsid w:val="001E3469"/>
    <w:rsid w:val="001E6BFA"/>
    <w:rsid w:val="00221C32"/>
    <w:rsid w:val="002238E6"/>
    <w:rsid w:val="00237021"/>
    <w:rsid w:val="00250805"/>
    <w:rsid w:val="002523D0"/>
    <w:rsid w:val="002556F7"/>
    <w:rsid w:val="002649AB"/>
    <w:rsid w:val="002663EF"/>
    <w:rsid w:val="002709AE"/>
    <w:rsid w:val="00272FA8"/>
    <w:rsid w:val="00284D70"/>
    <w:rsid w:val="00294B8F"/>
    <w:rsid w:val="002A3BFE"/>
    <w:rsid w:val="002A7F9B"/>
    <w:rsid w:val="002B1D8D"/>
    <w:rsid w:val="002C5CCF"/>
    <w:rsid w:val="002C6F22"/>
    <w:rsid w:val="002D1DD4"/>
    <w:rsid w:val="002D6E5B"/>
    <w:rsid w:val="002F57F1"/>
    <w:rsid w:val="00300FF4"/>
    <w:rsid w:val="003359A3"/>
    <w:rsid w:val="0035144C"/>
    <w:rsid w:val="003624AD"/>
    <w:rsid w:val="00364B6C"/>
    <w:rsid w:val="00365A4E"/>
    <w:rsid w:val="00375955"/>
    <w:rsid w:val="00384996"/>
    <w:rsid w:val="0039596D"/>
    <w:rsid w:val="003A1680"/>
    <w:rsid w:val="003A2832"/>
    <w:rsid w:val="003B49B0"/>
    <w:rsid w:val="003C37B1"/>
    <w:rsid w:val="003D0C9D"/>
    <w:rsid w:val="003D7B8E"/>
    <w:rsid w:val="003F17F3"/>
    <w:rsid w:val="0040437F"/>
    <w:rsid w:val="00405921"/>
    <w:rsid w:val="0043018E"/>
    <w:rsid w:val="00442907"/>
    <w:rsid w:val="0045139E"/>
    <w:rsid w:val="00451673"/>
    <w:rsid w:val="00457886"/>
    <w:rsid w:val="0046525C"/>
    <w:rsid w:val="0047603D"/>
    <w:rsid w:val="0048033C"/>
    <w:rsid w:val="004968F7"/>
    <w:rsid w:val="004A217C"/>
    <w:rsid w:val="004B0802"/>
    <w:rsid w:val="004B43E5"/>
    <w:rsid w:val="004C7BCB"/>
    <w:rsid w:val="004F6043"/>
    <w:rsid w:val="00516983"/>
    <w:rsid w:val="005302E5"/>
    <w:rsid w:val="005317C9"/>
    <w:rsid w:val="00540CF7"/>
    <w:rsid w:val="00541F50"/>
    <w:rsid w:val="005748B7"/>
    <w:rsid w:val="0057506A"/>
    <w:rsid w:val="005773F9"/>
    <w:rsid w:val="00582681"/>
    <w:rsid w:val="00583721"/>
    <w:rsid w:val="005A3CD3"/>
    <w:rsid w:val="005C42D1"/>
    <w:rsid w:val="005C7D72"/>
    <w:rsid w:val="005E035B"/>
    <w:rsid w:val="005E24A7"/>
    <w:rsid w:val="005F35A3"/>
    <w:rsid w:val="00604D72"/>
    <w:rsid w:val="0061351E"/>
    <w:rsid w:val="00620EC8"/>
    <w:rsid w:val="00624523"/>
    <w:rsid w:val="00626A38"/>
    <w:rsid w:val="00634C34"/>
    <w:rsid w:val="00654B08"/>
    <w:rsid w:val="006759E8"/>
    <w:rsid w:val="00681660"/>
    <w:rsid w:val="006A3DD1"/>
    <w:rsid w:val="006A64DB"/>
    <w:rsid w:val="006B537A"/>
    <w:rsid w:val="006C1B1F"/>
    <w:rsid w:val="006D41EE"/>
    <w:rsid w:val="006D554E"/>
    <w:rsid w:val="006F510F"/>
    <w:rsid w:val="00703CE3"/>
    <w:rsid w:val="00707D67"/>
    <w:rsid w:val="00713A95"/>
    <w:rsid w:val="00726885"/>
    <w:rsid w:val="00726D09"/>
    <w:rsid w:val="00730C6A"/>
    <w:rsid w:val="00734EB2"/>
    <w:rsid w:val="00736715"/>
    <w:rsid w:val="007431F5"/>
    <w:rsid w:val="00756FBD"/>
    <w:rsid w:val="00764B6D"/>
    <w:rsid w:val="0077019E"/>
    <w:rsid w:val="00770784"/>
    <w:rsid w:val="00770CB2"/>
    <w:rsid w:val="0078545D"/>
    <w:rsid w:val="0079304B"/>
    <w:rsid w:val="007957CF"/>
    <w:rsid w:val="007A5199"/>
    <w:rsid w:val="007A52A6"/>
    <w:rsid w:val="007B4E99"/>
    <w:rsid w:val="007C7CAF"/>
    <w:rsid w:val="007E484F"/>
    <w:rsid w:val="007F1D2C"/>
    <w:rsid w:val="007F3211"/>
    <w:rsid w:val="007F3297"/>
    <w:rsid w:val="007F732A"/>
    <w:rsid w:val="00804C12"/>
    <w:rsid w:val="008212F4"/>
    <w:rsid w:val="008413E8"/>
    <w:rsid w:val="00844DE7"/>
    <w:rsid w:val="00872855"/>
    <w:rsid w:val="00872AD7"/>
    <w:rsid w:val="00884BE8"/>
    <w:rsid w:val="008928A4"/>
    <w:rsid w:val="008951D4"/>
    <w:rsid w:val="008A1B1B"/>
    <w:rsid w:val="008B0735"/>
    <w:rsid w:val="008B2DFE"/>
    <w:rsid w:val="008B3DAB"/>
    <w:rsid w:val="008B6E65"/>
    <w:rsid w:val="008E601B"/>
    <w:rsid w:val="008F206C"/>
    <w:rsid w:val="008F79E6"/>
    <w:rsid w:val="00902008"/>
    <w:rsid w:val="00905BD6"/>
    <w:rsid w:val="00906137"/>
    <w:rsid w:val="00912C3A"/>
    <w:rsid w:val="0092074D"/>
    <w:rsid w:val="009444D1"/>
    <w:rsid w:val="009454EA"/>
    <w:rsid w:val="00946373"/>
    <w:rsid w:val="009563CE"/>
    <w:rsid w:val="00956EAD"/>
    <w:rsid w:val="009845A0"/>
    <w:rsid w:val="00987661"/>
    <w:rsid w:val="0099687B"/>
    <w:rsid w:val="009A6C93"/>
    <w:rsid w:val="009B55BB"/>
    <w:rsid w:val="009B58A6"/>
    <w:rsid w:val="009B78A9"/>
    <w:rsid w:val="009D2050"/>
    <w:rsid w:val="009E0439"/>
    <w:rsid w:val="009E1EBD"/>
    <w:rsid w:val="009E4112"/>
    <w:rsid w:val="00A01B0E"/>
    <w:rsid w:val="00A0506C"/>
    <w:rsid w:val="00A106EB"/>
    <w:rsid w:val="00A2725B"/>
    <w:rsid w:val="00A53AD5"/>
    <w:rsid w:val="00A53BFD"/>
    <w:rsid w:val="00A56226"/>
    <w:rsid w:val="00A86EAC"/>
    <w:rsid w:val="00AA0BE5"/>
    <w:rsid w:val="00AB7D4A"/>
    <w:rsid w:val="00AC0E72"/>
    <w:rsid w:val="00AC7E96"/>
    <w:rsid w:val="00AE3BE5"/>
    <w:rsid w:val="00AF55F8"/>
    <w:rsid w:val="00B00904"/>
    <w:rsid w:val="00B0351E"/>
    <w:rsid w:val="00B04056"/>
    <w:rsid w:val="00B1370F"/>
    <w:rsid w:val="00B14ECC"/>
    <w:rsid w:val="00B162C8"/>
    <w:rsid w:val="00B16534"/>
    <w:rsid w:val="00B16EC2"/>
    <w:rsid w:val="00B234C4"/>
    <w:rsid w:val="00B33B9A"/>
    <w:rsid w:val="00B34B22"/>
    <w:rsid w:val="00B66C45"/>
    <w:rsid w:val="00B839F4"/>
    <w:rsid w:val="00B956CD"/>
    <w:rsid w:val="00B9652D"/>
    <w:rsid w:val="00BA227C"/>
    <w:rsid w:val="00BA55C0"/>
    <w:rsid w:val="00BA5CD9"/>
    <w:rsid w:val="00BB1EB3"/>
    <w:rsid w:val="00BB2F33"/>
    <w:rsid w:val="00BC1B07"/>
    <w:rsid w:val="00BC559B"/>
    <w:rsid w:val="00BC70CC"/>
    <w:rsid w:val="00BE0DAB"/>
    <w:rsid w:val="00BE431F"/>
    <w:rsid w:val="00BE5E52"/>
    <w:rsid w:val="00C03C1F"/>
    <w:rsid w:val="00C04168"/>
    <w:rsid w:val="00C14363"/>
    <w:rsid w:val="00C14870"/>
    <w:rsid w:val="00C1668F"/>
    <w:rsid w:val="00C62FB9"/>
    <w:rsid w:val="00C661E9"/>
    <w:rsid w:val="00C76FE8"/>
    <w:rsid w:val="00C82DF0"/>
    <w:rsid w:val="00CA2CEA"/>
    <w:rsid w:val="00CA5C6E"/>
    <w:rsid w:val="00CC14E5"/>
    <w:rsid w:val="00CC30A4"/>
    <w:rsid w:val="00CC51BF"/>
    <w:rsid w:val="00CC5DBC"/>
    <w:rsid w:val="00CD4DCB"/>
    <w:rsid w:val="00CF32B4"/>
    <w:rsid w:val="00D00299"/>
    <w:rsid w:val="00D073D9"/>
    <w:rsid w:val="00D153A0"/>
    <w:rsid w:val="00D17FE4"/>
    <w:rsid w:val="00D25CF7"/>
    <w:rsid w:val="00D32067"/>
    <w:rsid w:val="00D336AC"/>
    <w:rsid w:val="00D60266"/>
    <w:rsid w:val="00D67A78"/>
    <w:rsid w:val="00D739C5"/>
    <w:rsid w:val="00D9511F"/>
    <w:rsid w:val="00DA5431"/>
    <w:rsid w:val="00DD74A0"/>
    <w:rsid w:val="00DD764E"/>
    <w:rsid w:val="00DE1A2B"/>
    <w:rsid w:val="00DE65C5"/>
    <w:rsid w:val="00DF5C7E"/>
    <w:rsid w:val="00E0325B"/>
    <w:rsid w:val="00E1462F"/>
    <w:rsid w:val="00E31BD8"/>
    <w:rsid w:val="00E34DBE"/>
    <w:rsid w:val="00E36B91"/>
    <w:rsid w:val="00E36DB7"/>
    <w:rsid w:val="00E4099A"/>
    <w:rsid w:val="00E40C2C"/>
    <w:rsid w:val="00E44F39"/>
    <w:rsid w:val="00E5194F"/>
    <w:rsid w:val="00E54A52"/>
    <w:rsid w:val="00E64C14"/>
    <w:rsid w:val="00E673A4"/>
    <w:rsid w:val="00E7119A"/>
    <w:rsid w:val="00E71C44"/>
    <w:rsid w:val="00E764A8"/>
    <w:rsid w:val="00E80D7A"/>
    <w:rsid w:val="00E8797D"/>
    <w:rsid w:val="00E96B25"/>
    <w:rsid w:val="00EA150B"/>
    <w:rsid w:val="00EA7658"/>
    <w:rsid w:val="00EA7FED"/>
    <w:rsid w:val="00EB2C74"/>
    <w:rsid w:val="00EB3047"/>
    <w:rsid w:val="00EC4A72"/>
    <w:rsid w:val="00ED38DC"/>
    <w:rsid w:val="00EF460E"/>
    <w:rsid w:val="00F0413D"/>
    <w:rsid w:val="00F13A93"/>
    <w:rsid w:val="00F25355"/>
    <w:rsid w:val="00F2558B"/>
    <w:rsid w:val="00F31C68"/>
    <w:rsid w:val="00F34DB6"/>
    <w:rsid w:val="00F41574"/>
    <w:rsid w:val="00F603B5"/>
    <w:rsid w:val="00F62804"/>
    <w:rsid w:val="00F778B9"/>
    <w:rsid w:val="00F82CCF"/>
    <w:rsid w:val="00F85196"/>
    <w:rsid w:val="00F948DD"/>
    <w:rsid w:val="00FA04E1"/>
    <w:rsid w:val="00FA58C1"/>
    <w:rsid w:val="00FD30BA"/>
    <w:rsid w:val="00FD4835"/>
    <w:rsid w:val="00FE4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8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6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5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7F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F3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868B3-D552-4D8F-80C0-0E6BFE0AC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29</cp:revision>
  <dcterms:created xsi:type="dcterms:W3CDTF">2017-05-21T08:48:00Z</dcterms:created>
  <dcterms:modified xsi:type="dcterms:W3CDTF">2017-05-21T21:03:00Z</dcterms:modified>
</cp:coreProperties>
</file>