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C77864">
        <w:rPr>
          <w:rFonts w:cs="Times New Roman"/>
          <w:b/>
          <w:szCs w:val="28"/>
        </w:rPr>
        <w:t>3</w:t>
      </w:r>
    </w:p>
    <w:p w:rsidR="00E96FAB" w:rsidRDefault="00E96FAB" w:rsidP="006F29D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C77864" w:rsidRPr="00C77864">
        <w:rPr>
          <w:rFonts w:cs="Times New Roman"/>
          <w:b/>
          <w:szCs w:val="28"/>
        </w:rPr>
        <w:t>Архитектура ЭВМ и система команд</w:t>
      </w:r>
      <w:r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6F29D0" w:rsidRDefault="006F29D0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2017 год</w:t>
      </w:r>
    </w:p>
    <w:p w:rsidR="00DD37C2" w:rsidRPr="00681DFF" w:rsidRDefault="00DD37C2" w:rsidP="00681DFF">
      <w:pPr>
        <w:jc w:val="center"/>
        <w:rPr>
          <w:b/>
        </w:rPr>
      </w:pPr>
      <w:r w:rsidRPr="00681DFF">
        <w:rPr>
          <w:b/>
        </w:rPr>
        <w:lastRenderedPageBreak/>
        <w:t>Общие положения</w:t>
      </w:r>
    </w:p>
    <w:p w:rsidR="00DD37C2" w:rsidRPr="00DD37C2" w:rsidRDefault="00DD37C2" w:rsidP="00DD37C2">
      <w:r w:rsidRPr="00DD37C2">
        <w:t>Для решения с помощью ЭВМ некоторой задачи должна быть</w:t>
      </w:r>
      <w:r>
        <w:t xml:space="preserve"> разработана </w:t>
      </w:r>
      <w:r w:rsidRPr="00DD37C2">
        <w:t>программа. Программа на языке ЭВМ п</w:t>
      </w:r>
      <w:r>
        <w:t>редставляет собой последователь</w:t>
      </w:r>
      <w:r w:rsidRPr="00DD37C2">
        <w:t>ность команд. Код каждой коман</w:t>
      </w:r>
      <w:r>
        <w:t>ды определяет выполняемую опера</w:t>
      </w:r>
      <w:r w:rsidRPr="00DD37C2">
        <w:t>цию, тип адресации и адрес. Выполнение программы, записанной в памяти</w:t>
      </w:r>
      <w:r>
        <w:t xml:space="preserve"> </w:t>
      </w:r>
      <w:r w:rsidRPr="00DD37C2">
        <w:t>ЭВМ, осуществляется последовательно по командам в порядке возрастания</w:t>
      </w:r>
      <w:r>
        <w:t xml:space="preserve"> </w:t>
      </w:r>
      <w:r w:rsidRPr="00DD37C2">
        <w:t>адресов команд или в порядке, опреде</w:t>
      </w:r>
      <w:r>
        <w:t>ляемом командами передачи управ</w:t>
      </w:r>
      <w:r w:rsidRPr="00DD37C2">
        <w:t>ления.</w:t>
      </w:r>
    </w:p>
    <w:p w:rsidR="00681DFF" w:rsidRDefault="00DD37C2" w:rsidP="00DD37C2">
      <w:r w:rsidRPr="00DD37C2">
        <w:t>Для того чтобы получить результат вып</w:t>
      </w:r>
      <w:r>
        <w:t xml:space="preserve">олнения программы, пользователь </w:t>
      </w:r>
      <w:r w:rsidRPr="00DD37C2">
        <w:t>должен:</w:t>
      </w:r>
    </w:p>
    <w:p w:rsidR="00681DFF" w:rsidRDefault="00DD37C2" w:rsidP="00681DFF">
      <w:pPr>
        <w:pStyle w:val="a6"/>
        <w:numPr>
          <w:ilvl w:val="0"/>
          <w:numId w:val="3"/>
        </w:numPr>
      </w:pPr>
      <w:r w:rsidRPr="00DD37C2">
        <w:t>ввести программу в память ЭВМ;</w:t>
      </w:r>
      <w:r>
        <w:t xml:space="preserve"> </w:t>
      </w:r>
    </w:p>
    <w:p w:rsidR="00681DFF" w:rsidRDefault="00DD37C2" w:rsidP="00681DFF">
      <w:pPr>
        <w:pStyle w:val="a6"/>
        <w:numPr>
          <w:ilvl w:val="0"/>
          <w:numId w:val="3"/>
        </w:numPr>
      </w:pPr>
      <w:r w:rsidRPr="00DD37C2">
        <w:t>определить, если это необходимо, содержи</w:t>
      </w:r>
      <w:r>
        <w:t>мое ячеек ОЗУ и РОН, содер</w:t>
      </w:r>
      <w:r w:rsidRPr="00DD37C2">
        <w:t>жащих исходные данные, а также регистров IR и BR;</w:t>
      </w:r>
    </w:p>
    <w:p w:rsidR="00681DFF" w:rsidRDefault="00DD37C2" w:rsidP="00681DFF">
      <w:pPr>
        <w:pStyle w:val="a6"/>
        <w:numPr>
          <w:ilvl w:val="0"/>
          <w:numId w:val="3"/>
        </w:numPr>
      </w:pPr>
      <w:r w:rsidRPr="00DD37C2">
        <w:t>установить в PC стартовый адрес программы;</w:t>
      </w:r>
    </w:p>
    <w:p w:rsidR="00681DFF" w:rsidRDefault="00DD37C2" w:rsidP="00681DFF">
      <w:pPr>
        <w:pStyle w:val="a6"/>
        <w:numPr>
          <w:ilvl w:val="0"/>
          <w:numId w:val="3"/>
        </w:numPr>
      </w:pPr>
      <w:r w:rsidRPr="00DD37C2">
        <w:t>перевести модель в режим Работа.</w:t>
      </w:r>
      <w:r>
        <w:t xml:space="preserve"> </w:t>
      </w:r>
    </w:p>
    <w:p w:rsidR="00681DFF" w:rsidRDefault="00DD37C2" w:rsidP="00DD37C2">
      <w:r w:rsidRPr="00DD37C2">
        <w:t>Каждое из этих действий выполняется пос</w:t>
      </w:r>
      <w:r>
        <w:t>редством интерфейса модели, опи</w:t>
      </w:r>
      <w:r w:rsidRPr="00DD37C2">
        <w:t>санного в главе 8. Ввод программы может осуществляться как в машинных</w:t>
      </w:r>
      <w:r>
        <w:t xml:space="preserve"> </w:t>
      </w:r>
      <w:r w:rsidRPr="00DD37C2">
        <w:t>кодах непосредственно в память модели, так и в мнемокодах в окно Те</w:t>
      </w:r>
      <w:proofErr w:type="gramStart"/>
      <w:r w:rsidRPr="00DD37C2">
        <w:t>кст</w:t>
      </w:r>
      <w:r>
        <w:t xml:space="preserve"> </w:t>
      </w:r>
      <w:r w:rsidRPr="00DD37C2">
        <w:t>пр</w:t>
      </w:r>
      <w:proofErr w:type="gramEnd"/>
      <w:r w:rsidRPr="00DD37C2">
        <w:t>ограммы с последующим ассемблированием.</w:t>
      </w:r>
    </w:p>
    <w:p w:rsidR="00681DFF" w:rsidRDefault="00DD37C2" w:rsidP="00DD37C2">
      <w:r w:rsidRPr="00DD37C2">
        <w:t>Цель настоящей лабораторной работы — знакомство с интерфейсом модели</w:t>
      </w:r>
      <w:r>
        <w:t xml:space="preserve"> </w:t>
      </w:r>
      <w:r w:rsidRPr="00DD37C2">
        <w:t>ЭВМ, методами ввода и отладки программы, действиями основных классов</w:t>
      </w:r>
      <w:r>
        <w:t xml:space="preserve"> </w:t>
      </w:r>
      <w:r w:rsidRPr="00DD37C2">
        <w:t>команд и способов адресации. Для этого необходимо ввести в память ЭВМ</w:t>
      </w:r>
      <w:r>
        <w:t xml:space="preserve"> </w:t>
      </w:r>
      <w:r w:rsidRPr="00DD37C2">
        <w:t>и выполнить в режиме Шаг некоторую по</w:t>
      </w:r>
      <w:r>
        <w:t>следовательность команд (опреде</w:t>
      </w:r>
      <w:r w:rsidRPr="00DD37C2">
        <w:t>ленную вариантом задания) и зафиксиров</w:t>
      </w:r>
      <w:r>
        <w:t>ать все изменения на уровне про</w:t>
      </w:r>
      <w:r w:rsidRPr="00DD37C2">
        <w:t>граммно-доступных объектов ЭВМ, происходящие при выполнении этих</w:t>
      </w:r>
      <w:r>
        <w:t xml:space="preserve"> </w:t>
      </w:r>
      <w:r w:rsidRPr="00DD37C2">
        <w:t>команд.</w:t>
      </w:r>
    </w:p>
    <w:p w:rsidR="00681DFF" w:rsidRDefault="00DD37C2" w:rsidP="00DD37C2">
      <w:r w:rsidRPr="00DD37C2">
        <w:t>Команды в память учебной ЭВМ вводятс</w:t>
      </w:r>
      <w:r>
        <w:t>я в виде шестиразрядных десятич</w:t>
      </w:r>
      <w:r w:rsidRPr="00DD37C2">
        <w:t>ных чисел (</w:t>
      </w:r>
      <w:proofErr w:type="gramStart"/>
      <w:r w:rsidRPr="00DD37C2">
        <w:t>см</w:t>
      </w:r>
      <w:proofErr w:type="gramEnd"/>
      <w:r w:rsidRPr="00DD37C2">
        <w:t>. форматы команд на рис. 8.3</w:t>
      </w:r>
      <w:r>
        <w:t>, коды команд и способов адреса</w:t>
      </w:r>
      <w:r w:rsidRPr="00DD37C2">
        <w:t>ции в табл. 8.2—8.4).</w:t>
      </w:r>
    </w:p>
    <w:p w:rsidR="00DD37C2" w:rsidRDefault="00DD37C2" w:rsidP="00DD37C2">
      <w:r w:rsidRPr="00DD37C2">
        <w:t>В данной лабораторной работе будем программировать ЭВМ в машинных</w:t>
      </w:r>
      <w:r>
        <w:t xml:space="preserve"> </w:t>
      </w:r>
      <w:r w:rsidRPr="00DD37C2">
        <w:t>кодах.</w:t>
      </w:r>
    </w:p>
    <w:p w:rsidR="00DD37C2" w:rsidRPr="00DD37C2" w:rsidRDefault="00DD37C2" w:rsidP="00DD37C2"/>
    <w:p w:rsidR="00677AEE" w:rsidRPr="00677AEE" w:rsidRDefault="00677AEE" w:rsidP="00677AEE">
      <w:pPr>
        <w:jc w:val="center"/>
        <w:rPr>
          <w:b/>
        </w:rPr>
      </w:pPr>
      <w:r w:rsidRPr="00677AEE">
        <w:rPr>
          <w:b/>
        </w:rPr>
        <w:t>Формулировка варианта задания</w:t>
      </w:r>
    </w:p>
    <w:p w:rsidR="00243C93" w:rsidRDefault="00243C93" w:rsidP="008D10F7">
      <w:r>
        <w:t xml:space="preserve">1. Ознакомиться с </w:t>
      </w:r>
      <w:r w:rsidR="00906248">
        <w:t>архитектурой ЭВМ</w:t>
      </w:r>
      <w:r>
        <w:t>.</w:t>
      </w:r>
    </w:p>
    <w:p w:rsidR="00906248" w:rsidRDefault="00243C93" w:rsidP="008D10F7">
      <w:r>
        <w:lastRenderedPageBreak/>
        <w:t>2. Записать в ОЗУ "программу", состоящу</w:t>
      </w:r>
      <w:r w:rsidR="00906248">
        <w:t>ю из пяти команд — варианты за</w:t>
      </w:r>
      <w:r>
        <w:t xml:space="preserve">дания </w:t>
      </w:r>
      <w:r w:rsidR="00906248">
        <w:t>в табл. 1</w:t>
      </w:r>
      <w:r>
        <w:t>. Команды разместить в п</w:t>
      </w:r>
      <w:r w:rsidR="00906248">
        <w:t>оследовательных ячейках памяти.</w:t>
      </w:r>
    </w:p>
    <w:p w:rsidR="00906248" w:rsidRDefault="00243C93" w:rsidP="008D10F7">
      <w:r>
        <w:t xml:space="preserve">3. При необходимости установить начальное </w:t>
      </w:r>
      <w:r w:rsidR="00906248">
        <w:t>значение в устройство ввода IR.</w:t>
      </w:r>
    </w:p>
    <w:p w:rsidR="00906248" w:rsidRDefault="00906248" w:rsidP="008D10F7">
      <w:r>
        <w:t xml:space="preserve">4. </w:t>
      </w:r>
      <w:r w:rsidR="00243C93">
        <w:t>Определить те программно-доступные</w:t>
      </w:r>
      <w:r>
        <w:t xml:space="preserve"> объекты ЭВМ, которые будут из</w:t>
      </w:r>
      <w:r w:rsidR="00243C93">
        <w:t>менят</w:t>
      </w:r>
      <w:r w:rsidR="00A27030">
        <w:t>ься при выполнении этих команд.</w:t>
      </w:r>
    </w:p>
    <w:p w:rsidR="00906248" w:rsidRDefault="00243C93" w:rsidP="008D10F7">
      <w:r>
        <w:t xml:space="preserve">5. Выполнить в режиме </w:t>
      </w:r>
      <w:r w:rsidRPr="00A27030">
        <w:rPr>
          <w:b/>
        </w:rPr>
        <w:t>Шаг</w:t>
      </w:r>
      <w:r>
        <w:t xml:space="preserve"> введенную по</w:t>
      </w:r>
      <w:r w:rsidR="00906248">
        <w:t>следовательность команд, фикси</w:t>
      </w:r>
      <w:r>
        <w:t xml:space="preserve">руя изменения значений объектов, определенных в п. 4, в </w:t>
      </w:r>
      <w:r w:rsidR="00906248">
        <w:t>таблице (</w:t>
      </w:r>
      <w:proofErr w:type="gramStart"/>
      <w:r w:rsidR="00906248">
        <w:t>см</w:t>
      </w:r>
      <w:proofErr w:type="gramEnd"/>
      <w:r w:rsidR="00906248">
        <w:t>. форму табл. 10.3).</w:t>
      </w:r>
    </w:p>
    <w:p w:rsidR="00243C93" w:rsidRDefault="00243C93" w:rsidP="008D10F7">
      <w:r>
        <w:t xml:space="preserve">6. Если в программе образуется цикл, необходимо просмотреть не более двух повторений каждой команды, входящей в тело цикла. </w:t>
      </w:r>
    </w:p>
    <w:p w:rsidR="00906248" w:rsidRDefault="00906248" w:rsidP="00906248">
      <w:pPr>
        <w:jc w:val="right"/>
      </w:pPr>
      <w:r>
        <w:t>Таблица 1. Вариант задания</w:t>
      </w:r>
    </w:p>
    <w:tbl>
      <w:tblPr>
        <w:tblStyle w:val="a3"/>
        <w:tblW w:w="0" w:type="auto"/>
        <w:tblLook w:val="04A0"/>
      </w:tblPr>
      <w:tblGrid>
        <w:gridCol w:w="959"/>
        <w:gridCol w:w="1559"/>
        <w:gridCol w:w="1701"/>
        <w:gridCol w:w="1559"/>
        <w:gridCol w:w="1418"/>
        <w:gridCol w:w="1559"/>
        <w:gridCol w:w="1666"/>
      </w:tblGrid>
      <w:tr w:rsidR="00906248" w:rsidTr="00906248">
        <w:tc>
          <w:tcPr>
            <w:tcW w:w="959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IR</w:t>
            </w:r>
          </w:p>
        </w:tc>
        <w:tc>
          <w:tcPr>
            <w:tcW w:w="1701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Команда 1</w:t>
            </w:r>
          </w:p>
        </w:tc>
        <w:tc>
          <w:tcPr>
            <w:tcW w:w="1559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Команда 2</w:t>
            </w:r>
          </w:p>
        </w:tc>
        <w:tc>
          <w:tcPr>
            <w:tcW w:w="1418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Команда 3</w:t>
            </w:r>
          </w:p>
        </w:tc>
        <w:tc>
          <w:tcPr>
            <w:tcW w:w="1559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Команда 4</w:t>
            </w:r>
          </w:p>
        </w:tc>
        <w:tc>
          <w:tcPr>
            <w:tcW w:w="1666" w:type="dxa"/>
          </w:tcPr>
          <w:p w:rsidR="00906248" w:rsidRPr="00906248" w:rsidRDefault="00906248" w:rsidP="0090624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6248">
              <w:rPr>
                <w:b/>
                <w:sz w:val="24"/>
                <w:szCs w:val="24"/>
              </w:rPr>
              <w:t>Команда 5</w:t>
            </w:r>
          </w:p>
        </w:tc>
      </w:tr>
      <w:tr w:rsidR="00906248" w:rsidTr="00906248">
        <w:tc>
          <w:tcPr>
            <w:tcW w:w="959" w:type="dxa"/>
          </w:tcPr>
          <w:p w:rsidR="00906248" w:rsidRPr="00906248" w:rsidRDefault="00906248" w:rsidP="00906248">
            <w:pPr>
              <w:ind w:firstLine="0"/>
              <w:jc w:val="center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000016</w:t>
            </w:r>
          </w:p>
        </w:tc>
        <w:tc>
          <w:tcPr>
            <w:tcW w:w="1701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IN</w:t>
            </w:r>
          </w:p>
        </w:tc>
        <w:tc>
          <w:tcPr>
            <w:tcW w:w="1559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WR</w:t>
            </w:r>
            <w:r w:rsidR="005F52C1">
              <w:rPr>
                <w:sz w:val="24"/>
                <w:szCs w:val="24"/>
              </w:rPr>
              <w:t xml:space="preserve"> </w:t>
            </w:r>
            <w:r w:rsidRPr="00906248"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DIV #4</w:t>
            </w:r>
          </w:p>
        </w:tc>
        <w:tc>
          <w:tcPr>
            <w:tcW w:w="1559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WR @8</w:t>
            </w:r>
          </w:p>
        </w:tc>
        <w:tc>
          <w:tcPr>
            <w:tcW w:w="1666" w:type="dxa"/>
          </w:tcPr>
          <w:p w:rsidR="00906248" w:rsidRPr="00906248" w:rsidRDefault="00906248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JMP 002</w:t>
            </w:r>
          </w:p>
        </w:tc>
      </w:tr>
    </w:tbl>
    <w:p w:rsidR="00906248" w:rsidRDefault="00906248" w:rsidP="008D10F7"/>
    <w:p w:rsidR="00B87D59" w:rsidRDefault="0085664C" w:rsidP="0085664C">
      <w:pPr>
        <w:jc w:val="right"/>
      </w:pPr>
      <w:r>
        <w:t>Таблица 2. Команды и коды</w:t>
      </w:r>
    </w:p>
    <w:tbl>
      <w:tblPr>
        <w:tblStyle w:val="a3"/>
        <w:tblW w:w="0" w:type="auto"/>
        <w:tblLook w:val="04A0"/>
      </w:tblPr>
      <w:tblGrid>
        <w:gridCol w:w="2458"/>
        <w:gridCol w:w="1592"/>
        <w:gridCol w:w="1593"/>
        <w:gridCol w:w="1592"/>
        <w:gridCol w:w="1593"/>
        <w:gridCol w:w="1593"/>
      </w:tblGrid>
      <w:tr w:rsidR="00B87D59" w:rsidTr="00B87D59">
        <w:tc>
          <w:tcPr>
            <w:tcW w:w="2093" w:type="dxa"/>
          </w:tcPr>
          <w:p w:rsidR="00B87D59" w:rsidRPr="00B87D59" w:rsidRDefault="00B87D59" w:rsidP="008D10F7">
            <w:pPr>
              <w:ind w:firstLine="0"/>
              <w:rPr>
                <w:b/>
                <w:sz w:val="24"/>
                <w:szCs w:val="24"/>
              </w:rPr>
            </w:pPr>
            <w:r w:rsidRPr="00B87D59">
              <w:rPr>
                <w:b/>
                <w:sz w:val="24"/>
                <w:szCs w:val="24"/>
              </w:rPr>
              <w:t>Последовательность</w:t>
            </w:r>
          </w:p>
        </w:tc>
        <w:tc>
          <w:tcPr>
            <w:tcW w:w="8328" w:type="dxa"/>
            <w:gridSpan w:val="5"/>
          </w:tcPr>
          <w:p w:rsidR="00B87D59" w:rsidRPr="00B87D59" w:rsidRDefault="00B87D59" w:rsidP="008D10F7">
            <w:pPr>
              <w:ind w:firstLine="0"/>
              <w:rPr>
                <w:b/>
                <w:sz w:val="24"/>
                <w:szCs w:val="24"/>
              </w:rPr>
            </w:pPr>
            <w:r w:rsidRPr="00B87D59">
              <w:rPr>
                <w:b/>
                <w:sz w:val="24"/>
                <w:szCs w:val="24"/>
              </w:rPr>
              <w:t>Значения</w:t>
            </w:r>
          </w:p>
        </w:tc>
      </w:tr>
      <w:tr w:rsidR="00D87AB1" w:rsidTr="00113083">
        <w:tc>
          <w:tcPr>
            <w:tcW w:w="2093" w:type="dxa"/>
          </w:tcPr>
          <w:p w:rsidR="00B87D59" w:rsidRPr="00B87D59" w:rsidRDefault="00B87D59" w:rsidP="008D10F7">
            <w:pPr>
              <w:ind w:firstLine="0"/>
              <w:rPr>
                <w:b/>
                <w:sz w:val="24"/>
                <w:szCs w:val="24"/>
              </w:rPr>
            </w:pPr>
            <w:r w:rsidRPr="00B87D59">
              <w:rPr>
                <w:b/>
                <w:sz w:val="24"/>
                <w:szCs w:val="24"/>
              </w:rPr>
              <w:t>Команды</w:t>
            </w:r>
          </w:p>
        </w:tc>
        <w:tc>
          <w:tcPr>
            <w:tcW w:w="1665" w:type="dxa"/>
          </w:tcPr>
          <w:p w:rsidR="00B87D59" w:rsidRPr="00B87D59" w:rsidRDefault="00B87D59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IN</w:t>
            </w:r>
          </w:p>
        </w:tc>
        <w:tc>
          <w:tcPr>
            <w:tcW w:w="1666" w:type="dxa"/>
          </w:tcPr>
          <w:p w:rsidR="00B87D59" w:rsidRPr="00B87D59" w:rsidRDefault="00B87D59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WR</w:t>
            </w:r>
            <w:r>
              <w:rPr>
                <w:sz w:val="24"/>
                <w:szCs w:val="24"/>
              </w:rPr>
              <w:t xml:space="preserve"> </w:t>
            </w:r>
            <w:r w:rsidRPr="00906248">
              <w:rPr>
                <w:sz w:val="24"/>
                <w:szCs w:val="24"/>
              </w:rPr>
              <w:t>8</w:t>
            </w:r>
          </w:p>
        </w:tc>
        <w:tc>
          <w:tcPr>
            <w:tcW w:w="1665" w:type="dxa"/>
          </w:tcPr>
          <w:p w:rsidR="00B87D59" w:rsidRPr="00B87D59" w:rsidRDefault="00B87D59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DIV #4</w:t>
            </w:r>
          </w:p>
        </w:tc>
        <w:tc>
          <w:tcPr>
            <w:tcW w:w="1666" w:type="dxa"/>
          </w:tcPr>
          <w:p w:rsidR="00B87D59" w:rsidRPr="00B87D59" w:rsidRDefault="00B87D59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WR @8</w:t>
            </w:r>
          </w:p>
        </w:tc>
        <w:tc>
          <w:tcPr>
            <w:tcW w:w="1666" w:type="dxa"/>
          </w:tcPr>
          <w:p w:rsidR="00B87D59" w:rsidRPr="00B87D59" w:rsidRDefault="00B87D59" w:rsidP="008D10F7">
            <w:pPr>
              <w:ind w:firstLine="0"/>
              <w:rPr>
                <w:sz w:val="24"/>
                <w:szCs w:val="24"/>
              </w:rPr>
            </w:pPr>
            <w:r w:rsidRPr="00906248">
              <w:rPr>
                <w:sz w:val="24"/>
                <w:szCs w:val="24"/>
              </w:rPr>
              <w:t>JMP 002</w:t>
            </w:r>
          </w:p>
        </w:tc>
      </w:tr>
      <w:tr w:rsidR="00D87AB1" w:rsidTr="00113083">
        <w:tc>
          <w:tcPr>
            <w:tcW w:w="2093" w:type="dxa"/>
          </w:tcPr>
          <w:p w:rsidR="00B87D59" w:rsidRPr="00B87D59" w:rsidRDefault="00B87D59" w:rsidP="008D10F7">
            <w:pPr>
              <w:ind w:firstLine="0"/>
              <w:rPr>
                <w:b/>
                <w:sz w:val="24"/>
                <w:szCs w:val="24"/>
              </w:rPr>
            </w:pPr>
            <w:r w:rsidRPr="00B87D59">
              <w:rPr>
                <w:b/>
                <w:sz w:val="24"/>
                <w:szCs w:val="24"/>
              </w:rPr>
              <w:t>Коды</w:t>
            </w:r>
          </w:p>
        </w:tc>
        <w:tc>
          <w:tcPr>
            <w:tcW w:w="1665" w:type="dxa"/>
          </w:tcPr>
          <w:p w:rsidR="00B87D59" w:rsidRPr="00B87D59" w:rsidRDefault="00D87AB1" w:rsidP="008D10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</w:t>
            </w:r>
          </w:p>
        </w:tc>
        <w:tc>
          <w:tcPr>
            <w:tcW w:w="1666" w:type="dxa"/>
          </w:tcPr>
          <w:p w:rsidR="00B87D59" w:rsidRPr="00B87D59" w:rsidRDefault="00D87AB1" w:rsidP="008D10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220008</w:t>
            </w:r>
          </w:p>
        </w:tc>
        <w:tc>
          <w:tcPr>
            <w:tcW w:w="1665" w:type="dxa"/>
          </w:tcPr>
          <w:p w:rsidR="00B87D59" w:rsidRPr="00B87D59" w:rsidRDefault="00D87AB1" w:rsidP="008D10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261004</w:t>
            </w:r>
          </w:p>
        </w:tc>
        <w:tc>
          <w:tcPr>
            <w:tcW w:w="1666" w:type="dxa"/>
          </w:tcPr>
          <w:p w:rsidR="00B87D59" w:rsidRPr="00B87D59" w:rsidRDefault="00D87AB1" w:rsidP="008D10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222008</w:t>
            </w:r>
          </w:p>
        </w:tc>
        <w:tc>
          <w:tcPr>
            <w:tcW w:w="1666" w:type="dxa"/>
          </w:tcPr>
          <w:p w:rsidR="00B87D59" w:rsidRPr="00B87D59" w:rsidRDefault="00D87AB1" w:rsidP="008D10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100002</w:t>
            </w:r>
          </w:p>
        </w:tc>
      </w:tr>
    </w:tbl>
    <w:p w:rsidR="00906248" w:rsidRDefault="00906248" w:rsidP="008D10F7"/>
    <w:p w:rsidR="00A018A3" w:rsidRDefault="00A018A3" w:rsidP="00A018A3">
      <w:pPr>
        <w:jc w:val="right"/>
      </w:pPr>
      <w:r>
        <w:t xml:space="preserve">Таблица 3. </w:t>
      </w:r>
      <w:r w:rsidRPr="00A018A3">
        <w:t>Типы адресации, их коды и обозначение</w:t>
      </w:r>
    </w:p>
    <w:tbl>
      <w:tblPr>
        <w:tblStyle w:val="a3"/>
        <w:tblW w:w="0" w:type="auto"/>
        <w:tblLook w:val="04A0"/>
      </w:tblPr>
      <w:tblGrid>
        <w:gridCol w:w="1809"/>
        <w:gridCol w:w="851"/>
        <w:gridCol w:w="4536"/>
        <w:gridCol w:w="3225"/>
      </w:tblGrid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018A3">
              <w:rPr>
                <w:b/>
                <w:sz w:val="24"/>
                <w:szCs w:val="24"/>
              </w:rPr>
              <w:t>Обозначение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018A3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018A3">
              <w:rPr>
                <w:b/>
                <w:sz w:val="24"/>
                <w:szCs w:val="24"/>
              </w:rPr>
              <w:t>Тип адресации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018A3">
              <w:rPr>
                <w:b/>
                <w:sz w:val="24"/>
                <w:szCs w:val="24"/>
              </w:rPr>
              <w:t>Пример команды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Прямая (регистровая)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23 (ADD R3)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18A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Непосредственная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#33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18A3">
              <w:rPr>
                <w:sz w:val="24"/>
                <w:szCs w:val="24"/>
                <w:lang w:val="en-US"/>
              </w:rPr>
              <w:t>@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Косвенная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@33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[ ]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Относительная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[33]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@R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Косвенно-регистровая</w:t>
            </w:r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@R3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@R+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 xml:space="preserve">Индексная с </w:t>
            </w:r>
            <w:proofErr w:type="spellStart"/>
            <w:r w:rsidRPr="00A018A3">
              <w:rPr>
                <w:sz w:val="24"/>
                <w:szCs w:val="24"/>
              </w:rPr>
              <w:t>постинкрементом</w:t>
            </w:r>
            <w:proofErr w:type="spellEnd"/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@R3+</w:t>
            </w:r>
          </w:p>
        </w:tc>
      </w:tr>
      <w:tr w:rsidR="00A018A3" w:rsidTr="00A018A3">
        <w:tc>
          <w:tcPr>
            <w:tcW w:w="1809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–@R</w:t>
            </w:r>
          </w:p>
        </w:tc>
        <w:tc>
          <w:tcPr>
            <w:tcW w:w="851" w:type="dxa"/>
          </w:tcPr>
          <w:p w:rsidR="00A018A3" w:rsidRPr="00A018A3" w:rsidRDefault="00A018A3" w:rsidP="00A018A3">
            <w:pPr>
              <w:ind w:firstLine="0"/>
              <w:jc w:val="center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 xml:space="preserve">Индексная с </w:t>
            </w:r>
            <w:proofErr w:type="spellStart"/>
            <w:r w:rsidRPr="00A018A3">
              <w:rPr>
                <w:sz w:val="24"/>
                <w:szCs w:val="24"/>
              </w:rPr>
              <w:t>преддекрементом</w:t>
            </w:r>
            <w:proofErr w:type="spellEnd"/>
          </w:p>
        </w:tc>
        <w:tc>
          <w:tcPr>
            <w:tcW w:w="3225" w:type="dxa"/>
          </w:tcPr>
          <w:p w:rsidR="00A018A3" w:rsidRPr="00A018A3" w:rsidRDefault="00A018A3" w:rsidP="00A018A3">
            <w:pPr>
              <w:ind w:firstLine="0"/>
              <w:jc w:val="left"/>
              <w:rPr>
                <w:sz w:val="24"/>
                <w:szCs w:val="24"/>
              </w:rPr>
            </w:pPr>
            <w:r w:rsidRPr="00A018A3">
              <w:rPr>
                <w:sz w:val="24"/>
                <w:szCs w:val="24"/>
              </w:rPr>
              <w:t>ADD –@R3</w:t>
            </w:r>
          </w:p>
        </w:tc>
      </w:tr>
    </w:tbl>
    <w:p w:rsidR="0085664C" w:rsidRDefault="0085664C" w:rsidP="008D10F7"/>
    <w:p w:rsidR="00640A3E" w:rsidRPr="00640A3E" w:rsidRDefault="00640A3E" w:rsidP="00640A3E">
      <w:pPr>
        <w:rPr>
          <w:b/>
        </w:rPr>
      </w:pPr>
      <w:r w:rsidRPr="00640A3E">
        <w:rPr>
          <w:b/>
        </w:rPr>
        <w:t>Прямая адресация</w:t>
      </w:r>
    </w:p>
    <w:p w:rsidR="00640A3E" w:rsidRDefault="00640A3E" w:rsidP="00640A3E">
      <w:r>
        <w:t xml:space="preserve">Адрес указывается непосредственно в виде некоторого значения, все ячейки располагаются на одной странице. Преимущество этого способа в том, что он самый </w:t>
      </w:r>
      <w:r>
        <w:lastRenderedPageBreak/>
        <w:t xml:space="preserve">простой, а недостаток — в том, что разрядность регистров общего назначения процессора должна быть не меньше разрядности шины адреса процессора. </w:t>
      </w:r>
    </w:p>
    <w:p w:rsidR="00640A3E" w:rsidRDefault="00640A3E" w:rsidP="00640A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38775" cy="1055803"/>
            <wp:effectExtent l="19050" t="0" r="9525" b="0"/>
            <wp:docPr id="11" name="Рисунок 11" descr="DIrectAddr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rectAddress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52" cy="105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3E" w:rsidRDefault="00640A3E" w:rsidP="00640A3E">
      <w:pPr>
        <w:jc w:val="center"/>
      </w:pPr>
    </w:p>
    <w:p w:rsidR="00640A3E" w:rsidRDefault="00640A3E" w:rsidP="00640A3E">
      <w:pPr>
        <w:rPr>
          <w:b/>
        </w:rPr>
      </w:pPr>
      <w:r w:rsidRPr="00640A3E">
        <w:rPr>
          <w:b/>
        </w:rPr>
        <w:t>Непосредственная адресация</w:t>
      </w:r>
    </w:p>
    <w:p w:rsidR="00640A3E" w:rsidRPr="00640A3E" w:rsidRDefault="00640A3E" w:rsidP="00640A3E">
      <w:r w:rsidRPr="00640A3E">
        <w:t>В команде содержится не адрес операнда, а непосредственно сам операнд. При непосредственной адресации не требуется обращения к памяти для выборки операнда и ячейки памяти для его хранения. Это способствует уменьшению времени выполнения программы и занимаемого ею объёма памяти. Непосредственная адресация удобна для хранения различного рода констант.</w:t>
      </w:r>
    </w:p>
    <w:p w:rsidR="00640A3E" w:rsidRDefault="00640A3E" w:rsidP="00640A3E">
      <w:pPr>
        <w:rPr>
          <w:b/>
        </w:rPr>
      </w:pPr>
    </w:p>
    <w:p w:rsidR="00640A3E" w:rsidRPr="00640A3E" w:rsidRDefault="00640A3E" w:rsidP="00640A3E">
      <w:pPr>
        <w:rPr>
          <w:b/>
        </w:rPr>
      </w:pPr>
      <w:r w:rsidRPr="00640A3E">
        <w:rPr>
          <w:b/>
        </w:rPr>
        <w:t>Косвенная адресация</w:t>
      </w:r>
    </w:p>
    <w:p w:rsidR="00640A3E" w:rsidRDefault="00640A3E" w:rsidP="00640A3E">
      <w:r w:rsidRPr="00640A3E">
        <w:t xml:space="preserve">Адресный код команды в этом случае указывает адрес ячейки памяти, в которой находится адрес операнда или команды. Косвенная адресация широко используется в малых и </w:t>
      </w:r>
      <w:proofErr w:type="spellStart"/>
      <w:r w:rsidRPr="00640A3E">
        <w:t>микроЭВМ</w:t>
      </w:r>
      <w:proofErr w:type="spellEnd"/>
      <w:r w:rsidRPr="00640A3E">
        <w:t>, имеющих короткое машинное слово, для преодоления ограничений короткого формата команды (совместно используются регистровая и косвенная адресация).</w:t>
      </w:r>
    </w:p>
    <w:p w:rsidR="00640A3E" w:rsidRDefault="00640A3E" w:rsidP="00640A3E"/>
    <w:p w:rsidR="00640A3E" w:rsidRPr="00640A3E" w:rsidRDefault="00640A3E" w:rsidP="00640A3E">
      <w:pPr>
        <w:rPr>
          <w:b/>
        </w:rPr>
      </w:pPr>
      <w:r w:rsidRPr="00640A3E">
        <w:rPr>
          <w:b/>
        </w:rPr>
        <w:t>Относительная (базовая) адресация</w:t>
      </w:r>
    </w:p>
    <w:p w:rsidR="00640A3E" w:rsidRDefault="00640A3E" w:rsidP="00640A3E">
      <w:r>
        <w:t xml:space="preserve">При этом способе адресации исполнительный адрес определяется как сумма адресного кода команды и базового адреса, как </w:t>
      </w:r>
      <w:proofErr w:type="gramStart"/>
      <w:r>
        <w:t>правило</w:t>
      </w:r>
      <w:proofErr w:type="gramEnd"/>
      <w:r>
        <w:t xml:space="preserve"> хранящегося в специальном регистре — регистре базы.</w:t>
      </w:r>
    </w:p>
    <w:p w:rsidR="00640A3E" w:rsidRDefault="00640A3E" w:rsidP="00640A3E">
      <w:r>
        <w:t>Относительная адресация позволяет при меньшей длине адресного кода команды обеспечить доступ к любой ячейке памяти. Для этого число разрядов в базовом регистре выбирают таким, чтобы можно было адресовать любую ячейку оперативной памяти, а адресный код команды используют для представления лишь сравнительно короткого «смещения». Смещение определяет положение операнда относительно начала массива, задаваемого базовым адресом.</w:t>
      </w:r>
    </w:p>
    <w:p w:rsidR="00640A3E" w:rsidRPr="00EC784B" w:rsidRDefault="00EC784B" w:rsidP="00640A3E">
      <w:pPr>
        <w:rPr>
          <w:b/>
        </w:rPr>
      </w:pPr>
      <w:r w:rsidRPr="00EC784B">
        <w:rPr>
          <w:b/>
        </w:rPr>
        <w:lastRenderedPageBreak/>
        <w:t>Индексная адресация</w:t>
      </w:r>
    </w:p>
    <w:p w:rsidR="00EC784B" w:rsidRDefault="00EC784B" w:rsidP="00EC784B">
      <w:r>
        <w:t>Для реализуемых на ЭВМ методов решения математических задач и обработки данных характерна цикличность вычислительных процессов, когда одни и те же процедуры выполняются над различными операндами, упорядоченно расположенными в памяти. Поскольку операнды, обрабатываемые при повторениях цикла, имеют разные адреса, без использования индексации требовалось бы для каждого повторения составлять свою последовательность команд, отличающихся адресными частями.</w:t>
      </w:r>
    </w:p>
    <w:p w:rsidR="00640A3E" w:rsidRDefault="00EC784B" w:rsidP="00EC784B">
      <w:r>
        <w:t>Программирование циклов существенно упрощается, если после каждого выполнения цикла обеспечено автоматическое изменение в соответствующих командах их адресных частей согласно расположению в памяти обрабатываемых операндов. Такой процесс называется модификацией команд, и основан на возможности выполнения над кодами команд арифметических и логических операций.</w:t>
      </w:r>
    </w:p>
    <w:p w:rsidR="00EC784B" w:rsidRPr="00640A3E" w:rsidRDefault="00EC784B" w:rsidP="00640A3E"/>
    <w:p w:rsidR="00D07343" w:rsidRPr="00640A3E" w:rsidRDefault="00D07343" w:rsidP="008D10F7">
      <w:pPr>
        <w:rPr>
          <w:b/>
        </w:rPr>
      </w:pPr>
      <w:r w:rsidRPr="00640A3E">
        <w:rPr>
          <w:b/>
        </w:rPr>
        <w:t>Пояснения к табл. 4:</w:t>
      </w:r>
    </w:p>
    <w:p w:rsidR="00E15D29" w:rsidRDefault="00E15D29" w:rsidP="008D10F7">
      <w:pPr>
        <w:rPr>
          <w:rFonts w:cs="Times New Roman"/>
        </w:rPr>
      </w:pPr>
      <w:r>
        <w:rPr>
          <w:rFonts w:cs="Times New Roman"/>
        </w:rPr>
        <w:t></w:t>
      </w:r>
      <w:r>
        <w:t xml:space="preserve"> DD — данные, формируемые командой в кач</w:t>
      </w:r>
      <w:r w:rsidR="0085664C">
        <w:t xml:space="preserve">естве (второго) операнда: прямо </w:t>
      </w:r>
      <w:r>
        <w:t>или косвенно адресуемая ячейка памяти или трехразрядный непо</w:t>
      </w:r>
      <w:r w:rsidR="0085664C">
        <w:t xml:space="preserve">средственный </w:t>
      </w:r>
      <w:r>
        <w:t xml:space="preserve">операнд; </w:t>
      </w:r>
    </w:p>
    <w:p w:rsidR="00E15D29" w:rsidRDefault="00E15D29" w:rsidP="008D10F7">
      <w:r>
        <w:t>R* — содержимое регистра или косвенно адресуемая через регистр ячейка памяти;</w:t>
      </w:r>
    </w:p>
    <w:p w:rsidR="00E15D29" w:rsidRDefault="00E15D29" w:rsidP="008D10F7">
      <w:pPr>
        <w:rPr>
          <w:rFonts w:cs="Times New Roman"/>
        </w:rPr>
      </w:pPr>
      <w:r>
        <w:t xml:space="preserve">ADR* — два младших разряда ADR поля регистра CR; </w:t>
      </w:r>
    </w:p>
    <w:p w:rsidR="00E15D29" w:rsidRDefault="00E15D29" w:rsidP="008D10F7">
      <w:r>
        <w:t>V — адрес памяти, соответствующий вектору прерывания;</w:t>
      </w:r>
    </w:p>
    <w:p w:rsidR="00E15D29" w:rsidRDefault="00E15D29" w:rsidP="008D10F7">
      <w:proofErr w:type="gramStart"/>
      <w:r>
        <w:t>М(</w:t>
      </w:r>
      <w:proofErr w:type="gramEnd"/>
      <w:r>
        <w:t>*) — ячейка памяти, прямо или косвенно адресуемая в команде;</w:t>
      </w:r>
    </w:p>
    <w:p w:rsidR="00E15D29" w:rsidRDefault="00E15D29" w:rsidP="008D10F7">
      <w:r>
        <w:t>I — пятиразрядный непосредственный операнд со знаком.</w:t>
      </w:r>
    </w:p>
    <w:p w:rsidR="00267A85" w:rsidRDefault="00267A85" w:rsidP="008D10F7"/>
    <w:p w:rsidR="00267A85" w:rsidRPr="00F6621D" w:rsidRDefault="00267A85" w:rsidP="008D10F7">
      <w:pPr>
        <w:rPr>
          <w:b/>
        </w:rPr>
      </w:pPr>
      <w:r w:rsidRPr="00F6621D">
        <w:rPr>
          <w:b/>
        </w:rPr>
        <w:t>Набор команд:</w:t>
      </w:r>
    </w:p>
    <w:p w:rsidR="00267A85" w:rsidRPr="00267A85" w:rsidRDefault="00267A85" w:rsidP="00267A8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</w:rPr>
      </w:pPr>
      <w:r w:rsidRPr="0040313E">
        <w:rPr>
          <w:rFonts w:ascii="Times New Roman CYR" w:hAnsi="Times New Roman CYR" w:cs="Times New Roman CYR"/>
          <w:sz w:val="24"/>
          <w:szCs w:val="24"/>
          <w:lang w:val="en-US"/>
        </w:rPr>
        <w:t>IN</w:t>
      </w:r>
    </w:p>
    <w:p w:rsidR="00267A85" w:rsidRPr="00267A85" w:rsidRDefault="00267A85" w:rsidP="00267A8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</w:rPr>
      </w:pPr>
      <w:r w:rsidRPr="0040313E"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 w:rsidRPr="00267A85">
        <w:rPr>
          <w:rFonts w:ascii="Times New Roman CYR" w:hAnsi="Times New Roman CYR" w:cs="Times New Roman CYR"/>
          <w:sz w:val="24"/>
          <w:szCs w:val="24"/>
        </w:rPr>
        <w:t xml:space="preserve"> 8 </w:t>
      </w:r>
    </w:p>
    <w:p w:rsidR="00267A85" w:rsidRPr="00267A85" w:rsidRDefault="00267A85" w:rsidP="00267A8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</w:rPr>
      </w:pPr>
      <w:r w:rsidRPr="0040313E">
        <w:rPr>
          <w:rFonts w:ascii="Times New Roman CYR" w:hAnsi="Times New Roman CYR" w:cs="Times New Roman CYR"/>
          <w:sz w:val="24"/>
          <w:szCs w:val="24"/>
          <w:lang w:val="en-US"/>
        </w:rPr>
        <w:t>DIV</w:t>
      </w:r>
      <w:r w:rsidRPr="00267A85">
        <w:rPr>
          <w:rFonts w:ascii="Times New Roman CYR" w:hAnsi="Times New Roman CYR" w:cs="Times New Roman CYR"/>
          <w:sz w:val="24"/>
          <w:szCs w:val="24"/>
        </w:rPr>
        <w:t xml:space="preserve"> #4 </w:t>
      </w:r>
    </w:p>
    <w:p w:rsidR="00267A85" w:rsidRPr="00F6621D" w:rsidRDefault="00267A85" w:rsidP="00267A8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</w:rPr>
      </w:pPr>
      <w:r w:rsidRPr="0040313E"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 w:rsidRPr="00F6621D">
        <w:rPr>
          <w:rFonts w:ascii="Times New Roman CYR" w:hAnsi="Times New Roman CYR" w:cs="Times New Roman CYR"/>
          <w:sz w:val="24"/>
          <w:szCs w:val="24"/>
        </w:rPr>
        <w:t xml:space="preserve"> @8 </w:t>
      </w:r>
    </w:p>
    <w:p w:rsidR="00267A85" w:rsidRDefault="00267A85" w:rsidP="00267A85">
      <w:pPr>
        <w:jc w:val="left"/>
        <w:rPr>
          <w:rFonts w:ascii="Times New Roman CYR" w:hAnsi="Times New Roman CYR" w:cs="Times New Roman CYR"/>
          <w:sz w:val="24"/>
          <w:szCs w:val="24"/>
        </w:rPr>
      </w:pPr>
      <w:r w:rsidRPr="0040313E">
        <w:rPr>
          <w:rFonts w:ascii="Times New Roman CYR" w:hAnsi="Times New Roman CYR" w:cs="Times New Roman CYR"/>
          <w:sz w:val="24"/>
          <w:szCs w:val="24"/>
          <w:lang w:val="en-US"/>
        </w:rPr>
        <w:t>JMP</w:t>
      </w:r>
      <w:r w:rsidRPr="00F6621D">
        <w:rPr>
          <w:rFonts w:ascii="Times New Roman CYR" w:hAnsi="Times New Roman CYR" w:cs="Times New Roman CYR"/>
          <w:sz w:val="24"/>
          <w:szCs w:val="24"/>
        </w:rPr>
        <w:t xml:space="preserve"> 002</w:t>
      </w:r>
    </w:p>
    <w:p w:rsidR="004F2121" w:rsidRDefault="0085664C" w:rsidP="0085664C">
      <w:pPr>
        <w:jc w:val="right"/>
      </w:pPr>
      <w:r>
        <w:lastRenderedPageBreak/>
        <w:t xml:space="preserve">Таблица </w:t>
      </w:r>
      <w:r w:rsidR="00D07343" w:rsidRPr="00F6621D">
        <w:t>4</w:t>
      </w:r>
      <w:r>
        <w:t>. Система команд учебной ЭВМ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6"/>
      </w:tblGrid>
      <w:tr w:rsidR="004F2121" w:rsidTr="004F2121">
        <w:tc>
          <w:tcPr>
            <w:tcW w:w="2605" w:type="dxa"/>
          </w:tcPr>
          <w:p w:rsidR="004F2121" w:rsidRPr="004F2121" w:rsidRDefault="004F2121" w:rsidP="004F2121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F2121">
              <w:rPr>
                <w:b/>
                <w:sz w:val="24"/>
                <w:szCs w:val="24"/>
              </w:rPr>
              <w:t>КОП</w:t>
            </w:r>
          </w:p>
        </w:tc>
        <w:tc>
          <w:tcPr>
            <w:tcW w:w="2605" w:type="dxa"/>
          </w:tcPr>
          <w:p w:rsidR="004F2121" w:rsidRPr="004F2121" w:rsidRDefault="004F2121" w:rsidP="004F2121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F2121">
              <w:rPr>
                <w:b/>
                <w:sz w:val="24"/>
                <w:szCs w:val="24"/>
              </w:rPr>
              <w:t>Мнемокод</w:t>
            </w:r>
          </w:p>
        </w:tc>
        <w:tc>
          <w:tcPr>
            <w:tcW w:w="2605" w:type="dxa"/>
          </w:tcPr>
          <w:p w:rsidR="004F2121" w:rsidRPr="004F2121" w:rsidRDefault="004F2121" w:rsidP="004F2121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F2121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2606" w:type="dxa"/>
          </w:tcPr>
          <w:p w:rsidR="004F2121" w:rsidRPr="004F2121" w:rsidRDefault="004F2121" w:rsidP="004F2121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F2121">
              <w:rPr>
                <w:b/>
                <w:sz w:val="24"/>
                <w:szCs w:val="24"/>
              </w:rPr>
              <w:t>Название</w:t>
            </w:r>
          </w:p>
        </w:tc>
      </w:tr>
      <w:tr w:rsidR="004F2121" w:rsidTr="004F2121"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01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IN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Ввод</w:t>
            </w:r>
          </w:p>
        </w:tc>
        <w:tc>
          <w:tcPr>
            <w:tcW w:w="2606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proofErr w:type="spellStart"/>
            <w:r w:rsidRPr="00D1049D">
              <w:rPr>
                <w:sz w:val="24"/>
                <w:szCs w:val="24"/>
              </w:rPr>
              <w:t>Acc</w:t>
            </w:r>
            <w:proofErr w:type="spellEnd"/>
            <w:r w:rsidRPr="00D1049D">
              <w:rPr>
                <w:sz w:val="24"/>
                <w:szCs w:val="24"/>
              </w:rPr>
              <w:t xml:space="preserve"> ← IR</w:t>
            </w:r>
          </w:p>
        </w:tc>
      </w:tr>
      <w:tr w:rsidR="004F2121" w:rsidTr="004F2121"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32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WR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Запись</w:t>
            </w:r>
          </w:p>
        </w:tc>
        <w:tc>
          <w:tcPr>
            <w:tcW w:w="2606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 xml:space="preserve">R* ← </w:t>
            </w:r>
            <w:proofErr w:type="spellStart"/>
            <w:r w:rsidRPr="00D1049D">
              <w:rPr>
                <w:sz w:val="24"/>
                <w:szCs w:val="24"/>
              </w:rPr>
              <w:t>Acc</w:t>
            </w:r>
            <w:proofErr w:type="spellEnd"/>
          </w:p>
        </w:tc>
      </w:tr>
      <w:tr w:rsidR="004F2121" w:rsidTr="004F2121"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36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DIV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Деление</w:t>
            </w:r>
          </w:p>
        </w:tc>
        <w:tc>
          <w:tcPr>
            <w:tcW w:w="2606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proofErr w:type="spellStart"/>
            <w:r w:rsidRPr="00D1049D">
              <w:rPr>
                <w:sz w:val="24"/>
                <w:szCs w:val="24"/>
              </w:rPr>
              <w:t>Acc</w:t>
            </w:r>
            <w:proofErr w:type="spellEnd"/>
            <w:r w:rsidRPr="00D1049D">
              <w:rPr>
                <w:sz w:val="24"/>
                <w:szCs w:val="24"/>
              </w:rPr>
              <w:t xml:space="preserve"> ← </w:t>
            </w:r>
            <w:proofErr w:type="spellStart"/>
            <w:r w:rsidRPr="00D1049D">
              <w:rPr>
                <w:sz w:val="24"/>
                <w:szCs w:val="24"/>
              </w:rPr>
              <w:t>Acc</w:t>
            </w:r>
            <w:proofErr w:type="spellEnd"/>
            <w:r w:rsidRPr="00D1049D">
              <w:rPr>
                <w:sz w:val="24"/>
                <w:szCs w:val="24"/>
              </w:rPr>
              <w:t>/R*</w:t>
            </w:r>
          </w:p>
        </w:tc>
      </w:tr>
      <w:tr w:rsidR="004F2121" w:rsidTr="004F2121"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10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JMP</w:t>
            </w:r>
          </w:p>
        </w:tc>
        <w:tc>
          <w:tcPr>
            <w:tcW w:w="2605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Безусловный переход</w:t>
            </w:r>
          </w:p>
        </w:tc>
        <w:tc>
          <w:tcPr>
            <w:tcW w:w="2606" w:type="dxa"/>
          </w:tcPr>
          <w:p w:rsidR="004F2121" w:rsidRPr="004F2121" w:rsidRDefault="00D1049D" w:rsidP="008D10F7">
            <w:pPr>
              <w:ind w:firstLine="0"/>
              <w:rPr>
                <w:sz w:val="24"/>
                <w:szCs w:val="24"/>
              </w:rPr>
            </w:pPr>
            <w:r w:rsidRPr="00D1049D">
              <w:rPr>
                <w:sz w:val="24"/>
                <w:szCs w:val="24"/>
              </w:rPr>
              <w:t>PC ← CR[ADR]</w:t>
            </w:r>
          </w:p>
        </w:tc>
      </w:tr>
    </w:tbl>
    <w:p w:rsidR="004F2121" w:rsidRDefault="004F2121" w:rsidP="00850594">
      <w:pPr>
        <w:ind w:firstLine="0"/>
      </w:pPr>
    </w:p>
    <w:p w:rsidR="00D91F41" w:rsidRPr="00267A85" w:rsidRDefault="00D91F41" w:rsidP="00267A85">
      <w:pPr>
        <w:jc w:val="right"/>
      </w:pPr>
      <w:r>
        <w:t>Таблица 5. Содержимое регистров</w:t>
      </w:r>
    </w:p>
    <w:tbl>
      <w:tblPr>
        <w:tblStyle w:val="a3"/>
        <w:tblW w:w="0" w:type="auto"/>
        <w:tblLook w:val="04A0"/>
      </w:tblPr>
      <w:tblGrid>
        <w:gridCol w:w="1302"/>
        <w:gridCol w:w="1302"/>
        <w:gridCol w:w="1302"/>
        <w:gridCol w:w="1303"/>
        <w:gridCol w:w="1303"/>
        <w:gridCol w:w="1303"/>
        <w:gridCol w:w="1303"/>
        <w:gridCol w:w="1303"/>
      </w:tblGrid>
      <w:tr w:rsidR="005B1C0E" w:rsidTr="007F5967"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D91F41">
              <w:rPr>
                <w:b/>
                <w:sz w:val="24"/>
                <w:szCs w:val="24"/>
                <w:lang w:val="en-US"/>
              </w:rPr>
              <w:t>PC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91F41">
              <w:rPr>
                <w:b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91F41">
              <w:rPr>
                <w:b/>
                <w:sz w:val="24"/>
                <w:szCs w:val="24"/>
              </w:rPr>
              <w:t>M(30)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91F41">
              <w:rPr>
                <w:b/>
                <w:sz w:val="24"/>
                <w:szCs w:val="24"/>
              </w:rPr>
              <w:t>M(20)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91F41">
              <w:rPr>
                <w:b/>
                <w:sz w:val="24"/>
                <w:szCs w:val="24"/>
              </w:rPr>
              <w:t>PC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D91F41">
              <w:rPr>
                <w:b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91F41">
              <w:rPr>
                <w:b/>
                <w:sz w:val="24"/>
                <w:szCs w:val="24"/>
              </w:rPr>
              <w:t>M(30)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91F41">
              <w:rPr>
                <w:b/>
                <w:sz w:val="24"/>
                <w:szCs w:val="24"/>
              </w:rPr>
              <w:t>M(20)</w:t>
            </w:r>
          </w:p>
        </w:tc>
      </w:tr>
      <w:tr w:rsidR="005B1C0E" w:rsidTr="007F5967"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B1C0E" w:rsidTr="007F5967"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02" w:type="dxa"/>
          </w:tcPr>
          <w:p w:rsidR="005B1C0E" w:rsidRPr="00D91F41" w:rsidRDefault="005B1C0E" w:rsidP="006A25A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  <w:r w:rsidR="006A25A9">
              <w:rPr>
                <w:sz w:val="24"/>
                <w:szCs w:val="24"/>
              </w:rPr>
              <w:t>16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B1C0E" w:rsidTr="007F5967"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303" w:type="dxa"/>
          </w:tcPr>
          <w:p w:rsidR="005B1C0E" w:rsidRPr="00D91F41" w:rsidRDefault="006A25A9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6A25A9">
              <w:rPr>
                <w:sz w:val="24"/>
                <w:szCs w:val="24"/>
              </w:rPr>
              <w:t>000001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B1C0E" w:rsidTr="007F5967"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302" w:type="dxa"/>
          </w:tcPr>
          <w:p w:rsidR="005B1C0E" w:rsidRPr="00D91F41" w:rsidRDefault="006A25A9" w:rsidP="006A25A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000004</w:t>
            </w:r>
          </w:p>
        </w:tc>
        <w:tc>
          <w:tcPr>
            <w:tcW w:w="1302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5B1C0E" w:rsidRPr="00D91F41" w:rsidRDefault="005B1C0E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5B1C0E" w:rsidRDefault="005B1C0E" w:rsidP="00D91F41">
      <w:pPr>
        <w:jc w:val="right"/>
      </w:pPr>
    </w:p>
    <w:p w:rsid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</w:rPr>
      </w:pPr>
    </w:p>
    <w:p w:rsidR="00A64FB6" w:rsidRP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#20</w:t>
      </w:r>
    </w:p>
    <w:p w:rsidR="00A64FB6" w:rsidRP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30</w:t>
      </w:r>
    </w:p>
    <w:p w:rsidR="00A64FB6" w:rsidRP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#5</w:t>
      </w:r>
    </w:p>
    <w:p w:rsidR="00A64FB6" w:rsidRP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@30</w:t>
      </w:r>
    </w:p>
    <w:p w:rsidR="00A64FB6" w:rsidRPr="00A64FB6" w:rsidRDefault="00A64FB6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 w:rsidRPr="00A64FB6">
        <w:rPr>
          <w:rFonts w:ascii="Times New Roman CYR" w:hAnsi="Times New Roman CYR" w:cs="Times New Roman CYR"/>
          <w:sz w:val="24"/>
          <w:szCs w:val="24"/>
          <w:lang w:val="en-US"/>
        </w:rPr>
        <w:t>JNZ 002</w:t>
      </w:r>
    </w:p>
    <w:p w:rsidR="008B4172" w:rsidRPr="00A64FB6" w:rsidRDefault="008B4172" w:rsidP="0040313E">
      <w:pPr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8B4172" w:rsidRDefault="008B4172" w:rsidP="0040313E">
      <w:pPr>
        <w:jc w:val="left"/>
      </w:pPr>
      <w:r>
        <w:t xml:space="preserve">Программно-доступные регистры и флаги: </w:t>
      </w:r>
    </w:p>
    <w:p w:rsidR="008B4172" w:rsidRDefault="008B4172" w:rsidP="0040313E">
      <w:pPr>
        <w:jc w:val="left"/>
      </w:pPr>
      <w:r>
        <w:t>• Асс — аккумулятор;</w:t>
      </w:r>
    </w:p>
    <w:p w:rsidR="008B4172" w:rsidRDefault="008B4172" w:rsidP="0040313E">
      <w:pPr>
        <w:jc w:val="left"/>
      </w:pPr>
      <w:r>
        <w:t>• PC — счетчик адреса команды, содержащий адрес текущей команды;</w:t>
      </w:r>
    </w:p>
    <w:p w:rsidR="008B4172" w:rsidRDefault="008B4172" w:rsidP="0040313E">
      <w:pPr>
        <w:jc w:val="left"/>
      </w:pPr>
      <w:r>
        <w:t>• SP — указатель стека, содержащий адрес верхушки стека;</w:t>
      </w:r>
    </w:p>
    <w:p w:rsidR="008B4172" w:rsidRDefault="008B4172" w:rsidP="0040313E">
      <w:pPr>
        <w:jc w:val="left"/>
      </w:pPr>
      <w:r>
        <w:t>• RB — регистр базового адреса, содержащий базовый адрес;</w:t>
      </w:r>
    </w:p>
    <w:p w:rsidR="008B4172" w:rsidRDefault="008B4172" w:rsidP="0040313E">
      <w:pPr>
        <w:jc w:val="left"/>
      </w:pPr>
      <w:r>
        <w:t xml:space="preserve">• RA — регистр адреса, содержащий исполнительный адрес при </w:t>
      </w:r>
      <w:proofErr w:type="spellStart"/>
      <w:r>
        <w:t>косве</w:t>
      </w:r>
      <w:proofErr w:type="gramStart"/>
      <w:r>
        <w:t>н</w:t>
      </w:r>
      <w:proofErr w:type="spellEnd"/>
      <w:r>
        <w:t>-</w:t>
      </w:r>
      <w:proofErr w:type="gramEnd"/>
      <w:r>
        <w:t xml:space="preserve"> ной адресации;</w:t>
      </w:r>
    </w:p>
    <w:p w:rsidR="008B4172" w:rsidRDefault="008B4172" w:rsidP="0040313E">
      <w:pPr>
        <w:jc w:val="left"/>
      </w:pPr>
      <w:r>
        <w:t>• IR — входной регистр;</w:t>
      </w:r>
    </w:p>
    <w:p w:rsidR="008B4172" w:rsidRDefault="008B4172" w:rsidP="0040313E">
      <w:pPr>
        <w:jc w:val="left"/>
      </w:pPr>
      <w:r>
        <w:t>• OR — выходной регистр;</w:t>
      </w:r>
    </w:p>
    <w:p w:rsidR="008B4172" w:rsidRDefault="008B4172" w:rsidP="0040313E">
      <w:pPr>
        <w:jc w:val="left"/>
      </w:pPr>
      <w:r>
        <w:t>• I — флаг разрешения прерываний.</w:t>
      </w:r>
    </w:p>
    <w:p w:rsidR="008B4172" w:rsidRDefault="008B4172" w:rsidP="0040313E">
      <w:pPr>
        <w:jc w:val="left"/>
      </w:pPr>
    </w:p>
    <w:p w:rsidR="008B4172" w:rsidRDefault="008B4172" w:rsidP="0040313E">
      <w:pPr>
        <w:jc w:val="left"/>
      </w:pPr>
      <w:r>
        <w:t>Системные регистры и флаги:</w:t>
      </w:r>
    </w:p>
    <w:p w:rsidR="008B4172" w:rsidRDefault="008B4172" w:rsidP="0040313E">
      <w:pPr>
        <w:jc w:val="left"/>
      </w:pPr>
      <w:r>
        <w:lastRenderedPageBreak/>
        <w:t>• DR — регистр данных АЛУ, содержащий второй операнд;</w:t>
      </w:r>
    </w:p>
    <w:p w:rsidR="008B4172" w:rsidRDefault="008B4172" w:rsidP="0040313E">
      <w:pPr>
        <w:jc w:val="left"/>
      </w:pPr>
      <w:r>
        <w:t>• MDR — регистр данных ОЗУ;</w:t>
      </w:r>
    </w:p>
    <w:p w:rsidR="008B4172" w:rsidRDefault="008B4172" w:rsidP="0040313E">
      <w:pPr>
        <w:jc w:val="left"/>
      </w:pPr>
      <w:r>
        <w:t>• MAR — регистр адреса ОЗУ;</w:t>
      </w:r>
    </w:p>
    <w:p w:rsidR="008B4172" w:rsidRDefault="008B4172" w:rsidP="0040313E">
      <w:pPr>
        <w:jc w:val="left"/>
      </w:pPr>
      <w:r>
        <w:t xml:space="preserve">RDR — регистр данных блока РОН; </w:t>
      </w:r>
    </w:p>
    <w:p w:rsidR="008B4172" w:rsidRDefault="008B4172" w:rsidP="0040313E">
      <w:pPr>
        <w:jc w:val="left"/>
      </w:pPr>
      <w:r>
        <w:t xml:space="preserve">• RAR — регистр адреса блока РОН; </w:t>
      </w:r>
    </w:p>
    <w:p w:rsidR="008B4172" w:rsidRDefault="008B4172" w:rsidP="0040313E">
      <w:pPr>
        <w:jc w:val="left"/>
      </w:pPr>
      <w:r>
        <w:t xml:space="preserve">• CR — регистр команд, содержащий поля: </w:t>
      </w:r>
    </w:p>
    <w:p w:rsidR="008B4172" w:rsidRDefault="008B4172" w:rsidP="008B4172">
      <w:pPr>
        <w:ind w:left="284"/>
        <w:jc w:val="left"/>
      </w:pPr>
      <w:r>
        <w:t xml:space="preserve">◊ СОР — код операции; </w:t>
      </w:r>
    </w:p>
    <w:p w:rsidR="008B4172" w:rsidRDefault="008B4172" w:rsidP="008B4172">
      <w:pPr>
        <w:ind w:left="284"/>
        <w:jc w:val="left"/>
      </w:pPr>
      <w:r>
        <w:t xml:space="preserve">◊ ТА — тип адресации; </w:t>
      </w:r>
    </w:p>
    <w:p w:rsidR="008B4172" w:rsidRDefault="008B4172" w:rsidP="008B4172">
      <w:pPr>
        <w:ind w:left="284"/>
        <w:jc w:val="left"/>
      </w:pPr>
      <w:r>
        <w:t xml:space="preserve">◊ ADR — адрес или непосредственный операнд; </w:t>
      </w:r>
    </w:p>
    <w:p w:rsidR="008B4172" w:rsidRDefault="008B4172" w:rsidP="0040313E">
      <w:pPr>
        <w:jc w:val="left"/>
      </w:pPr>
      <w:r>
        <w:t>• Z — флаг нулевого значения Асс;</w:t>
      </w:r>
    </w:p>
    <w:p w:rsidR="008B4172" w:rsidRDefault="008B4172" w:rsidP="0040313E">
      <w:pPr>
        <w:jc w:val="left"/>
      </w:pPr>
      <w:r>
        <w:t xml:space="preserve"> • S — флаг отрицательного значения Асс; </w:t>
      </w:r>
    </w:p>
    <w:p w:rsidR="008B4172" w:rsidRPr="008B4172" w:rsidRDefault="008B4172" w:rsidP="0040313E">
      <w:pPr>
        <w:jc w:val="left"/>
      </w:pPr>
      <w:r>
        <w:t>• OV — флаг переполнения.</w:t>
      </w:r>
    </w:p>
    <w:sectPr w:rsidR="008B4172" w:rsidRPr="008B4172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6EA573E6"/>
    <w:multiLevelType w:val="hybridMultilevel"/>
    <w:tmpl w:val="0C624A1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354A"/>
    <w:rsid w:val="00000491"/>
    <w:rsid w:val="00002FA4"/>
    <w:rsid w:val="000040C8"/>
    <w:rsid w:val="0001073C"/>
    <w:rsid w:val="00022677"/>
    <w:rsid w:val="00024662"/>
    <w:rsid w:val="000335D1"/>
    <w:rsid w:val="0004089D"/>
    <w:rsid w:val="0004531D"/>
    <w:rsid w:val="00057BE5"/>
    <w:rsid w:val="00066006"/>
    <w:rsid w:val="000757C1"/>
    <w:rsid w:val="000C03BF"/>
    <w:rsid w:val="000E7D23"/>
    <w:rsid w:val="000F57C2"/>
    <w:rsid w:val="001125EA"/>
    <w:rsid w:val="00121121"/>
    <w:rsid w:val="0012164A"/>
    <w:rsid w:val="00126CEF"/>
    <w:rsid w:val="00146726"/>
    <w:rsid w:val="00162F36"/>
    <w:rsid w:val="00175339"/>
    <w:rsid w:val="001805D4"/>
    <w:rsid w:val="00182F4A"/>
    <w:rsid w:val="00187AEF"/>
    <w:rsid w:val="001C06F0"/>
    <w:rsid w:val="001C24DE"/>
    <w:rsid w:val="001C30A2"/>
    <w:rsid w:val="001D257D"/>
    <w:rsid w:val="001D268B"/>
    <w:rsid w:val="001D3C4B"/>
    <w:rsid w:val="001D673A"/>
    <w:rsid w:val="001E584C"/>
    <w:rsid w:val="001F2DDA"/>
    <w:rsid w:val="00202CFC"/>
    <w:rsid w:val="00224154"/>
    <w:rsid w:val="00227436"/>
    <w:rsid w:val="00242CE9"/>
    <w:rsid w:val="00243C93"/>
    <w:rsid w:val="002560B4"/>
    <w:rsid w:val="00267A85"/>
    <w:rsid w:val="00273BC2"/>
    <w:rsid w:val="00273E9C"/>
    <w:rsid w:val="0028010A"/>
    <w:rsid w:val="00293B96"/>
    <w:rsid w:val="0029417D"/>
    <w:rsid w:val="002949CA"/>
    <w:rsid w:val="00295284"/>
    <w:rsid w:val="002A0189"/>
    <w:rsid w:val="002A05B6"/>
    <w:rsid w:val="002A6A8D"/>
    <w:rsid w:val="002B4BBE"/>
    <w:rsid w:val="002B62B3"/>
    <w:rsid w:val="002B781E"/>
    <w:rsid w:val="002E3D67"/>
    <w:rsid w:val="002F421D"/>
    <w:rsid w:val="003009C4"/>
    <w:rsid w:val="003079B5"/>
    <w:rsid w:val="003141A8"/>
    <w:rsid w:val="00322A87"/>
    <w:rsid w:val="003261FE"/>
    <w:rsid w:val="00345ABC"/>
    <w:rsid w:val="00346E27"/>
    <w:rsid w:val="0035312C"/>
    <w:rsid w:val="0035539C"/>
    <w:rsid w:val="00361123"/>
    <w:rsid w:val="00370885"/>
    <w:rsid w:val="00377434"/>
    <w:rsid w:val="003824FA"/>
    <w:rsid w:val="00387CE4"/>
    <w:rsid w:val="00396543"/>
    <w:rsid w:val="003A5489"/>
    <w:rsid w:val="003E525F"/>
    <w:rsid w:val="003E5C33"/>
    <w:rsid w:val="003E6A1B"/>
    <w:rsid w:val="003F0DC6"/>
    <w:rsid w:val="0040313E"/>
    <w:rsid w:val="00405E47"/>
    <w:rsid w:val="00416844"/>
    <w:rsid w:val="00421252"/>
    <w:rsid w:val="00422133"/>
    <w:rsid w:val="00427815"/>
    <w:rsid w:val="00442E1B"/>
    <w:rsid w:val="00443584"/>
    <w:rsid w:val="004473EF"/>
    <w:rsid w:val="0044758E"/>
    <w:rsid w:val="004572EC"/>
    <w:rsid w:val="00462875"/>
    <w:rsid w:val="00475D14"/>
    <w:rsid w:val="00487233"/>
    <w:rsid w:val="004B3DA5"/>
    <w:rsid w:val="004C3CC4"/>
    <w:rsid w:val="004D1D80"/>
    <w:rsid w:val="004D29A7"/>
    <w:rsid w:val="004D5204"/>
    <w:rsid w:val="004E0887"/>
    <w:rsid w:val="004E1792"/>
    <w:rsid w:val="004F2121"/>
    <w:rsid w:val="004F6350"/>
    <w:rsid w:val="005014EE"/>
    <w:rsid w:val="005173D3"/>
    <w:rsid w:val="005215C2"/>
    <w:rsid w:val="00534205"/>
    <w:rsid w:val="0054074A"/>
    <w:rsid w:val="005410AF"/>
    <w:rsid w:val="0054352D"/>
    <w:rsid w:val="00561CA3"/>
    <w:rsid w:val="005858A5"/>
    <w:rsid w:val="00591622"/>
    <w:rsid w:val="005A38E1"/>
    <w:rsid w:val="005B1C0E"/>
    <w:rsid w:val="005B5288"/>
    <w:rsid w:val="005C3054"/>
    <w:rsid w:val="005F48D4"/>
    <w:rsid w:val="005F52C1"/>
    <w:rsid w:val="0060181F"/>
    <w:rsid w:val="0061585F"/>
    <w:rsid w:val="00617775"/>
    <w:rsid w:val="00617CA5"/>
    <w:rsid w:val="00622F4A"/>
    <w:rsid w:val="006244D8"/>
    <w:rsid w:val="00627FFE"/>
    <w:rsid w:val="0063274E"/>
    <w:rsid w:val="00640A3E"/>
    <w:rsid w:val="0064204F"/>
    <w:rsid w:val="00653DC8"/>
    <w:rsid w:val="00656CEF"/>
    <w:rsid w:val="00670BD1"/>
    <w:rsid w:val="00677068"/>
    <w:rsid w:val="00677AEE"/>
    <w:rsid w:val="00681DFF"/>
    <w:rsid w:val="006A25A9"/>
    <w:rsid w:val="006A42B2"/>
    <w:rsid w:val="006A4DCD"/>
    <w:rsid w:val="006C6DB9"/>
    <w:rsid w:val="006F29D0"/>
    <w:rsid w:val="006F3367"/>
    <w:rsid w:val="006F5D4D"/>
    <w:rsid w:val="007066E1"/>
    <w:rsid w:val="00717BBD"/>
    <w:rsid w:val="00717DCC"/>
    <w:rsid w:val="00727F7C"/>
    <w:rsid w:val="007405AA"/>
    <w:rsid w:val="0075701C"/>
    <w:rsid w:val="00760590"/>
    <w:rsid w:val="00766D85"/>
    <w:rsid w:val="00771102"/>
    <w:rsid w:val="00790B26"/>
    <w:rsid w:val="007916E5"/>
    <w:rsid w:val="007A29C1"/>
    <w:rsid w:val="007B0E2D"/>
    <w:rsid w:val="007D30B9"/>
    <w:rsid w:val="007E1DEC"/>
    <w:rsid w:val="00800BAD"/>
    <w:rsid w:val="00820E7C"/>
    <w:rsid w:val="00823E77"/>
    <w:rsid w:val="00833CCF"/>
    <w:rsid w:val="0083787D"/>
    <w:rsid w:val="00850594"/>
    <w:rsid w:val="00852CEF"/>
    <w:rsid w:val="00854323"/>
    <w:rsid w:val="008557C1"/>
    <w:rsid w:val="0085664C"/>
    <w:rsid w:val="008819D3"/>
    <w:rsid w:val="00881FBC"/>
    <w:rsid w:val="00883D4E"/>
    <w:rsid w:val="008A2056"/>
    <w:rsid w:val="008A375C"/>
    <w:rsid w:val="008A38DF"/>
    <w:rsid w:val="008B4172"/>
    <w:rsid w:val="008C1A3F"/>
    <w:rsid w:val="008C66C4"/>
    <w:rsid w:val="008D10F7"/>
    <w:rsid w:val="008E115D"/>
    <w:rsid w:val="008F0E97"/>
    <w:rsid w:val="008F5952"/>
    <w:rsid w:val="00905C8D"/>
    <w:rsid w:val="00906248"/>
    <w:rsid w:val="00906E0E"/>
    <w:rsid w:val="00910786"/>
    <w:rsid w:val="00951702"/>
    <w:rsid w:val="00952DB4"/>
    <w:rsid w:val="0097099B"/>
    <w:rsid w:val="0097348E"/>
    <w:rsid w:val="00975D0E"/>
    <w:rsid w:val="00981C45"/>
    <w:rsid w:val="00985E42"/>
    <w:rsid w:val="0099081F"/>
    <w:rsid w:val="00991B64"/>
    <w:rsid w:val="009B2DA6"/>
    <w:rsid w:val="009D240E"/>
    <w:rsid w:val="009D4B9A"/>
    <w:rsid w:val="009D59B3"/>
    <w:rsid w:val="009F4660"/>
    <w:rsid w:val="009F53E1"/>
    <w:rsid w:val="00A00B87"/>
    <w:rsid w:val="00A018A3"/>
    <w:rsid w:val="00A02B6E"/>
    <w:rsid w:val="00A163A6"/>
    <w:rsid w:val="00A20EDF"/>
    <w:rsid w:val="00A2147B"/>
    <w:rsid w:val="00A230DC"/>
    <w:rsid w:val="00A239B0"/>
    <w:rsid w:val="00A27030"/>
    <w:rsid w:val="00A31F10"/>
    <w:rsid w:val="00A35854"/>
    <w:rsid w:val="00A40809"/>
    <w:rsid w:val="00A41059"/>
    <w:rsid w:val="00A57BBD"/>
    <w:rsid w:val="00A64FB6"/>
    <w:rsid w:val="00A752D0"/>
    <w:rsid w:val="00A872C1"/>
    <w:rsid w:val="00A9354A"/>
    <w:rsid w:val="00AB1ACD"/>
    <w:rsid w:val="00AB539D"/>
    <w:rsid w:val="00AB5A85"/>
    <w:rsid w:val="00AC09BF"/>
    <w:rsid w:val="00AD325D"/>
    <w:rsid w:val="00AD46E9"/>
    <w:rsid w:val="00AF13F8"/>
    <w:rsid w:val="00AF7E56"/>
    <w:rsid w:val="00B00396"/>
    <w:rsid w:val="00B04400"/>
    <w:rsid w:val="00B10623"/>
    <w:rsid w:val="00B10EA0"/>
    <w:rsid w:val="00B13040"/>
    <w:rsid w:val="00B236CE"/>
    <w:rsid w:val="00B26168"/>
    <w:rsid w:val="00B36D08"/>
    <w:rsid w:val="00B37113"/>
    <w:rsid w:val="00B46153"/>
    <w:rsid w:val="00B5661F"/>
    <w:rsid w:val="00B6578D"/>
    <w:rsid w:val="00B6771D"/>
    <w:rsid w:val="00B717CB"/>
    <w:rsid w:val="00B77289"/>
    <w:rsid w:val="00B83E63"/>
    <w:rsid w:val="00B87A99"/>
    <w:rsid w:val="00B87D59"/>
    <w:rsid w:val="00B90ACD"/>
    <w:rsid w:val="00BB0967"/>
    <w:rsid w:val="00BB0A6F"/>
    <w:rsid w:val="00BB3733"/>
    <w:rsid w:val="00BC6C0F"/>
    <w:rsid w:val="00BC6D49"/>
    <w:rsid w:val="00BD4D56"/>
    <w:rsid w:val="00BE0EA1"/>
    <w:rsid w:val="00C019C8"/>
    <w:rsid w:val="00C01CF8"/>
    <w:rsid w:val="00C057D2"/>
    <w:rsid w:val="00C07CC9"/>
    <w:rsid w:val="00C110EF"/>
    <w:rsid w:val="00C13D98"/>
    <w:rsid w:val="00C33506"/>
    <w:rsid w:val="00C37AF3"/>
    <w:rsid w:val="00C50B8A"/>
    <w:rsid w:val="00C64F14"/>
    <w:rsid w:val="00C73F3B"/>
    <w:rsid w:val="00C74AEB"/>
    <w:rsid w:val="00C77864"/>
    <w:rsid w:val="00C81726"/>
    <w:rsid w:val="00C822D1"/>
    <w:rsid w:val="00C940AF"/>
    <w:rsid w:val="00C9533E"/>
    <w:rsid w:val="00CA7CD3"/>
    <w:rsid w:val="00CB3F0D"/>
    <w:rsid w:val="00CF2951"/>
    <w:rsid w:val="00D06AA4"/>
    <w:rsid w:val="00D07343"/>
    <w:rsid w:val="00D1049D"/>
    <w:rsid w:val="00D25DC6"/>
    <w:rsid w:val="00D30A2C"/>
    <w:rsid w:val="00D41F4B"/>
    <w:rsid w:val="00D44178"/>
    <w:rsid w:val="00D52491"/>
    <w:rsid w:val="00D571F4"/>
    <w:rsid w:val="00D625D6"/>
    <w:rsid w:val="00D679F5"/>
    <w:rsid w:val="00D87AB1"/>
    <w:rsid w:val="00D901C6"/>
    <w:rsid w:val="00D91F41"/>
    <w:rsid w:val="00D94C8E"/>
    <w:rsid w:val="00DA62CD"/>
    <w:rsid w:val="00DC0DC3"/>
    <w:rsid w:val="00DD37C2"/>
    <w:rsid w:val="00E0182C"/>
    <w:rsid w:val="00E127D4"/>
    <w:rsid w:val="00E1302D"/>
    <w:rsid w:val="00E15D29"/>
    <w:rsid w:val="00E3259A"/>
    <w:rsid w:val="00E50F76"/>
    <w:rsid w:val="00E52728"/>
    <w:rsid w:val="00E5600F"/>
    <w:rsid w:val="00E563E7"/>
    <w:rsid w:val="00E5740C"/>
    <w:rsid w:val="00E67AFE"/>
    <w:rsid w:val="00E8631E"/>
    <w:rsid w:val="00E96FAB"/>
    <w:rsid w:val="00EB06C4"/>
    <w:rsid w:val="00EB57C9"/>
    <w:rsid w:val="00EC5F00"/>
    <w:rsid w:val="00EC784B"/>
    <w:rsid w:val="00ED5638"/>
    <w:rsid w:val="00ED75E4"/>
    <w:rsid w:val="00EE0DA6"/>
    <w:rsid w:val="00EF798B"/>
    <w:rsid w:val="00F002B9"/>
    <w:rsid w:val="00F13C0B"/>
    <w:rsid w:val="00F53952"/>
    <w:rsid w:val="00F54E3E"/>
    <w:rsid w:val="00F61AAD"/>
    <w:rsid w:val="00F6621D"/>
    <w:rsid w:val="00F8240A"/>
    <w:rsid w:val="00F93269"/>
    <w:rsid w:val="00FA1EE3"/>
    <w:rsid w:val="00FA2530"/>
    <w:rsid w:val="00FB062D"/>
    <w:rsid w:val="00FD2288"/>
    <w:rsid w:val="00FE0994"/>
    <w:rsid w:val="00FE1DD1"/>
    <w:rsid w:val="00FE592D"/>
    <w:rsid w:val="00FF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53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44</cp:revision>
  <dcterms:created xsi:type="dcterms:W3CDTF">2017-11-07T00:28:00Z</dcterms:created>
  <dcterms:modified xsi:type="dcterms:W3CDTF">2017-11-07T03:48:00Z</dcterms:modified>
</cp:coreProperties>
</file>