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8E601B" w:rsidRPr="00E80D7A" w:rsidRDefault="00712C25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высшего </w:t>
      </w:r>
      <w:r w:rsidR="008E601B" w:rsidRPr="00E80D7A">
        <w:rPr>
          <w:rFonts w:ascii="Times New Roman" w:hAnsi="Times New Roman" w:cs="Times New Roman"/>
          <w:sz w:val="28"/>
          <w:szCs w:val="28"/>
        </w:rPr>
        <w:t>образования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rPr>
          <w:rFonts w:ascii="Times New Roman" w:hAnsi="Times New Roman" w:cs="Times New Roman"/>
          <w:b/>
          <w:sz w:val="28"/>
          <w:szCs w:val="28"/>
        </w:rPr>
      </w:pPr>
    </w:p>
    <w:p w:rsidR="008E601B" w:rsidRDefault="008E601B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0D7A" w:rsidRPr="00E80D7A" w:rsidRDefault="00E80D7A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601B" w:rsidRPr="00797594" w:rsidRDefault="008E601B" w:rsidP="002873C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0D7A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797594" w:rsidRPr="00797594">
        <w:rPr>
          <w:rFonts w:ascii="Times New Roman" w:hAnsi="Times New Roman" w:cs="Times New Roman"/>
          <w:b/>
          <w:sz w:val="28"/>
          <w:szCs w:val="28"/>
        </w:rPr>
        <w:t>4</w:t>
      </w:r>
    </w:p>
    <w:p w:rsidR="007A67CB" w:rsidRPr="00797594" w:rsidRDefault="00797594" w:rsidP="00797594">
      <w:pPr>
        <w:jc w:val="center"/>
        <w:rPr>
          <w:rFonts w:ascii="Times New Roman" w:hAnsi="Times New Roman" w:cs="Times New Roman"/>
          <w:sz w:val="28"/>
          <w:szCs w:val="28"/>
        </w:rPr>
      </w:pPr>
      <w:r w:rsidRPr="00797594">
        <w:rPr>
          <w:rFonts w:ascii="Times New Roman" w:hAnsi="Times New Roman" w:cs="Times New Roman"/>
          <w:b/>
          <w:sz w:val="28"/>
          <w:szCs w:val="28"/>
        </w:rPr>
        <w:t>Создание отчетов</w:t>
      </w:r>
    </w:p>
    <w:p w:rsidR="009528AF" w:rsidRPr="004839D3" w:rsidRDefault="009528AF" w:rsidP="008E601B">
      <w:pPr>
        <w:rPr>
          <w:rFonts w:ascii="Times New Roman" w:hAnsi="Times New Roman" w:cs="Times New Roman"/>
          <w:sz w:val="28"/>
          <w:szCs w:val="28"/>
        </w:rPr>
      </w:pPr>
    </w:p>
    <w:p w:rsidR="00797594" w:rsidRPr="004839D3" w:rsidRDefault="00797594" w:rsidP="008E601B">
      <w:pPr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40437F" w:rsidRDefault="008E601B" w:rsidP="0040437F">
      <w:pPr>
        <w:spacing w:line="360" w:lineRule="auto"/>
        <w:ind w:left="6804"/>
        <w:rPr>
          <w:rFonts w:ascii="Times New Roman" w:hAnsi="Times New Roman" w:cs="Times New Roman"/>
          <w:b/>
          <w:sz w:val="28"/>
          <w:szCs w:val="28"/>
        </w:rPr>
      </w:pPr>
      <w:r w:rsidRPr="0040437F">
        <w:rPr>
          <w:rFonts w:ascii="Times New Roman" w:hAnsi="Times New Roman" w:cs="Times New Roman"/>
          <w:b/>
          <w:sz w:val="28"/>
          <w:szCs w:val="28"/>
        </w:rPr>
        <w:t xml:space="preserve">Выполнил: </w:t>
      </w:r>
    </w:p>
    <w:p w:rsidR="008E601B" w:rsidRPr="0040437F" w:rsidRDefault="008E601B" w:rsidP="0040437F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 w:rsidRPr="0040437F">
        <w:rPr>
          <w:rFonts w:ascii="Times New Roman" w:hAnsi="Times New Roman" w:cs="Times New Roman"/>
          <w:sz w:val="28"/>
          <w:szCs w:val="28"/>
        </w:rPr>
        <w:t>студент гр.  1ИВТпб-01-</w:t>
      </w:r>
      <w:r w:rsidR="00B31E9F">
        <w:rPr>
          <w:rFonts w:ascii="Times New Roman" w:hAnsi="Times New Roman" w:cs="Times New Roman"/>
          <w:sz w:val="28"/>
          <w:szCs w:val="28"/>
        </w:rPr>
        <w:t>3</w:t>
      </w:r>
      <w:r w:rsidRPr="0040437F">
        <w:rPr>
          <w:rFonts w:ascii="Times New Roman" w:hAnsi="Times New Roman" w:cs="Times New Roman"/>
          <w:sz w:val="28"/>
          <w:szCs w:val="28"/>
        </w:rPr>
        <w:t>1оп</w:t>
      </w:r>
    </w:p>
    <w:p w:rsidR="008E601B" w:rsidRPr="0040437F" w:rsidRDefault="008E601B" w:rsidP="0040437F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 w:rsidRPr="0040437F">
        <w:rPr>
          <w:rFonts w:ascii="Times New Roman" w:hAnsi="Times New Roman" w:cs="Times New Roman"/>
          <w:sz w:val="28"/>
          <w:szCs w:val="28"/>
        </w:rPr>
        <w:t>Климов А.Г.</w:t>
      </w:r>
      <w:r w:rsidRPr="0040437F">
        <w:rPr>
          <w:rFonts w:ascii="Times New Roman" w:hAnsi="Times New Roman" w:cs="Times New Roman"/>
          <w:sz w:val="28"/>
          <w:szCs w:val="28"/>
        </w:rPr>
        <w:br/>
      </w:r>
      <w:r w:rsidRPr="0040437F">
        <w:rPr>
          <w:rFonts w:ascii="Times New Roman" w:hAnsi="Times New Roman" w:cs="Times New Roman"/>
          <w:b/>
          <w:sz w:val="28"/>
          <w:szCs w:val="28"/>
        </w:rPr>
        <w:t>Проверил:</w:t>
      </w:r>
      <w:r w:rsidRPr="0040437F">
        <w:rPr>
          <w:rFonts w:ascii="Times New Roman" w:hAnsi="Times New Roman" w:cs="Times New Roman"/>
          <w:sz w:val="28"/>
          <w:szCs w:val="28"/>
        </w:rPr>
        <w:t xml:space="preserve"> преподаватель</w:t>
      </w:r>
    </w:p>
    <w:p w:rsidR="008E601B" w:rsidRPr="0040437F" w:rsidRDefault="0030721F" w:rsidP="0040437F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Селяничев О.Л.</w:t>
      </w:r>
      <w:r w:rsidR="008E601B" w:rsidRPr="0040437F">
        <w:rPr>
          <w:rFonts w:ascii="Times New Roman" w:hAnsi="Times New Roman" w:cs="Times New Roman"/>
          <w:sz w:val="28"/>
          <w:szCs w:val="28"/>
        </w:rPr>
        <w:br/>
        <w:t>Отметка о зачете: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Череповец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201</w:t>
      </w:r>
      <w:r w:rsidR="00B31E9F">
        <w:rPr>
          <w:rFonts w:ascii="Times New Roman" w:hAnsi="Times New Roman" w:cs="Times New Roman"/>
          <w:sz w:val="28"/>
          <w:szCs w:val="28"/>
        </w:rPr>
        <w:t>8</w:t>
      </w:r>
      <w:r w:rsidRPr="00E80D7A">
        <w:rPr>
          <w:rFonts w:ascii="Times New Roman" w:hAnsi="Times New Roman" w:cs="Times New Roman"/>
          <w:sz w:val="28"/>
          <w:szCs w:val="28"/>
        </w:rPr>
        <w:t xml:space="preserve"> год</w:t>
      </w:r>
    </w:p>
    <w:p w:rsidR="002D73D4" w:rsidRPr="002D73D4" w:rsidRDefault="002D73D4" w:rsidP="002D73D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  <w:r w:rsidRPr="002D73D4"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  <w:lastRenderedPageBreak/>
        <w:t>Создание отчетов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позволяет создавать собственные отчеты, обобщающие графическую информацию, которая содержится в диаграмме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Для создания отчета используется команда меню </w:t>
      </w:r>
      <w:proofErr w:type="spellStart"/>
      <w:r w:rsidRPr="002D73D4">
        <w:rPr>
          <w:rFonts w:ascii="Times New Roman" w:eastAsia="Times New Roman" w:hAnsi="Times New Roman" w:cs="Times New Roman"/>
          <w:b/>
          <w:bCs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. Например, для создания отчета по сущностям дайте команду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Entity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...”. </w:t>
      </w:r>
      <w:proofErr w:type="gram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Можно выбрать один из распространенных форматов, например формат колонок (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columnar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), когда информация появляется под соответствующим заголовком, или формат меток (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Labeled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), когда информация появляется под соответствующей меткой (напр.,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Entity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Name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:</w:t>
      </w:r>
      <w:proofErr w:type="gram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gram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CUSTOMER).</w:t>
      </w:r>
      <w:proofErr w:type="gramEnd"/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определяет, как будет форматироваться отчет, исходя из режимов форматирования, которые задается в редакторе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  <w:r w:rsidRPr="002D73D4"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  <w:t>Типы отчетов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позволяет создавать отчеты четырех разных типов: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Entity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Attribute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Relationhip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Constraint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Ниже приводится таблица, в которую включены все доступные возможности, а также расширения файлов для каждого типа отчетов, создаваемых в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tbl>
      <w:tblPr>
        <w:tblW w:w="7513" w:type="dxa"/>
        <w:jc w:val="center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1475"/>
        <w:gridCol w:w="1592"/>
        <w:gridCol w:w="4446"/>
      </w:tblGrid>
      <w:tr w:rsidR="002D73D4" w:rsidRPr="002D73D4" w:rsidTr="00970E2A">
        <w:trPr>
          <w:tblCellSpacing w:w="7" w:type="dxa"/>
          <w:jc w:val="center"/>
        </w:trPr>
        <w:tc>
          <w:tcPr>
            <w:tcW w:w="10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b/>
                <w:bCs/>
                <w:sz w:val="24"/>
                <w:szCs w:val="15"/>
                <w:lang w:eastAsia="ru-RU"/>
              </w:rPr>
              <w:t>Тип отчета</w:t>
            </w:r>
          </w:p>
        </w:tc>
        <w:tc>
          <w:tcPr>
            <w:tcW w:w="8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b/>
                <w:bCs/>
                <w:sz w:val="24"/>
                <w:szCs w:val="15"/>
                <w:lang w:eastAsia="ru-RU"/>
              </w:rPr>
              <w:t xml:space="preserve">Расширение файла </w:t>
            </w:r>
          </w:p>
        </w:tc>
        <w:tc>
          <w:tcPr>
            <w:tcW w:w="31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b/>
                <w:bCs/>
                <w:sz w:val="24"/>
                <w:szCs w:val="15"/>
                <w:lang w:eastAsia="ru-RU"/>
              </w:rPr>
              <w:t>Доступные режимы</w:t>
            </w:r>
          </w:p>
        </w:tc>
      </w:tr>
      <w:tr w:rsidR="002D73D4" w:rsidRPr="005750C8" w:rsidTr="00970E2A">
        <w:trPr>
          <w:tblCellSpacing w:w="7" w:type="dxa"/>
          <w:jc w:val="center"/>
        </w:trPr>
        <w:tc>
          <w:tcPr>
            <w:tcW w:w="10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Entity</w:t>
            </w:r>
            <w:proofErr w:type="spellEnd"/>
          </w:p>
        </w:tc>
        <w:tc>
          <w:tcPr>
            <w:tcW w:w="8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.ERE</w:t>
            </w:r>
          </w:p>
        </w:tc>
        <w:tc>
          <w:tcPr>
            <w:tcW w:w="31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Детали сущности: имя, определение, </w:t>
            </w: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notes</w:t>
            </w:r>
            <w:proofErr w:type="spellEnd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 и т.п.</w:t>
            </w:r>
          </w:p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Определения связанных с сущностью атрибутов и связей.</w:t>
            </w:r>
          </w:p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Параметры таблицы физической модели.</w:t>
            </w:r>
          </w:p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Критерии валидации.</w:t>
            </w:r>
          </w:p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Триггер</w:t>
            </w: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val="en-US" w:eastAsia="ru-RU"/>
              </w:rPr>
              <w:t xml:space="preserve"> Default </w:t>
            </w: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или</w:t>
            </w: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val="en-US" w:eastAsia="ru-RU"/>
              </w:rPr>
              <w:t xml:space="preserve"> Entity </w:t>
            </w: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val="en-US" w:eastAsia="ru-RU"/>
              </w:rPr>
              <w:t>OvERide</w:t>
            </w:r>
            <w:proofErr w:type="spellEnd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val="en-US" w:eastAsia="ru-RU"/>
              </w:rPr>
              <w:t>.</w:t>
            </w:r>
          </w:p>
        </w:tc>
      </w:tr>
      <w:tr w:rsidR="002D73D4" w:rsidRPr="002D73D4" w:rsidTr="00970E2A">
        <w:trPr>
          <w:tblCellSpacing w:w="7" w:type="dxa"/>
          <w:jc w:val="center"/>
        </w:trPr>
        <w:tc>
          <w:tcPr>
            <w:tcW w:w="10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Attribute</w:t>
            </w:r>
            <w:proofErr w:type="spellEnd"/>
          </w:p>
        </w:tc>
        <w:tc>
          <w:tcPr>
            <w:tcW w:w="8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.ERA</w:t>
            </w:r>
          </w:p>
        </w:tc>
        <w:tc>
          <w:tcPr>
            <w:tcW w:w="31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Детали атрибута: имя, базовое имя, имя роли и знак ключа.</w:t>
            </w:r>
          </w:p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Оглавление и определения колонок таблицы физической модели.</w:t>
            </w:r>
          </w:p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Значения связанных с атрибутом ограничений.</w:t>
            </w:r>
          </w:p>
        </w:tc>
      </w:tr>
      <w:tr w:rsidR="002D73D4" w:rsidRPr="002D73D4" w:rsidTr="00970E2A">
        <w:trPr>
          <w:tblCellSpacing w:w="7" w:type="dxa"/>
          <w:jc w:val="center"/>
        </w:trPr>
        <w:tc>
          <w:tcPr>
            <w:tcW w:w="10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Relationship</w:t>
            </w:r>
            <w:proofErr w:type="spellEnd"/>
          </w:p>
        </w:tc>
        <w:tc>
          <w:tcPr>
            <w:tcW w:w="8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.ER</w:t>
            </w:r>
          </w:p>
        </w:tc>
        <w:tc>
          <w:tcPr>
            <w:tcW w:w="31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Детали связи: глагольная фраза, тип связи, имена родительской и дочерней сущностей.</w:t>
            </w:r>
          </w:p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Значения режимов нулевых значений, ссылочной целостности и кардинальность.</w:t>
            </w:r>
          </w:p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Характеристики физической модели: физические имена родительской, дочерней сущностей и связи. </w:t>
            </w:r>
          </w:p>
        </w:tc>
      </w:tr>
      <w:tr w:rsidR="002D73D4" w:rsidRPr="002D73D4" w:rsidTr="00970E2A">
        <w:trPr>
          <w:tblCellSpacing w:w="7" w:type="dxa"/>
          <w:jc w:val="center"/>
        </w:trPr>
        <w:tc>
          <w:tcPr>
            <w:tcW w:w="10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val="en-US" w:eastAsia="ru-RU"/>
              </w:rPr>
              <w:t>Constraint</w:t>
            </w:r>
          </w:p>
        </w:tc>
        <w:tc>
          <w:tcPr>
            <w:tcW w:w="8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val="en-US" w:eastAsia="ru-RU"/>
              </w:rPr>
              <w:t>.ERC</w:t>
            </w:r>
          </w:p>
        </w:tc>
        <w:tc>
          <w:tcPr>
            <w:tcW w:w="31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15"/>
                <w:lang w:val="en-US"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Тип</w:t>
            </w: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val="en-US" w:eastAsia="ru-RU"/>
              </w:rPr>
              <w:t xml:space="preserve"> </w:t>
            </w: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отчета</w:t>
            </w: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val="en-US" w:eastAsia="ru-RU"/>
              </w:rPr>
              <w:t xml:space="preserve">: </w:t>
            </w: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выберите</w:t>
            </w: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val="en-US" w:eastAsia="ru-RU"/>
              </w:rPr>
              <w:t xml:space="preserve"> </w:t>
            </w: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тип</w:t>
            </w: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val="en-US" w:eastAsia="ru-RU"/>
              </w:rPr>
              <w:t xml:space="preserve"> Domain, Default </w:t>
            </w: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или</w:t>
            </w: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val="en-US" w:eastAsia="ru-RU"/>
              </w:rPr>
              <w:t xml:space="preserve"> Validation.</w:t>
            </w:r>
          </w:p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Имя домена, тип данных и режим нулевых значений. </w:t>
            </w:r>
          </w:p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Имя или значение по умолчанию.</w:t>
            </w:r>
          </w:p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Имя атрибута логической модели.</w:t>
            </w:r>
          </w:p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lastRenderedPageBreak/>
              <w:t>Имя колонки, тип данных колонки и имя таблицы физической модели.</w:t>
            </w:r>
          </w:p>
          <w:p w:rsidR="002D73D4" w:rsidRPr="002D73D4" w:rsidRDefault="002D73D4" w:rsidP="002D73D4">
            <w:pPr>
              <w:spacing w:after="0" w:line="240" w:lineRule="auto"/>
              <w:ind w:firstLine="11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Критерии валидации.</w:t>
            </w:r>
          </w:p>
        </w:tc>
      </w:tr>
    </w:tbl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  <w:r w:rsidRPr="002D73D4"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  <w:lastRenderedPageBreak/>
        <w:t>Режимы форматирования отчетов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поддерживает несколько распространенных форматов, в соответствии с которыми он выводит на экран данные отчета. Ниже приводится таблица, где кратко описаны все режимы.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tbl>
      <w:tblPr>
        <w:tblW w:w="8640" w:type="dxa"/>
        <w:jc w:val="center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000" w:firstRow="0" w:lastRow="0" w:firstColumn="0" w:lastColumn="0" w:noHBand="0" w:noVBand="0"/>
      </w:tblPr>
      <w:tblGrid>
        <w:gridCol w:w="3230"/>
        <w:gridCol w:w="5410"/>
      </w:tblGrid>
      <w:tr w:rsidR="002D73D4" w:rsidRPr="002D73D4" w:rsidTr="00970E2A">
        <w:trPr>
          <w:tblCellSpacing w:w="7" w:type="dxa"/>
          <w:jc w:val="center"/>
        </w:trPr>
        <w:tc>
          <w:tcPr>
            <w:tcW w:w="18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3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b/>
                <w:bCs/>
                <w:sz w:val="24"/>
                <w:szCs w:val="15"/>
                <w:lang w:eastAsia="ru-RU"/>
              </w:rPr>
              <w:t>Режим форматирования отчета</w:t>
            </w:r>
          </w:p>
        </w:tc>
        <w:tc>
          <w:tcPr>
            <w:tcW w:w="31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b/>
                <w:bCs/>
                <w:sz w:val="24"/>
                <w:szCs w:val="15"/>
                <w:lang w:eastAsia="ru-RU"/>
              </w:rPr>
              <w:t>Что делает этот режим</w:t>
            </w:r>
          </w:p>
        </w:tc>
      </w:tr>
      <w:tr w:rsidR="002D73D4" w:rsidRPr="002D73D4" w:rsidTr="00970E2A">
        <w:trPr>
          <w:tblCellSpacing w:w="7" w:type="dxa"/>
          <w:jc w:val="center"/>
        </w:trPr>
        <w:tc>
          <w:tcPr>
            <w:tcW w:w="4984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D73D4">
              <w:rPr>
                <w:rFonts w:ascii="Times New Roman" w:eastAsia="Times New Roman" w:hAnsi="Times New Roman" w:cs="Times New Roman"/>
                <w:b/>
                <w:bCs/>
                <w:sz w:val="24"/>
                <w:szCs w:val="15"/>
                <w:lang w:val="en-US" w:eastAsia="ru-RU"/>
              </w:rPr>
              <w:t>Report Format</w:t>
            </w:r>
          </w:p>
        </w:tc>
      </w:tr>
      <w:tr w:rsidR="002D73D4" w:rsidRPr="002D73D4" w:rsidTr="00970E2A">
        <w:trPr>
          <w:tblCellSpacing w:w="7" w:type="dxa"/>
          <w:jc w:val="center"/>
        </w:trPr>
        <w:tc>
          <w:tcPr>
            <w:tcW w:w="18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3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val="en-US" w:eastAsia="ru-RU"/>
              </w:rPr>
              <w:t>Labeled</w:t>
            </w:r>
          </w:p>
        </w:tc>
        <w:tc>
          <w:tcPr>
            <w:tcW w:w="31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Обозначает каждое значение в отчете при помощи метки (напр., </w:t>
            </w: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Attribute</w:t>
            </w:r>
            <w:proofErr w:type="spellEnd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 </w:t>
            </w: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Name</w:t>
            </w:r>
            <w:proofErr w:type="spellEnd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: </w:t>
            </w: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customer_name</w:t>
            </w:r>
            <w:proofErr w:type="spellEnd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).</w:t>
            </w:r>
          </w:p>
        </w:tc>
      </w:tr>
      <w:tr w:rsidR="002D73D4" w:rsidRPr="002D73D4" w:rsidTr="00970E2A">
        <w:trPr>
          <w:tblCellSpacing w:w="7" w:type="dxa"/>
          <w:jc w:val="center"/>
        </w:trPr>
        <w:tc>
          <w:tcPr>
            <w:tcW w:w="18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3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Fixed</w:t>
            </w:r>
            <w:proofErr w:type="spellEnd"/>
          </w:p>
        </w:tc>
        <w:tc>
          <w:tcPr>
            <w:tcW w:w="31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Связывает каждое значение в отчете с </w:t>
            </w:r>
            <w:proofErr w:type="gram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фиксированным</w:t>
            </w:r>
            <w:proofErr w:type="gramEnd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 </w:t>
            </w: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заголоком</w:t>
            </w:r>
            <w:proofErr w:type="spellEnd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 колонки.</w:t>
            </w:r>
          </w:p>
        </w:tc>
      </w:tr>
      <w:tr w:rsidR="002D73D4" w:rsidRPr="002D73D4" w:rsidTr="00970E2A">
        <w:trPr>
          <w:tblCellSpacing w:w="7" w:type="dxa"/>
          <w:jc w:val="center"/>
        </w:trPr>
        <w:tc>
          <w:tcPr>
            <w:tcW w:w="18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3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Tab</w:t>
            </w:r>
            <w:proofErr w:type="spellEnd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 </w:t>
            </w: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Delimited</w:t>
            </w:r>
            <w:proofErr w:type="spellEnd"/>
          </w:p>
        </w:tc>
        <w:tc>
          <w:tcPr>
            <w:tcW w:w="31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Использует метки табуляции для разделения значений в отчете.</w:t>
            </w:r>
          </w:p>
        </w:tc>
      </w:tr>
      <w:tr w:rsidR="002D73D4" w:rsidRPr="002D73D4" w:rsidTr="00970E2A">
        <w:trPr>
          <w:tblCellSpacing w:w="7" w:type="dxa"/>
          <w:jc w:val="center"/>
        </w:trPr>
        <w:tc>
          <w:tcPr>
            <w:tcW w:w="18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3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Comma</w:t>
            </w:r>
            <w:proofErr w:type="spellEnd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 </w:t>
            </w: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Delimited</w:t>
            </w:r>
            <w:proofErr w:type="spellEnd"/>
          </w:p>
        </w:tc>
        <w:tc>
          <w:tcPr>
            <w:tcW w:w="31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Использует запятую для разделения значений в отчете.</w:t>
            </w:r>
          </w:p>
        </w:tc>
      </w:tr>
      <w:tr w:rsidR="002D73D4" w:rsidRPr="002D73D4" w:rsidTr="00970E2A">
        <w:trPr>
          <w:tblCellSpacing w:w="7" w:type="dxa"/>
          <w:jc w:val="center"/>
        </w:trPr>
        <w:tc>
          <w:tcPr>
            <w:tcW w:w="18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3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DDE </w:t>
            </w: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Table</w:t>
            </w:r>
            <w:proofErr w:type="spellEnd"/>
          </w:p>
        </w:tc>
        <w:tc>
          <w:tcPr>
            <w:tcW w:w="31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Пересылает данные отчета в табличной форме в другое приложение.</w:t>
            </w:r>
          </w:p>
        </w:tc>
      </w:tr>
      <w:tr w:rsidR="002D73D4" w:rsidRPr="002D73D4" w:rsidTr="00970E2A">
        <w:trPr>
          <w:tblCellSpacing w:w="7" w:type="dxa"/>
          <w:jc w:val="center"/>
        </w:trPr>
        <w:tc>
          <w:tcPr>
            <w:tcW w:w="4984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D73D4">
              <w:rPr>
                <w:rFonts w:ascii="Times New Roman" w:eastAsia="Times New Roman" w:hAnsi="Times New Roman" w:cs="Times New Roman"/>
                <w:b/>
                <w:bCs/>
                <w:sz w:val="24"/>
                <w:szCs w:val="15"/>
                <w:lang w:val="en-US" w:eastAsia="ru-RU"/>
              </w:rPr>
              <w:t>Multi-Valued Format</w:t>
            </w:r>
          </w:p>
        </w:tc>
      </w:tr>
      <w:tr w:rsidR="002D73D4" w:rsidRPr="002D73D4" w:rsidTr="00970E2A">
        <w:trPr>
          <w:tblCellSpacing w:w="7" w:type="dxa"/>
          <w:jc w:val="center"/>
        </w:trPr>
        <w:tc>
          <w:tcPr>
            <w:tcW w:w="18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3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Repeating</w:t>
            </w:r>
            <w:proofErr w:type="spellEnd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 </w:t>
            </w: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Group</w:t>
            </w:r>
            <w:proofErr w:type="spellEnd"/>
          </w:p>
        </w:tc>
        <w:tc>
          <w:tcPr>
            <w:tcW w:w="31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Помещает связанные между собой значения в одну ячейку таблицы, после каждого значения ставит знак + (плюс).</w:t>
            </w:r>
          </w:p>
        </w:tc>
      </w:tr>
      <w:tr w:rsidR="002D73D4" w:rsidRPr="002D73D4" w:rsidTr="00970E2A">
        <w:trPr>
          <w:tblCellSpacing w:w="7" w:type="dxa"/>
          <w:jc w:val="center"/>
        </w:trPr>
        <w:tc>
          <w:tcPr>
            <w:tcW w:w="18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3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Filled</w:t>
            </w:r>
            <w:proofErr w:type="spellEnd"/>
          </w:p>
        </w:tc>
        <w:tc>
          <w:tcPr>
            <w:tcW w:w="31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Поторяет</w:t>
            </w:r>
            <w:proofErr w:type="spellEnd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 значение родителя для каждого экземпляра повторяющегося дочернего значения.</w:t>
            </w:r>
          </w:p>
        </w:tc>
      </w:tr>
      <w:tr w:rsidR="002D73D4" w:rsidRPr="002D73D4" w:rsidTr="00970E2A">
        <w:trPr>
          <w:tblCellSpacing w:w="7" w:type="dxa"/>
          <w:jc w:val="center"/>
        </w:trPr>
        <w:tc>
          <w:tcPr>
            <w:tcW w:w="18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3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Header</w:t>
            </w:r>
            <w:proofErr w:type="spellEnd"/>
          </w:p>
        </w:tc>
        <w:tc>
          <w:tcPr>
            <w:tcW w:w="31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Выводит родительское значение на экран только один раз для всех связанных с ним дочерних значений.</w:t>
            </w:r>
          </w:p>
        </w:tc>
      </w:tr>
      <w:tr w:rsidR="002D73D4" w:rsidRPr="002D73D4" w:rsidTr="00970E2A">
        <w:trPr>
          <w:tblCellSpacing w:w="7" w:type="dxa"/>
          <w:jc w:val="center"/>
        </w:trPr>
        <w:tc>
          <w:tcPr>
            <w:tcW w:w="18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3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Merge</w:t>
            </w:r>
            <w:proofErr w:type="spellEnd"/>
          </w:p>
        </w:tc>
        <w:tc>
          <w:tcPr>
            <w:tcW w:w="31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Определяет, будет ли первая строка значения сливаться с родительским значением. Чтобы слить значения, поставьте метку Х в окно. Чтобы оставить родительское значение в своей строке, уберите Х из окна.</w:t>
            </w:r>
          </w:p>
        </w:tc>
      </w:tr>
      <w:tr w:rsidR="002D73D4" w:rsidRPr="002D73D4" w:rsidTr="00970E2A">
        <w:trPr>
          <w:tblCellSpacing w:w="7" w:type="dxa"/>
          <w:jc w:val="center"/>
        </w:trPr>
        <w:tc>
          <w:tcPr>
            <w:tcW w:w="18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3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Remove</w:t>
            </w:r>
            <w:proofErr w:type="spellEnd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 </w:t>
            </w: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Newline</w:t>
            </w:r>
            <w:proofErr w:type="spellEnd"/>
          </w:p>
        </w:tc>
        <w:tc>
          <w:tcPr>
            <w:tcW w:w="31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2D73D4" w:rsidRPr="002D73D4" w:rsidRDefault="002D73D4" w:rsidP="002D73D4">
            <w:pPr>
              <w:spacing w:after="0" w:line="240" w:lineRule="auto"/>
              <w:ind w:firstLine="1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Убирает символ перехода на новую строку из конца каждой строки отчета. Используйте этот режим для того, чтобы </w:t>
            </w:r>
            <w:proofErr w:type="spellStart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>свяязанные</w:t>
            </w:r>
            <w:proofErr w:type="spellEnd"/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t xml:space="preserve"> между собой </w:t>
            </w:r>
            <w:r w:rsidRPr="002D73D4">
              <w:rPr>
                <w:rFonts w:ascii="Times New Roman" w:eastAsia="Times New Roman" w:hAnsi="Times New Roman" w:cs="Times New Roman"/>
                <w:sz w:val="24"/>
                <w:szCs w:val="15"/>
                <w:lang w:eastAsia="ru-RU"/>
              </w:rPr>
              <w:lastRenderedPageBreak/>
              <w:t>значения попали на одну строку, а не на новую строку, при экспорте отчета с использованием DDE.</w:t>
            </w:r>
          </w:p>
        </w:tc>
      </w:tr>
    </w:tbl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0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2D73D4" w:rsidRPr="004839D3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  <w:r w:rsidRPr="002D73D4"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  <w:t xml:space="preserve">Работа в редакторе </w:t>
      </w:r>
      <w:proofErr w:type="spellStart"/>
      <w:r w:rsidRPr="002D73D4"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  <w:t>Report</w:t>
      </w:r>
      <w:proofErr w:type="spellEnd"/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Когда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впервые открывает редактор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он автоматически загружает определение отчета, устанавливаемое по умолчанию для выбранного Вами типа отчета.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прсваивает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имя по умолчанию (напр.,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Attribute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), задает режимы содержания (напр.,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Attribute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Name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) и форматирования (напр.,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labeled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merge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- для заголовка). Вы можете изменить режимы и определения, задаваемые по умолчанию, включая свои собственные. Когда Вы нажимаете одну из управляющих кнопок внизу редактора,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сразу же генерирует отчет, состоящий из текстовых данных, взятых из диаграммы, основываясь на режимах содержания и форматирования, заданных Вами.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Порядок, в котором Вы задаете режимы, будет определять тот порядок, в котором в отчете появятся заголовки. Например, если вы задали режимы в такой последовательности: 1)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Attribute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Name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2)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Base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name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3)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Role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Name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”, то заголовки или метки в отчете будут расположены в том же порядке.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Если Вы хотите получить какой-то отчет только один раз, просто поставьте метки в окнах нужных Вам режимов и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Print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...”. Если Вы хотите сохранить выбранные Вами режимы в качестве спецификации, которую можно было </w:t>
      </w:r>
      <w:proofErr w:type="gram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бы</w:t>
      </w:r>
      <w:proofErr w:type="gram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потом еще использовать для повторной генерации этого же отчета, введите новое имя определения отчета в текстовое окно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в верхней части окна-диалога и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New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для сохранения определения отчета на диске, как части текущей диаграммы.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Чтобы изменить определение отчета, выберите определение отчета, которое Вы хотите изменить, из списка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”, расположенного в верхней части окна-диалога. Вы можете изменить имя отчета и (или) задать новые или другие режимы.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Update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” для сохранения изменений. 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Чтобы удалить определение отчета, выберите определение отчета, которое Вы хотите удалить, из списка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и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Delete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”. Отвечайте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Yes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”, когда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попросит Вас подтвердить удаление.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сразу же удаляет определение отчета. Файлы отчетов, созданные с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использовванием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удаленного определения отчета, сохраняются. 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Вы можете использовать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Preview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...” в нижней части редактора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 чтобы просмотреть содержимое отчета. Когда Вы получите желаемый результат,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Print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...”, чтобы распечатать отчет, или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...”, чтобы сохранить выходной файл отчета на диске.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Когда Вы нажимаете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Close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...”, расположенную внизу в редакторе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сохраняет определение отчета, так что Вы можете использовать его повторно, не задавая снова те же самые режимы каждый раз, когда Вы захотите сгенерировать данные отчета.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D73D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Выбор сущностей для отчета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По умолчанию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генерирует отчет по всем сущностям текущей области. Если Вы хотите включить в отчет только какие-то отдельные сущности,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Filter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...”.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открывает редактор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Filter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 содержащий список всех объектов текущей области. Список находится в окне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Filter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”. Исключите те объекты, которые Вы не собираетесь включать в отчет, с помощью кнопок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Remove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и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Remove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All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”. Если Вы передумаете, включите объекты, исключенные Вами по неосторожности, с помощью кнопок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Add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и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Add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All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D73D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Просмотр отчета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Прежде чем распечатать отчет, Вы можете просмотреть его в окне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Preview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редактора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Вы можете вводить текст непосредственно в окно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Preview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чтобы снабдить отчет полезной информацией и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ккомментариями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Чтобы открыть окно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Preview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Preview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...”.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откроет окно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Preview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покажет в нем текущий отчет. Вы можете использовать управляющие функции окна для просмотра всего текста отчетов и изменения размера окна.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Если Вы печатаете или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сохраняте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отчет, используя для этого управляющие функции окна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Preview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включает ту информацию, которую Вы ввели сами, в выходной текст отчета. Однако</w:t>
      </w:r>
      <w:proofErr w:type="gram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</w:t>
      </w:r>
      <w:proofErr w:type="gram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когда Вы закрываете окно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Preview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 то эта информация пропадает.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D73D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Сохранение файла отчета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Отчет в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состоит из двух элементов: </w:t>
      </w:r>
      <w:r w:rsidRPr="002D73D4">
        <w:rPr>
          <w:rFonts w:ascii="Times New Roman" w:eastAsia="Times New Roman" w:hAnsi="Times New Roman" w:cs="Times New Roman"/>
          <w:b/>
          <w:bCs/>
          <w:sz w:val="24"/>
          <w:szCs w:val="20"/>
          <w:lang w:eastAsia="ru-RU"/>
        </w:rPr>
        <w:t xml:space="preserve">определение отчета,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в котором заданы режимы содержания и форматирования отчета, и </w:t>
      </w:r>
      <w:r w:rsidRPr="002D73D4">
        <w:rPr>
          <w:rFonts w:ascii="Times New Roman" w:eastAsia="Times New Roman" w:hAnsi="Times New Roman" w:cs="Times New Roman"/>
          <w:b/>
          <w:bCs/>
          <w:sz w:val="24"/>
          <w:szCs w:val="20"/>
          <w:lang w:eastAsia="ru-RU"/>
        </w:rPr>
        <w:t>выходной файл отчета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 содержащий реальные данные, сгенерированные определением отчета. Определение отчета можно сохранить, как часть текущей диаграммы (подобно области), вводя имя отчета и нажимая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New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или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Update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” в редакторе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. Выходной файл можно сохранить в отдельном текстовом файле в формате ASCII, для этого нужно нажать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...” в редакторе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а затем задать имя файла и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path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окне-диалоге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Save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As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Вы можете записать выходной файл отчета на диск, используя для этого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...” в редакторе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или в окне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Preview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Когда Вы записываете отчет на диск, выходной файл отчета, или данные, сохраняются в формате ASCII.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использует расширение файла отчета, задаваемое по умолчанию (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Entity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=.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ERE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Attribute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=.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ERA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Relationship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=.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Constraint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=.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ERC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) и предоставляет Вам ввести имя отчета.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Для записи отчета на диск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...”.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выводит на экран диалог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Generate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&lt;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&gt;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Type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с расширением файла, задаваемым по умолчанию. Введите уникальное имя отчета и нажмите кнопку “ОК”.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сохраняет данные отчета в отдельном файле. Вы можете открыть отчет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из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Microsoft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Word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WordPerfect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Excel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или любого другого приложения, занимающегося обработкой текстов или таблиц, </w:t>
      </w:r>
      <w:proofErr w:type="gram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которое</w:t>
      </w:r>
      <w:proofErr w:type="gram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может читать файлы ASCII.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D73D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создать отчет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5750C8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1.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Дайте</w:t>
      </w:r>
      <w:r w:rsidRPr="005750C8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одну</w:t>
      </w:r>
      <w:r w:rsidRPr="005750C8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из</w:t>
      </w:r>
      <w:r w:rsidRPr="005750C8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команд</w:t>
      </w:r>
      <w:r w:rsidRPr="005750C8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меню</w:t>
      </w:r>
      <w:r w:rsidRPr="005750C8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b/>
          <w:bCs/>
          <w:sz w:val="24"/>
          <w:szCs w:val="20"/>
          <w:lang w:val="en-US" w:eastAsia="ru-RU"/>
        </w:rPr>
        <w:t>Report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: “Entity Report...”, “Attribute Report...”, “Relationship Report...”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или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“Constraint Report...”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для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входа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в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соответствующий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редактор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Report.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2. Если Вы хотите выбрать какие-то отдельные сущности из текущей области и включить в отчет только их,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Filter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...” в нижней части окна-диалога.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открывает редактор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Filter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в котором есть список всех сущностей области -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Filter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. Исключите из списка сущности, которые Вы не собираетесь включать в отчет, используя кнопки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Remove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и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Remove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All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”. Если Вы передумаете, восстановите сущности,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исклюенные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по неосторожности, с помощью кнопок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Add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и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Add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All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”.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Close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” для возвращения в редактор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3. Задайте режимы, определяющие содержание и формат отчета.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Чтобы включить режим, поставьте Х в окно рядом с названием режима.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Чтобы выключить включенный режим, уберите Х из окна режима.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4. Чтобы просмотреть содержание и формат отчета в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Preview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”, расположенную внизу диалога. </w:t>
      </w:r>
      <w:proofErr w:type="spellStart"/>
      <w:proofErr w:type="gramStart"/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открывает окно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Report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Preview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  <w:proofErr w:type="gram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Закончив просматривать отчет,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Close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” для возвращения в редактор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5. Если это необходимо, повторите п. 3-4 для изменения режимов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содржания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форматирования, затем снова просмотрите отчет.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6. Закончив формирование содержания и форматирование отчета,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Print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для вывода отчета на печать,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для записи отчета на диск.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 xml:space="preserve">7. Если Вы хотите сохранить определение текущего отчета, щелкните по текстовому окну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 расположенному наверху диалога, и используйте стандартные клавиши редактирования текста для удаления имени отчета, присвоенного по умолчанию. После этого введите новое имя отчета и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New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для сохранения нового определения отчета.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8. Закончив работу в редакторе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Close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для возвращения в окно диаграммы.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D73D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изменить определение отчета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1. Дайте одну из команд меню </w:t>
      </w:r>
      <w:r w:rsidRPr="002D73D4">
        <w:rPr>
          <w:rFonts w:ascii="Times New Roman" w:eastAsia="Times New Roman" w:hAnsi="Times New Roman" w:cs="Times New Roman"/>
          <w:b/>
          <w:bCs/>
          <w:sz w:val="24"/>
          <w:szCs w:val="20"/>
          <w:lang w:val="en-US" w:eastAsia="ru-RU"/>
        </w:rPr>
        <w:t>Report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: “Entity Report...”, “Attribute Report...”, “Relationship Report...”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или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“Constraint Report...”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для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входа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в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соответствующий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редактор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Report.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2. Щелкните по стрелке “вниз” рядом со списком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”, расположенным наверху диалога, и выберите отчет, который Вы хотите изменить. 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3. Задайте режимы, определяющие содержание и формат отчета.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Чтобы изменить порядок расположения колонок, щелкните по тем колонкам, которые Вы хотите переставить местами (отмените выбор). Затем, щелкнув, снова выберите их в нужном Вам порядке. 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Представьте, например, что заголовки меток или колонок для отчета расположены в таком порядке: 1)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Attribute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Name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2)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Base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Name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3)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Definition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Если Вы хотите поменять местами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Base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Name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Definition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щелкните и уберите Х из окон рядом с обоими заголовками. Затем щелкните, поставив метку сначала в окно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Definition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а затем в окно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Base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Nam</w:t>
      </w:r>
      <w:proofErr w:type="gram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е</w:t>
      </w:r>
      <w:proofErr w:type="spellEnd"/>
      <w:proofErr w:type="gram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переставит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колонки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или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метки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: 1) Attribute Name 2) Attribute Definition 3) Attribute Base Name.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4. Чтобы просмотреть содержание и формат отчета в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Preview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”, расположенную внизу диалога. </w:t>
      </w:r>
      <w:proofErr w:type="spellStart"/>
      <w:proofErr w:type="gramStart"/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открывает окно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Report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Preview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  <w:proofErr w:type="gram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Закончив просматривать отчет,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Close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” для возвращения в редактор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5. Если это необходимо, повторите п. 3-4 для изменения режимов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содржания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форматирования, затем снова просмотрите отчет.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6. Закончив формирование содержания и форматирование отчета,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Update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для сохранения определения отчета.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Print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для вывода отчета на печать, или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для записи отчета на диск, или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Close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для возвращения в окно диаграммы.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Порядок, в котором Вы задаете режимы для отчета, определяет тот порядок, в котором будет располагаться информация в отчете.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Если Вы задали режим “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Fixed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Column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” или “DDE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Table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” в групповом окне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Format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, то кнопки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Print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 и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Preview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 на экране становятся серыми. Чтобы просмотреть отчет в формате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Fixed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Column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, экспортируйте отчет в другое приложение, пользуясь режимом DDE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Table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. См. далее в этой главе разд. “Использование отчетов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 в других приложениях”.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D73D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записать выходной файл отчета на диск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1.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...”, расположенную в нижней части редактора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или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Preview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открывает окно-диалог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Generate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&lt;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&gt;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Type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с расширением, присваиваемым по умолчанию (напр., .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ERE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 .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ERA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 .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 .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ERC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).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2. Введите уникальное имя отчета и нажмите “ОК”.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записывает файл отчета на диск и выходит в редактор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D73D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распечатать отчет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1.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Print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...”, расположенную в нижней части редактора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или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Preview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сразу же посылает отчет на печать.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D73D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удалить определение отчета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 xml:space="preserve">1. Дайте одну из команд меню </w:t>
      </w:r>
      <w:r w:rsidRPr="002D73D4">
        <w:rPr>
          <w:rFonts w:ascii="Times New Roman" w:eastAsia="Times New Roman" w:hAnsi="Times New Roman" w:cs="Times New Roman"/>
          <w:b/>
          <w:bCs/>
          <w:sz w:val="24"/>
          <w:szCs w:val="20"/>
          <w:lang w:val="en-US" w:eastAsia="ru-RU"/>
        </w:rPr>
        <w:t>Report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: “Entity Report...”, “Attribute Report...”, “Relationship Report...”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или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“Constraint Report...”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для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входа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в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соответствующий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редактор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Report.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2. Щелкните по стрелке “вниз” рядом со списком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”, расположенным наверху диалога, и выберите отчет, который Вы хотите удалить.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3.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Delete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для удаления определения отчета. После этого нажмите кнопку “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Close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” для возвращения в окно диаграммы.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Если Вы удаляете определение отчета в редакторе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, это удаление не отражается на файлах отчетов, созданных с использованием этого определения, которые сохраняются.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  <w:r w:rsidRPr="002D73D4"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  <w:t xml:space="preserve">Использование отчетов </w:t>
      </w:r>
      <w:proofErr w:type="spellStart"/>
      <w:r w:rsidRPr="002D73D4"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  <w:t xml:space="preserve"> с другими приложениями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предоставляет Вам несколько возможностей для работы с данными отчетов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других приложениях. 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Если Вы задаете режим “DDE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Table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” в редакторе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Вы можете экспортировать выходной отчет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любое приложение обработки текстов или таблиц, например, в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Word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Ex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c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el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др.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Если Вы сохранили отчет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любом формате (напр.,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columnar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labeled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tab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delimited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comma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delimited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) в качестве текстового файла (напр., .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ERE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 .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ERA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 .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, .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ERC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), Вы можете открыть этот файл из любого приложения, которое может читать файл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ASCII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Когда Вы открываете этот отчет из приложения, Вы можете использовать режимы форматирования, чтобы изменить внешний вид отчета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  <w:r w:rsidRPr="002D73D4"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  <w:t>Задания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Сформируйте разнообразные отчеты. Каждый отчет сохраните в текстовом файле (.ERE, .ERA, .ER, .ERC), а затем откройте файл отчета из приложения, обрабатывающего текстовую информацию или таблицы, такого как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Microsoft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Word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или как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Microsoft</w:t>
      </w:r>
      <w:proofErr w:type="spellEnd"/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Excel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Сформируйте отчет по сущности: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задайте режимы, определяющие содержание отчета, в такой последовательности:</w:t>
      </w:r>
    </w:p>
    <w:p w:rsidR="002D73D4" w:rsidRPr="005750C8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5750C8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1)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Entity</w:t>
      </w:r>
      <w:r w:rsidRPr="005750C8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Name</w:t>
      </w:r>
    </w:p>
    <w:p w:rsidR="002D73D4" w:rsidRPr="005750C8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5750C8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2)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Table</w:t>
      </w:r>
      <w:r w:rsidRPr="005750C8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Name</w:t>
      </w:r>
    </w:p>
    <w:p w:rsidR="002D73D4" w:rsidRPr="005750C8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5750C8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3)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Alternate</w:t>
      </w:r>
      <w:r w:rsidRPr="005750C8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Keys</w:t>
      </w:r>
    </w:p>
    <w:p w:rsidR="002D73D4" w:rsidRPr="005750C8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Сформируйте отчет по атрибутам: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задайте режимы, определяющие содержание отчета, в такой последовательности: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1) Attribute Name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2) Column Name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3) Column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Datatype</w:t>
      </w:r>
      <w:proofErr w:type="spellEnd"/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4)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Entity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Usage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3. Сформируйте отчет по связям: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задайте режимы, определяющие содержание отчета, в такой последовательности: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1) Parent Entity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2) Child Entity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lastRenderedPageBreak/>
        <w:t>3) Logical FK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4)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Verb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Phrase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 Сформируйте отчет по ограничениям: </w:t>
      </w:r>
      <w:r w:rsidRPr="002D73D4">
        <w:rPr>
          <w:rFonts w:ascii="Times New Roman" w:eastAsia="Times New Roman" w:hAnsi="Times New Roman" w:cs="Times New Roman"/>
          <w:sz w:val="24"/>
          <w:szCs w:val="20"/>
          <w:lang w:eastAsia="ru-RU"/>
        </w:rPr>
        <w:t>задайте режимы, определяющие содержание отчета, в такой последовательности: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1) Valid Name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2) Valid </w:t>
      </w:r>
      <w:proofErr w:type="spellStart"/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Expr</w:t>
      </w:r>
      <w:proofErr w:type="spellEnd"/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2D73D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3) Valid Value: Def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Чтобы сгенерировать отчет по ограничениям,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 должен иметь возможность связать выбранный режим содержания для типа отчета (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Domain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,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Default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 или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Diagram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) c </w:t>
      </w:r>
      <w:proofErr w:type="spellStart"/>
      <w:proofErr w:type="gram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c</w:t>
      </w:r>
      <w:proofErr w:type="gram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оответствующим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 значением в текущей диаграмме. Например, если Вы задаете “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Validation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” в качестве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Report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Type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 и “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Valid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Name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” в качестве режима содержания отчета, текущая диаграмма должна содержать правило валидации, чтобы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 мог сгенерировать отчет.</w:t>
      </w: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</w:pPr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Если Вы открываете файл отчета </w:t>
      </w:r>
      <w:proofErr w:type="spellStart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>ERwin</w:t>
      </w:r>
      <w:proofErr w:type="spellEnd"/>
      <w:r w:rsidRPr="002D73D4">
        <w:rPr>
          <w:rFonts w:ascii="Times New Roman" w:eastAsia="Times New Roman" w:hAnsi="Times New Roman" w:cs="Times New Roman"/>
          <w:i/>
          <w:iCs/>
          <w:sz w:val="24"/>
          <w:szCs w:val="20"/>
          <w:lang w:eastAsia="ru-RU"/>
        </w:rPr>
        <w:t xml:space="preserve"> из текстового процессора, то установки меток табуляции, задаваемые по умолчанию, могут привести к тому, что колонки отчета не будут выравнены. Отрегулируйте метки табуляции, используя возможности, доступные в данном текстовом процессоре.</w:t>
      </w:r>
    </w:p>
    <w:p w:rsidR="002D73D4" w:rsidRPr="005750C8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4839D3" w:rsidRDefault="004839D3" w:rsidP="004839D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7"/>
          <w:lang w:eastAsia="ru-RU"/>
        </w:rPr>
        <w:drawing>
          <wp:inline distT="0" distB="0" distL="0" distR="0">
            <wp:extent cx="6353974" cy="5061098"/>
            <wp:effectExtent l="19050" t="0" r="872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097" cy="5061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9D3" w:rsidRDefault="004839D3" w:rsidP="004839D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7"/>
          <w:lang w:eastAsia="ru-RU"/>
        </w:rPr>
        <w:lastRenderedPageBreak/>
        <w:drawing>
          <wp:inline distT="0" distB="0" distL="0" distR="0">
            <wp:extent cx="6353031" cy="424239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429" cy="424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9D3" w:rsidRDefault="004839D3" w:rsidP="004839D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7"/>
          <w:lang w:eastAsia="ru-RU"/>
        </w:rPr>
        <w:drawing>
          <wp:inline distT="0" distB="0" distL="0" distR="0">
            <wp:extent cx="6319893" cy="4199860"/>
            <wp:effectExtent l="19050" t="0" r="4707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830" cy="4199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24" w:rsidRDefault="00BE2E24" w:rsidP="004839D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BE2E24" w:rsidRPr="00BE2E24" w:rsidRDefault="00BE2E24" w:rsidP="00BE2E24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  <w:t>Отчёт 1</w:t>
      </w:r>
    </w:p>
    <w:p w:rsidR="004839D3" w:rsidRDefault="004839D3" w:rsidP="004839D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noProof/>
          <w:sz w:val="24"/>
          <w:szCs w:val="27"/>
          <w:lang w:eastAsia="ru-RU"/>
        </w:rPr>
        <w:lastRenderedPageBreak/>
        <w:drawing>
          <wp:inline distT="0" distB="0" distL="0" distR="0">
            <wp:extent cx="6313373" cy="501856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303" cy="501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0C8" w:rsidRDefault="005750C8" w:rsidP="004839D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7"/>
          <w:lang w:eastAsia="ru-RU"/>
        </w:rPr>
        <w:lastRenderedPageBreak/>
        <w:drawing>
          <wp:inline distT="0" distB="0" distL="0" distR="0">
            <wp:extent cx="6133026" cy="59967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220" cy="599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0C8" w:rsidRDefault="005750C8" w:rsidP="004839D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7"/>
          <w:lang w:eastAsia="ru-RU"/>
        </w:rPr>
        <w:lastRenderedPageBreak/>
        <w:drawing>
          <wp:inline distT="0" distB="0" distL="0" distR="0">
            <wp:extent cx="6484352" cy="63002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10" cy="629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0C8" w:rsidRDefault="005750C8" w:rsidP="004839D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7"/>
          <w:lang w:eastAsia="ru-RU"/>
        </w:rPr>
        <w:lastRenderedPageBreak/>
        <w:drawing>
          <wp:inline distT="0" distB="0" distL="0" distR="0">
            <wp:extent cx="6390168" cy="27837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516" cy="278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E24" w:rsidRDefault="00BE2E24" w:rsidP="004839D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7"/>
          <w:lang w:eastAsia="ru-RU"/>
        </w:rPr>
        <w:lastRenderedPageBreak/>
        <w:drawing>
          <wp:inline distT="0" distB="0" distL="0" distR="0">
            <wp:extent cx="2339340" cy="6282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628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E24" w:rsidRDefault="00BE2E24" w:rsidP="004839D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</w:p>
    <w:p w:rsidR="00BE2E24" w:rsidRDefault="00BE2E24" w:rsidP="00BE2E24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  <w:t>Отчёт 2</w:t>
      </w:r>
    </w:p>
    <w:p w:rsidR="00840B9B" w:rsidRPr="005750C8" w:rsidRDefault="00840B9B" w:rsidP="00BE2E24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7"/>
          <w:lang w:eastAsia="ru-RU"/>
        </w:rPr>
        <w:lastRenderedPageBreak/>
        <w:drawing>
          <wp:inline distT="0" distB="0" distL="0" distR="0">
            <wp:extent cx="6479661" cy="6294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853" cy="629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9D3" w:rsidRPr="004839D3" w:rsidRDefault="004839D3" w:rsidP="004839D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7"/>
          <w:lang w:val="en-US" w:eastAsia="ru-RU"/>
        </w:rPr>
      </w:pPr>
    </w:p>
    <w:p w:rsidR="002D73D4" w:rsidRPr="002D73D4" w:rsidRDefault="002D73D4" w:rsidP="002D7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B607BF" w:rsidRDefault="00BE2E24" w:rsidP="002D73D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87820" cy="65392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820" cy="6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9B" w:rsidRDefault="00840B9B" w:rsidP="002D73D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85915" cy="6448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9B" w:rsidRDefault="00840B9B" w:rsidP="002D73D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85915" cy="6400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3AB" w:rsidRDefault="000623AB" w:rsidP="002D73D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77025" cy="28708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A7" w:rsidRDefault="003D4FA7" w:rsidP="002D73D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86550" cy="35909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A7" w:rsidRDefault="003D4FA7" w:rsidP="002D73D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56580" cy="65817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A7" w:rsidRDefault="003D4FA7" w:rsidP="002D73D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11825" cy="65671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656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A7" w:rsidRDefault="003D4FA7" w:rsidP="002D73D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34735" cy="66770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A7" w:rsidRDefault="003D4FA7" w:rsidP="003D4FA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C1BFAB" wp14:editId="43E2B46D">
            <wp:extent cx="6685915" cy="3562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A7" w:rsidRDefault="003D4FA7" w:rsidP="003D4FA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308101" wp14:editId="3ED1E12D">
            <wp:extent cx="6685915" cy="3562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A7" w:rsidRDefault="003D4FA7" w:rsidP="002D73D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E2E24" w:rsidRPr="002D73D4" w:rsidRDefault="00BE2E24" w:rsidP="002D73D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sectPr w:rsidR="00BE2E24" w:rsidRPr="002D73D4" w:rsidSect="008E601B">
      <w:pgSz w:w="12240" w:h="15840"/>
      <w:pgMar w:top="1134" w:right="567" w:bottom="567" w:left="1134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A164E"/>
    <w:multiLevelType w:val="hybridMultilevel"/>
    <w:tmpl w:val="DDDCDB06"/>
    <w:lvl w:ilvl="0" w:tplc="418AAB3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>
    <w:nsid w:val="11594841"/>
    <w:multiLevelType w:val="hybridMultilevel"/>
    <w:tmpl w:val="B2086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3C4407"/>
    <w:multiLevelType w:val="hybridMultilevel"/>
    <w:tmpl w:val="2F147596"/>
    <w:lvl w:ilvl="0" w:tplc="1FFA3DE6">
      <w:start w:val="2018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>
    <w:nsid w:val="14536ECD"/>
    <w:multiLevelType w:val="hybridMultilevel"/>
    <w:tmpl w:val="1F208D7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>
    <w:nsid w:val="19D06A63"/>
    <w:multiLevelType w:val="hybridMultilevel"/>
    <w:tmpl w:val="6278F912"/>
    <w:lvl w:ilvl="0" w:tplc="3816FAC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>
    <w:nsid w:val="59FE3447"/>
    <w:multiLevelType w:val="hybridMultilevel"/>
    <w:tmpl w:val="A4281EF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>
    <w:nsid w:val="6C6C4418"/>
    <w:multiLevelType w:val="hybridMultilevel"/>
    <w:tmpl w:val="12D8658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>
    <w:nsid w:val="71F065D3"/>
    <w:multiLevelType w:val="hybridMultilevel"/>
    <w:tmpl w:val="5E3EC73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62804"/>
    <w:rsid w:val="00025736"/>
    <w:rsid w:val="000373FC"/>
    <w:rsid w:val="00045AD3"/>
    <w:rsid w:val="000623AB"/>
    <w:rsid w:val="00081B99"/>
    <w:rsid w:val="000B00C9"/>
    <w:rsid w:val="000C48BC"/>
    <w:rsid w:val="000D25AE"/>
    <w:rsid w:val="000F4645"/>
    <w:rsid w:val="000F7FEB"/>
    <w:rsid w:val="00101D90"/>
    <w:rsid w:val="00105340"/>
    <w:rsid w:val="00127EBE"/>
    <w:rsid w:val="00140587"/>
    <w:rsid w:val="001472AC"/>
    <w:rsid w:val="001551D2"/>
    <w:rsid w:val="00161FFB"/>
    <w:rsid w:val="00171B00"/>
    <w:rsid w:val="00176DA3"/>
    <w:rsid w:val="00187C4F"/>
    <w:rsid w:val="001A087F"/>
    <w:rsid w:val="001D015E"/>
    <w:rsid w:val="001E120D"/>
    <w:rsid w:val="001E3628"/>
    <w:rsid w:val="00213587"/>
    <w:rsid w:val="002528A6"/>
    <w:rsid w:val="00261C59"/>
    <w:rsid w:val="0027010D"/>
    <w:rsid w:val="00272CC5"/>
    <w:rsid w:val="00272FA8"/>
    <w:rsid w:val="00284D70"/>
    <w:rsid w:val="002855A7"/>
    <w:rsid w:val="002873C0"/>
    <w:rsid w:val="00287D7A"/>
    <w:rsid w:val="002A2A64"/>
    <w:rsid w:val="002A3B85"/>
    <w:rsid w:val="002A7F9B"/>
    <w:rsid w:val="002B1D8D"/>
    <w:rsid w:val="002C2921"/>
    <w:rsid w:val="002C79D9"/>
    <w:rsid w:val="002D1DD4"/>
    <w:rsid w:val="002D73D4"/>
    <w:rsid w:val="002E5070"/>
    <w:rsid w:val="002F57F1"/>
    <w:rsid w:val="0030721F"/>
    <w:rsid w:val="00332A64"/>
    <w:rsid w:val="00350F7C"/>
    <w:rsid w:val="00353CBA"/>
    <w:rsid w:val="00355D1F"/>
    <w:rsid w:val="003616AD"/>
    <w:rsid w:val="003624AD"/>
    <w:rsid w:val="00390567"/>
    <w:rsid w:val="003B740E"/>
    <w:rsid w:val="003C431C"/>
    <w:rsid w:val="003D4FA7"/>
    <w:rsid w:val="003E3E3D"/>
    <w:rsid w:val="0040437F"/>
    <w:rsid w:val="00426897"/>
    <w:rsid w:val="004309E8"/>
    <w:rsid w:val="00431AD5"/>
    <w:rsid w:val="00434E7C"/>
    <w:rsid w:val="00442907"/>
    <w:rsid w:val="0045139E"/>
    <w:rsid w:val="00451803"/>
    <w:rsid w:val="0046575E"/>
    <w:rsid w:val="00466A8C"/>
    <w:rsid w:val="004740B4"/>
    <w:rsid w:val="00474C82"/>
    <w:rsid w:val="00474F4E"/>
    <w:rsid w:val="004757FF"/>
    <w:rsid w:val="0048364B"/>
    <w:rsid w:val="004839D3"/>
    <w:rsid w:val="00484819"/>
    <w:rsid w:val="00487092"/>
    <w:rsid w:val="004A30DE"/>
    <w:rsid w:val="004B0802"/>
    <w:rsid w:val="004D3315"/>
    <w:rsid w:val="004D57D4"/>
    <w:rsid w:val="005142C1"/>
    <w:rsid w:val="00516983"/>
    <w:rsid w:val="005302E5"/>
    <w:rsid w:val="0053160D"/>
    <w:rsid w:val="00532908"/>
    <w:rsid w:val="005617AB"/>
    <w:rsid w:val="00563364"/>
    <w:rsid w:val="005748B7"/>
    <w:rsid w:val="005750C8"/>
    <w:rsid w:val="00581A9C"/>
    <w:rsid w:val="005A350D"/>
    <w:rsid w:val="005A5880"/>
    <w:rsid w:val="005B427B"/>
    <w:rsid w:val="005C42D1"/>
    <w:rsid w:val="005D00E7"/>
    <w:rsid w:val="005D3720"/>
    <w:rsid w:val="005E12F7"/>
    <w:rsid w:val="005E4705"/>
    <w:rsid w:val="005F5468"/>
    <w:rsid w:val="005F6BC6"/>
    <w:rsid w:val="005F7DBF"/>
    <w:rsid w:val="006069EF"/>
    <w:rsid w:val="00620EC8"/>
    <w:rsid w:val="00650A0A"/>
    <w:rsid w:val="006577B5"/>
    <w:rsid w:val="006756DD"/>
    <w:rsid w:val="006E116E"/>
    <w:rsid w:val="00704783"/>
    <w:rsid w:val="00712C25"/>
    <w:rsid w:val="00713A95"/>
    <w:rsid w:val="007338AA"/>
    <w:rsid w:val="007804B5"/>
    <w:rsid w:val="00785124"/>
    <w:rsid w:val="007865D8"/>
    <w:rsid w:val="00790001"/>
    <w:rsid w:val="00797594"/>
    <w:rsid w:val="007A67CB"/>
    <w:rsid w:val="007A6CEE"/>
    <w:rsid w:val="007B4E99"/>
    <w:rsid w:val="007C10F1"/>
    <w:rsid w:val="007C36C2"/>
    <w:rsid w:val="007C4714"/>
    <w:rsid w:val="007C7E5C"/>
    <w:rsid w:val="007E0A19"/>
    <w:rsid w:val="007E2C38"/>
    <w:rsid w:val="008204DC"/>
    <w:rsid w:val="00840B9B"/>
    <w:rsid w:val="008434F2"/>
    <w:rsid w:val="00854B39"/>
    <w:rsid w:val="00862212"/>
    <w:rsid w:val="00872855"/>
    <w:rsid w:val="00887B8D"/>
    <w:rsid w:val="008932C8"/>
    <w:rsid w:val="00897131"/>
    <w:rsid w:val="008A2B39"/>
    <w:rsid w:val="008A6620"/>
    <w:rsid w:val="008B520B"/>
    <w:rsid w:val="008B5A49"/>
    <w:rsid w:val="008D0121"/>
    <w:rsid w:val="008D19BE"/>
    <w:rsid w:val="008E309A"/>
    <w:rsid w:val="008E601B"/>
    <w:rsid w:val="00904B17"/>
    <w:rsid w:val="00910744"/>
    <w:rsid w:val="00912C3A"/>
    <w:rsid w:val="009444D1"/>
    <w:rsid w:val="00947819"/>
    <w:rsid w:val="009528AF"/>
    <w:rsid w:val="00952B71"/>
    <w:rsid w:val="00953914"/>
    <w:rsid w:val="00956EAD"/>
    <w:rsid w:val="009C39EE"/>
    <w:rsid w:val="009C64EB"/>
    <w:rsid w:val="00A07178"/>
    <w:rsid w:val="00A106EB"/>
    <w:rsid w:val="00A24EFA"/>
    <w:rsid w:val="00A477E7"/>
    <w:rsid w:val="00A50E81"/>
    <w:rsid w:val="00A53AD5"/>
    <w:rsid w:val="00A53BFD"/>
    <w:rsid w:val="00A56226"/>
    <w:rsid w:val="00A83643"/>
    <w:rsid w:val="00A86EAC"/>
    <w:rsid w:val="00A97570"/>
    <w:rsid w:val="00AA796C"/>
    <w:rsid w:val="00AB7D4A"/>
    <w:rsid w:val="00AD4C39"/>
    <w:rsid w:val="00AE045B"/>
    <w:rsid w:val="00AE71D4"/>
    <w:rsid w:val="00AF55F8"/>
    <w:rsid w:val="00B00904"/>
    <w:rsid w:val="00B04ED0"/>
    <w:rsid w:val="00B1370F"/>
    <w:rsid w:val="00B14ECC"/>
    <w:rsid w:val="00B22E34"/>
    <w:rsid w:val="00B239AB"/>
    <w:rsid w:val="00B31E9F"/>
    <w:rsid w:val="00B33B9A"/>
    <w:rsid w:val="00B4169B"/>
    <w:rsid w:val="00B607BF"/>
    <w:rsid w:val="00B86F82"/>
    <w:rsid w:val="00B90158"/>
    <w:rsid w:val="00B964A1"/>
    <w:rsid w:val="00B9652D"/>
    <w:rsid w:val="00BA227C"/>
    <w:rsid w:val="00BA7762"/>
    <w:rsid w:val="00BB0540"/>
    <w:rsid w:val="00BB2F33"/>
    <w:rsid w:val="00BD0ED7"/>
    <w:rsid w:val="00BD5170"/>
    <w:rsid w:val="00BD5BE4"/>
    <w:rsid w:val="00BE2E24"/>
    <w:rsid w:val="00C14870"/>
    <w:rsid w:val="00C1668F"/>
    <w:rsid w:val="00C34EEE"/>
    <w:rsid w:val="00C62CEE"/>
    <w:rsid w:val="00C97B68"/>
    <w:rsid w:val="00CA2CEA"/>
    <w:rsid w:val="00CA5C6E"/>
    <w:rsid w:val="00CB2D81"/>
    <w:rsid w:val="00CC0F9D"/>
    <w:rsid w:val="00CC14E5"/>
    <w:rsid w:val="00CD6160"/>
    <w:rsid w:val="00D00299"/>
    <w:rsid w:val="00D04CFA"/>
    <w:rsid w:val="00D05E4C"/>
    <w:rsid w:val="00D35672"/>
    <w:rsid w:val="00D51A34"/>
    <w:rsid w:val="00D54CCF"/>
    <w:rsid w:val="00D57526"/>
    <w:rsid w:val="00D62920"/>
    <w:rsid w:val="00D7088B"/>
    <w:rsid w:val="00D72D25"/>
    <w:rsid w:val="00D80542"/>
    <w:rsid w:val="00D9511F"/>
    <w:rsid w:val="00DA6A99"/>
    <w:rsid w:val="00DE2233"/>
    <w:rsid w:val="00DE6BAA"/>
    <w:rsid w:val="00DF4289"/>
    <w:rsid w:val="00DF67FB"/>
    <w:rsid w:val="00DF727B"/>
    <w:rsid w:val="00E100B9"/>
    <w:rsid w:val="00E3697A"/>
    <w:rsid w:val="00E5162D"/>
    <w:rsid w:val="00E7322F"/>
    <w:rsid w:val="00E75ADD"/>
    <w:rsid w:val="00E80D7A"/>
    <w:rsid w:val="00E8797D"/>
    <w:rsid w:val="00E968E3"/>
    <w:rsid w:val="00EA6B64"/>
    <w:rsid w:val="00EB0D65"/>
    <w:rsid w:val="00EB6500"/>
    <w:rsid w:val="00EF2295"/>
    <w:rsid w:val="00F108FC"/>
    <w:rsid w:val="00F158B1"/>
    <w:rsid w:val="00F3592B"/>
    <w:rsid w:val="00F37A57"/>
    <w:rsid w:val="00F55971"/>
    <w:rsid w:val="00F605A4"/>
    <w:rsid w:val="00F62804"/>
    <w:rsid w:val="00F714BE"/>
    <w:rsid w:val="00F82CCF"/>
    <w:rsid w:val="00F948DD"/>
    <w:rsid w:val="00FA04E1"/>
    <w:rsid w:val="00FD14FA"/>
    <w:rsid w:val="00FD5B31"/>
    <w:rsid w:val="00FE568F"/>
    <w:rsid w:val="00FF1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1F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5C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369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697A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BA77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1F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5C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369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697A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BA77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2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0942F-7458-4E55-9E46-0C59EF0A6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23</Pages>
  <Words>2464</Words>
  <Characters>14049</Characters>
  <Application>Microsoft Office Word</Application>
  <DocSecurity>0</DocSecurity>
  <Lines>117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16481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12</cp:revision>
  <dcterms:created xsi:type="dcterms:W3CDTF">2018-05-22T13:27:00Z</dcterms:created>
  <dcterms:modified xsi:type="dcterms:W3CDTF">2018-05-24T07:18:00Z</dcterms:modified>
</cp:coreProperties>
</file>