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58F3" w14:textId="58CEF525" w:rsidR="00C60045" w:rsidRDefault="00F32A7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4C450B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4C450B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>주</w:t>
      </w:r>
      <w:r w:rsidR="007821D5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차 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일지 ] </w:t>
      </w:r>
    </w:p>
    <w:p w14:paraId="49CE28EF" w14:textId="77777777" w:rsidR="00C60045" w:rsidRDefault="00C60045">
      <w:pPr>
        <w:rPr>
          <w:rFonts w:ascii="맑은 고딕" w:eastAsia="맑은 고딕" w:hAnsi="맑은 고딕" w:cs="맑은 고딕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60045" w14:paraId="0E95A448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53DAE" w14:textId="001C7BC4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26B" w14:textId="0D9A75DE" w:rsidR="00C60045" w:rsidRDefault="00EA6537" w:rsidP="00F97D7D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융합 메디컬 AI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with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스마트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웰니스</w:t>
            </w:r>
            <w:proofErr w:type="spellEnd"/>
          </w:p>
        </w:tc>
      </w:tr>
      <w:tr w:rsidR="00F32A7B" w14:paraId="415B96D8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377F" w14:textId="0D62A044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8E6B7" w14:textId="4A8AF1B6" w:rsidR="00F32A7B" w:rsidRDefault="00EA085D" w:rsidP="0016206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2025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0</w:t>
            </w:r>
            <w:r w:rsidR="004C450B">
              <w:rPr>
                <w:rFonts w:hint="eastAsia"/>
                <w:sz w:val="23"/>
                <w:szCs w:val="23"/>
              </w:rPr>
              <w:t>4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 w:rsidR="004C450B">
              <w:rPr>
                <w:rFonts w:hint="eastAsia"/>
                <w:sz w:val="23"/>
                <w:szCs w:val="23"/>
              </w:rPr>
              <w:t>30</w:t>
            </w:r>
            <w:bookmarkStart w:id="0" w:name="_GoBack"/>
            <w:bookmarkEnd w:id="0"/>
            <w:r w:rsidR="00610934">
              <w:rPr>
                <w:rFonts w:hint="eastAsia"/>
                <w:sz w:val="23"/>
                <w:szCs w:val="23"/>
              </w:rPr>
              <w:t xml:space="preserve"> (</w:t>
            </w:r>
            <w:r w:rsidR="00F97D7D">
              <w:rPr>
                <w:rFonts w:hint="eastAsia"/>
                <w:sz w:val="23"/>
                <w:szCs w:val="23"/>
              </w:rPr>
              <w:t>수</w:t>
            </w:r>
            <w:r w:rsidR="00610934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E3AE" w14:textId="4277BA71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64F2" w14:textId="13DE250B" w:rsidR="00F32A7B" w:rsidRDefault="000F422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김석호</w:t>
            </w:r>
          </w:p>
        </w:tc>
      </w:tr>
      <w:tr w:rsidR="00C60045" w14:paraId="0700170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16BB" w14:textId="77777777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BCBB" w14:textId="7CA3CB37" w:rsidR="00C60045" w:rsidRDefault="000F422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2팀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1FA3" w14:textId="0404AF9E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718D" w14:textId="46348884" w:rsidR="00C60045" w:rsidRDefault="000F422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팀장</w:t>
            </w:r>
          </w:p>
        </w:tc>
      </w:tr>
    </w:tbl>
    <w:p w14:paraId="29811116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577937C8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605DD5BC" w14:textId="77777777" w:rsidR="00C60045" w:rsidRDefault="00F32A7B">
      <w:pPr>
        <w:rPr>
          <w:rFonts w:ascii="맑은 고딕" w:eastAsia="맑은 고딕" w:hAnsi="맑은 고딕" w:cs="맑은 고딕"/>
          <w:b/>
        </w:rPr>
      </w:pPr>
      <w:bookmarkStart w:id="1" w:name="_heading=h.gjdgxs" w:colFirst="0" w:colLast="0"/>
      <w:bookmarkEnd w:id="1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9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C60045" w14:paraId="3F04ED63" w14:textId="77777777">
        <w:trPr>
          <w:trHeight w:val="635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96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288F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C60045" w14:paraId="4FCE76D9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982AD" w14:textId="374C6408" w:rsidR="00C60045" w:rsidRPr="008F3431" w:rsidRDefault="00F32A7B" w:rsidP="008F3431">
            <w:pPr>
              <w:pStyle w:val="ad"/>
              <w:numPr>
                <w:ilvl w:val="0"/>
                <w:numId w:val="6"/>
              </w:numPr>
              <w:spacing w:before="240" w:after="240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F343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프로젝트 </w:t>
            </w:r>
            <w:r w:rsidR="00211448"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방향성 및 세부 계획 수립</w:t>
            </w:r>
          </w:p>
          <w:p w14:paraId="053EA59A" w14:textId="5EE8D906" w:rsidR="00211448" w:rsidRPr="008F3431" w:rsidRDefault="008F3431" w:rsidP="008F3431">
            <w:pPr>
              <w:pStyle w:val="ad"/>
              <w:numPr>
                <w:ilvl w:val="1"/>
                <w:numId w:val="6"/>
              </w:numPr>
              <w:spacing w:before="240" w:after="240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프로젝트 주제 및 최종 목표 선정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 w:rsidR="00211448"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결측을</w:t>
            </w:r>
            <w:proofErr w:type="spellEnd"/>
            <w:r w:rsidR="00211448"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통해 양성/악성 폐암 진단 AI 모델 개발</w:t>
            </w:r>
          </w:p>
          <w:p w14:paraId="201D51C3" w14:textId="25BFF20C" w:rsidR="00211448" w:rsidRPr="008F3431" w:rsidRDefault="00211448" w:rsidP="008F3431">
            <w:pPr>
              <w:pStyle w:val="ad"/>
              <w:numPr>
                <w:ilvl w:val="0"/>
                <w:numId w:val="6"/>
              </w:numPr>
              <w:spacing w:before="240" w:after="240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데이터셋 및 문제 정의 논의</w:t>
            </w:r>
          </w:p>
          <w:p w14:paraId="4FB570CE" w14:textId="2E0E7E9B" w:rsidR="00211448" w:rsidRPr="008F3431" w:rsidRDefault="00211448" w:rsidP="008F3431">
            <w:pPr>
              <w:pStyle w:val="ad"/>
              <w:numPr>
                <w:ilvl w:val="1"/>
                <w:numId w:val="6"/>
              </w:numPr>
              <w:spacing w:before="240" w:after="240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LIDC-IDRI 등 공개 </w:t>
            </w:r>
            <w:proofErr w:type="spellStart"/>
            <w:r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폐</w:t>
            </w:r>
            <w:proofErr w:type="spellEnd"/>
            <w:r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CT 이미지 데이터셋 분석</w:t>
            </w:r>
          </w:p>
          <w:p w14:paraId="7D1BCD1B" w14:textId="565E6889" w:rsidR="00211448" w:rsidRPr="008F3431" w:rsidRDefault="00211448" w:rsidP="008F3431">
            <w:pPr>
              <w:pStyle w:val="ad"/>
              <w:numPr>
                <w:ilvl w:val="1"/>
                <w:numId w:val="6"/>
              </w:numPr>
              <w:spacing w:before="240" w:after="240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결정의 악성/양성 이진 분류 주요 과제로 설정</w:t>
            </w:r>
          </w:p>
          <w:p w14:paraId="7EDD3478" w14:textId="72D32E7D" w:rsidR="00211448" w:rsidRPr="008F3431" w:rsidRDefault="00211448" w:rsidP="008F3431">
            <w:pPr>
              <w:pStyle w:val="ad"/>
              <w:numPr>
                <w:ilvl w:val="1"/>
                <w:numId w:val="6"/>
              </w:numPr>
              <w:spacing w:before="240" w:after="240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데이터 라벨 기준 및 라벨 불균형 이슈 파악</w:t>
            </w:r>
          </w:p>
          <w:p w14:paraId="5B0169AD" w14:textId="77777777" w:rsidR="00211448" w:rsidRPr="008F3431" w:rsidRDefault="00211448" w:rsidP="008F3431">
            <w:pPr>
              <w:pStyle w:val="ad"/>
              <w:numPr>
                <w:ilvl w:val="0"/>
                <w:numId w:val="6"/>
              </w:numPr>
              <w:spacing w:before="240" w:after="240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SOTA 모델 및 관련 논문 조사</w:t>
            </w:r>
          </w:p>
          <w:p w14:paraId="05C275AC" w14:textId="193D33EE" w:rsidR="008F3431" w:rsidRPr="008F3431" w:rsidRDefault="00211448" w:rsidP="008F3431">
            <w:pPr>
              <w:pStyle w:val="ad"/>
              <w:numPr>
                <w:ilvl w:val="1"/>
                <w:numId w:val="6"/>
              </w:numPr>
              <w:spacing w:before="240" w:after="240"/>
              <w:ind w:leftChars="0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LIDC-IDRI</w:t>
            </w:r>
            <w:r w:rsidRPr="008F343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데이터셋을 활용한 모델 논문 조사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D9ECD" w14:textId="1DA0D5FA" w:rsidR="00211448" w:rsidRPr="008F3431" w:rsidRDefault="00211448" w:rsidP="008F3431">
            <w:pPr>
              <w:numPr>
                <w:ilvl w:val="0"/>
                <w:numId w:val="6"/>
              </w:numPr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8F3431">
              <w:rPr>
                <w:rFonts w:hint="eastAsia"/>
                <w:color w:val="1D1C1D"/>
                <w:sz w:val="20"/>
                <w:szCs w:val="20"/>
                <w:highlight w:val="white"/>
              </w:rPr>
              <w:t>악성/양성 데이터 라벨 분류 기준 및 데이터 불균형 방안</w:t>
            </w:r>
          </w:p>
          <w:p w14:paraId="0E8CA86A" w14:textId="4DDF5338" w:rsidR="00C60045" w:rsidRPr="008F3431" w:rsidRDefault="00211448" w:rsidP="008F3431">
            <w:pPr>
              <w:numPr>
                <w:ilvl w:val="0"/>
                <w:numId w:val="6"/>
              </w:numPr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8F3431">
              <w:rPr>
                <w:rFonts w:hint="eastAsia"/>
                <w:sz w:val="20"/>
                <w:szCs w:val="20"/>
              </w:rPr>
              <w:t xml:space="preserve">다양한 모델 </w:t>
            </w:r>
            <w:proofErr w:type="spellStart"/>
            <w:r w:rsidRPr="008F3431">
              <w:rPr>
                <w:rFonts w:hint="eastAsia"/>
                <w:sz w:val="20"/>
                <w:szCs w:val="20"/>
              </w:rPr>
              <w:t>서치</w:t>
            </w:r>
            <w:proofErr w:type="spellEnd"/>
            <w:r w:rsidRPr="008F3431">
              <w:rPr>
                <w:rFonts w:hint="eastAsia"/>
                <w:sz w:val="20"/>
                <w:szCs w:val="20"/>
              </w:rPr>
              <w:t xml:space="preserve"> 및 구조 비교</w:t>
            </w:r>
            <w:r w:rsidR="00B65949" w:rsidRPr="00B65949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="00B65949" w:rsidRPr="00B65949">
              <w:rPr>
                <w:sz w:val="20"/>
                <w:szCs w:val="20"/>
              </w:rPr>
              <w:t>ResNet</w:t>
            </w:r>
            <w:proofErr w:type="spellEnd"/>
            <w:r w:rsidR="00B65949" w:rsidRPr="00B65949">
              <w:rPr>
                <w:sz w:val="20"/>
                <w:szCs w:val="20"/>
              </w:rPr>
              <w:t xml:space="preserve">, </w:t>
            </w:r>
            <w:proofErr w:type="spellStart"/>
            <w:r w:rsidR="00B65949" w:rsidRPr="00B65949">
              <w:rPr>
                <w:sz w:val="20"/>
                <w:szCs w:val="20"/>
              </w:rPr>
              <w:t>EfficientNet</w:t>
            </w:r>
            <w:proofErr w:type="spellEnd"/>
            <w:r w:rsidR="00B65949" w:rsidRPr="00B65949">
              <w:rPr>
                <w:sz w:val="20"/>
                <w:szCs w:val="20"/>
              </w:rPr>
              <w:t xml:space="preserve">, </w:t>
            </w:r>
            <w:proofErr w:type="spellStart"/>
            <w:r w:rsidR="00B65949" w:rsidRPr="00B65949">
              <w:rPr>
                <w:sz w:val="20"/>
                <w:szCs w:val="20"/>
              </w:rPr>
              <w:t>ConvNeXt</w:t>
            </w:r>
            <w:proofErr w:type="spellEnd"/>
            <w:r w:rsidR="00B65949" w:rsidRPr="00B65949">
              <w:rPr>
                <w:rFonts w:hint="eastAsia"/>
                <w:sz w:val="20"/>
                <w:szCs w:val="20"/>
              </w:rPr>
              <w:t xml:space="preserve"> 등)</w:t>
            </w:r>
          </w:p>
          <w:p w14:paraId="4525A241" w14:textId="5355D2D4" w:rsidR="00B65949" w:rsidRPr="00B65949" w:rsidRDefault="00211448" w:rsidP="00B65949">
            <w:pPr>
              <w:numPr>
                <w:ilvl w:val="0"/>
                <w:numId w:val="6"/>
              </w:numPr>
              <w:jc w:val="both"/>
              <w:rPr>
                <w:rFonts w:hint="eastAsia"/>
                <w:color w:val="1D1C1D"/>
                <w:sz w:val="20"/>
                <w:szCs w:val="20"/>
                <w:highlight w:val="white"/>
              </w:rPr>
            </w:pPr>
            <w:r w:rsidRPr="008F3431"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초기 목표 성능 설정 </w:t>
            </w:r>
            <w:proofErr w:type="spellStart"/>
            <w:r w:rsidRPr="008F3431">
              <w:rPr>
                <w:rFonts w:hint="eastAsia"/>
                <w:color w:val="1D1C1D"/>
                <w:sz w:val="20"/>
                <w:szCs w:val="20"/>
                <w:highlight w:val="white"/>
              </w:rPr>
              <w:t>및</w:t>
            </w:r>
            <w:proofErr w:type="spellEnd"/>
            <w:r w:rsidRPr="008F3431"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 프로젝트 일정 초안 작성</w:t>
            </w:r>
          </w:p>
        </w:tc>
      </w:tr>
    </w:tbl>
    <w:p w14:paraId="3EB23780" w14:textId="77777777" w:rsidR="00C60045" w:rsidRDefault="00C60045">
      <w:pPr>
        <w:rPr>
          <w:rFonts w:ascii="맑은 고딕" w:eastAsia="맑은 고딕" w:hAnsi="맑은 고딕" w:cs="맑은 고딕"/>
          <w:b/>
        </w:rPr>
      </w:pPr>
    </w:p>
    <w:p w14:paraId="56080D14" w14:textId="77777777" w:rsidR="00C60045" w:rsidRDefault="00F32A7B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a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C60045" w14:paraId="324467D8" w14:textId="77777777">
        <w:trPr>
          <w:trHeight w:val="234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A178" w14:textId="52AA3604" w:rsidR="00C60045" w:rsidRDefault="00C6004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EA9" w14:textId="66E72838" w:rsidR="00C60045" w:rsidRDefault="00C6004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A93A698" w14:textId="77777777" w:rsidR="00C60045" w:rsidRDefault="00C60045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C6004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969E" w14:textId="77777777" w:rsidR="00001CA8" w:rsidRDefault="00001CA8" w:rsidP="00001CA8">
      <w:pPr>
        <w:spacing w:line="240" w:lineRule="auto"/>
      </w:pPr>
      <w:r>
        <w:separator/>
      </w:r>
    </w:p>
  </w:endnote>
  <w:endnote w:type="continuationSeparator" w:id="0">
    <w:p w14:paraId="32E1429A" w14:textId="77777777" w:rsidR="00001CA8" w:rsidRDefault="00001CA8" w:rsidP="00001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9E46" w14:textId="77777777" w:rsidR="00001CA8" w:rsidRDefault="00001CA8" w:rsidP="00001CA8">
      <w:pPr>
        <w:spacing w:line="240" w:lineRule="auto"/>
      </w:pPr>
      <w:r>
        <w:separator/>
      </w:r>
    </w:p>
  </w:footnote>
  <w:footnote w:type="continuationSeparator" w:id="0">
    <w:p w14:paraId="0986F08B" w14:textId="77777777" w:rsidR="00001CA8" w:rsidRDefault="00001CA8" w:rsidP="00001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48F5"/>
    <w:multiLevelType w:val="hybridMultilevel"/>
    <w:tmpl w:val="8A7A150E"/>
    <w:lvl w:ilvl="0" w:tplc="22D8422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E47CD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27BC10E2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8FE1BE5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4" w15:restartNumberingAfterBreak="0">
    <w:nsid w:val="3E76739F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5" w15:restartNumberingAfterBreak="0">
    <w:nsid w:val="3E9102AA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6" w15:restartNumberingAfterBreak="0">
    <w:nsid w:val="54964B4A"/>
    <w:multiLevelType w:val="multilevel"/>
    <w:tmpl w:val="14F08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5B0D91"/>
    <w:multiLevelType w:val="multilevel"/>
    <w:tmpl w:val="37820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45"/>
    <w:rsid w:val="00001CA8"/>
    <w:rsid w:val="000F422E"/>
    <w:rsid w:val="0016206A"/>
    <w:rsid w:val="00211448"/>
    <w:rsid w:val="004375F9"/>
    <w:rsid w:val="004C450B"/>
    <w:rsid w:val="004F1E6C"/>
    <w:rsid w:val="00610934"/>
    <w:rsid w:val="00653820"/>
    <w:rsid w:val="007821D5"/>
    <w:rsid w:val="007C5CFD"/>
    <w:rsid w:val="008F3431"/>
    <w:rsid w:val="00AD795B"/>
    <w:rsid w:val="00B0397E"/>
    <w:rsid w:val="00B65949"/>
    <w:rsid w:val="00BD4BF9"/>
    <w:rsid w:val="00BE6D58"/>
    <w:rsid w:val="00C60045"/>
    <w:rsid w:val="00DE49C6"/>
    <w:rsid w:val="00EA085D"/>
    <w:rsid w:val="00EA6537"/>
    <w:rsid w:val="00F32A7B"/>
    <w:rsid w:val="00F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F69EC"/>
  <w15:docId w15:val="{AA8D35D8-9F7D-484D-B83D-346E6EE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01CA8"/>
  </w:style>
  <w:style w:type="paragraph" w:styleId="ac">
    <w:name w:val="footer"/>
    <w:basedOn w:val="a"/>
    <w:link w:val="Char0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01CA8"/>
  </w:style>
  <w:style w:type="paragraph" w:styleId="ad">
    <w:name w:val="List Paragraph"/>
    <w:basedOn w:val="a"/>
    <w:uiPriority w:val="34"/>
    <w:qFormat/>
    <w:rsid w:val="002114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pzL7V9RwYR8giBpwEsSz3BpsQ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NnNMWG9oSUx5ekY1MG15RVhoa1lFUU5yQU5QX2Ute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HKIT</dc:creator>
  <cp:lastModifiedBy>HKIT</cp:lastModifiedBy>
  <cp:revision>5</cp:revision>
  <dcterms:created xsi:type="dcterms:W3CDTF">2025-05-20T02:00:00Z</dcterms:created>
  <dcterms:modified xsi:type="dcterms:W3CDTF">2025-05-20T02:22:00Z</dcterms:modified>
</cp:coreProperties>
</file>