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Sal Figiloni</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Sal’s hard work and attentiveness are reflected clearly in their performance on assessments, homework, and lab work. We want to encourage Sal to continue working hard both at home and in class to strengthen their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Sal’s self-evaluation, they expressed that their felt great improvement in the area of content knowledge; Sal’s academic curiosity has enabled them to develop a deep understanding of this week’s chemistry topics. &lt;spnc&gt; came to class with their homework complete, and a positive attitude. Reflecting their hard work and pursuit of new ideas, they is rapidly expanding their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