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Marge Simmons</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Marge’s hard work and attentiveness are reflected clearly in hers performance on assessments, homework, and lab work. We want to encourage Marge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Marge’s self-evaluation, she expressed that hers felt great improvement in the area of content knowledge; Marge’s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