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Suyash Sun</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Suyash’s hard work and attentiveness are reflected clearly in his performance on assessments, homework, and lab work. We want to encourage Suyash to continue working hard both at home and in class to strengthen his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Suyash’s self-evaluation, he expressed that his felt great improvement in the area of content knowledge; Suyash’s academic curiosity has enabled him to develop a deep understanding of this week’s chemistry topics. &lt;spnc&gt; came to class with his homework complete, and a positive attitude. Reflecting his hard work and pursuit of new ideas, he is rapidly expanding his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