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Jenkins Failure Auto-Remediation — Design &amp; Phased Plan</w:t>
      </w:r>
    </w:p>
    <w:p>
      <w:pPr>
        <w:spacing w:after="120"/>
      </w:pPr>
      <w:r>
        <w:t xml:space="preserve">Status: </w:t>
      </w:r>
      <w:r>
        <w:rPr>
          <w:b/>
          <w:bCs/>
        </w:rPr>
        <w:t xml:space="preserve">Draft for review</w:t>
      </w:r>
      <w:r>
        <w:t xml:space="preserve"> · 2026-10-30</w:t>
      </w:r>
    </w:p>
    <w:p>
      <w:pPr>
        <w:pStyle w:val="Heading1"/>
      </w:pPr>
      <w:r>
        <w:t xml:space="preserve">1. Intent</w:t>
      </w:r>
    </w:p>
    <w:p>
      <w:pPr>
        <w:spacing w:after="120"/>
      </w:pPr>
      <w:r>
        <w:t xml:space="preserve">Extend the existing Jenkins AI Analyzer (FastAPI + LangGraph + Groq) from a manual "upload a log, read the analysis" tool into a system that </w:t>
      </w:r>
      <w:r>
        <w:rPr>
          <w:b/>
          <w:bCs/>
        </w:rPr>
        <w:t xml:space="preserve">receives Jenkins failures automatically, classifies them, and executes a bounded remediation</w:t>
      </w:r>
      <w:r>
        <w:t xml:space="preserve"> per category — with every decision auditable and every action gated.</w:t>
      </w:r>
    </w:p>
    <w:p>
      <w:pPr>
        <w:spacing w:after="120"/>
      </w:pPr>
      <w:r>
        <w:t xml:space="preserve">Success = fewer human touches per failed build, without the system ever making a wrong Gerrit vote, re-run storm, or misdirected email that a human has to clean up.</w:t>
      </w:r>
    </w:p>
    <w:p>
      <w:pPr>
        <w:pStyle w:val="Heading1"/>
      </w:pPr>
      <w:r>
        <w:t xml:space="preserve">2. Goals / Non-goals / Anti-goals</w:t>
      </w:r>
    </w:p>
    <w:p>
      <w:pPr>
        <w:spacing w:after="120"/>
      </w:pPr>
      <w:r>
        <w:rPr>
          <w:b/>
          <w:bCs/>
        </w:rPr>
        <w:t xml:space="preserve">Goals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Webhook intake of Jenkins build failures; enrichment from Jenkins API (console log, failing stage, parameters, Artifactory links).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Classification into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infra</w:t>
      </w:r>
      <w:r>
        <w:t xml:space="preserve"> |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devops</w:t>
      </w:r>
      <w:r>
        <w:t xml:space="preserve"> |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compilation</w:t>
      </w:r>
      <w:r>
        <w:t xml:space="preserve"> |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needs_triage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Remediation: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onsolas" w:cs="Consolas" w:eastAsia="Consolas" w:hAnsi="Consolas"/>
          <w:color w:val="7A2E0E"/>
          <w:sz w:val="19"/>
          <w:szCs w:val="19"/>
        </w:rPr>
        <w:t xml:space="preserve">infra</w:t>
      </w:r>
      <w:r>
        <w:t xml:space="preserve"> → re-run the Jenkins job with original parameters.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onsolas" w:cs="Consolas" w:eastAsia="Consolas" w:hAnsi="Consolas"/>
          <w:color w:val="7A2E0E"/>
          <w:sz w:val="19"/>
          <w:szCs w:val="19"/>
        </w:rPr>
        <w:t xml:space="preserve">devops</w:t>
      </w:r>
      <w:r>
        <w:t xml:space="preserve"> → email the job owner (owner field in job config) using a template.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onsolas" w:cs="Consolas" w:eastAsia="Consolas" w:hAnsi="Consolas"/>
          <w:color w:val="7A2E0E"/>
          <w:sz w:val="19"/>
          <w:szCs w:val="19"/>
        </w:rPr>
        <w:t xml:space="preserve">compilation</w:t>
      </w:r>
      <w:r>
        <w:t xml:space="preserve"> → fetch Gerrit diff/author/topic, exclude the culprit change (remove +2, bot posts Code-Review -1 with evidence), re-trigger the pipeline.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Infra and DevOps: shadow mode first; auto-execution enabled after accuracy is measured.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Compilation (culprit identification and exclusion): fully automatic from go-live, no human approval; gated by an offline backtest and deterministic safeguards (§6.5).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Full audit trail and a UI view of events → classification → action → outcome.</w:t>
      </w:r>
    </w:p>
    <w:p>
      <w:pPr>
        <w:spacing w:after="120"/>
      </w:pPr>
      <w:r>
        <w:rPr>
          <w:b/>
          <w:bCs/>
        </w:rPr>
        <w:t xml:space="preserve">Non-goals (v1)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Fixing code or config automatically.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Remediating test failures (routed to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needs_triage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Replacing Jenkins/Gerrit notification systems.</w:t>
      </w:r>
    </w:p>
    <w:p>
      <w:pPr>
        <w:spacing w:after="120"/>
      </w:pPr>
      <w:r>
        <w:rPr>
          <w:b/>
          <w:bCs/>
        </w:rPr>
        <w:t xml:space="preserve">Anti-goals (failure even if it "works")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LLM-generated text used as an action target (change number, email, job name).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Unbounded re-runs or re-triggers.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Gerrit vote on a change that did not cause the failure.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Acting on an analysis the validator rejected.</w:t>
      </w:r>
    </w:p>
    <w:p>
      <w:pPr>
        <w:pStyle w:val="Heading1"/>
      </w:pPr>
      <w:r>
        <w:t xml:space="preserve">3. Decisions made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200"/>
        <w:gridCol w:w="4160"/>
      </w:tblGrid>
      <w:tr>
        <w:trPr>
          <w:cantSplit/>
          <w:tblHeader/>
        </w:trPr>
        <w:tc>
          <w:tcPr>
            <w:tcW w:type="dxa" w:w="52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shd w:fill="E8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Decision</w:t>
            </w:r>
          </w:p>
        </w:tc>
        <w:tc>
          <w:tcPr>
            <w:tcW w:type="dxa" w:w="416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shd w:fill="E8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Source</w:t>
            </w:r>
          </w:p>
        </w:tc>
      </w:tr>
      <w:tr>
        <w:trPr>
          <w:cantSplit/>
          <w:tblHeader w:val="off"/>
        </w:trPr>
        <w:tc>
          <w:tcPr>
            <w:tcW w:type="dxa" w:w="52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Three remediation categories as specified</w:t>
            </w:r>
          </w:p>
        </w:tc>
        <w:tc>
          <w:tcPr>
            <w:tcW w:type="dxa" w:w="416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User</w:t>
            </w:r>
          </w:p>
        </w:tc>
      </w:tr>
      <w:tr>
        <w:trPr>
          <w:cantSplit/>
          <w:tblHeader w:val="off"/>
        </w:trPr>
        <w:tc>
          <w:tcPr>
            <w:tcW w:type="dxa" w:w="52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Gerrit exclusion: remove reviewer's Code-Review +2, bot posts its own Code-Review -1 with evidence comment</w:t>
            </w:r>
          </w:p>
        </w:tc>
        <w:tc>
          <w:tcPr>
            <w:tcW w:type="dxa" w:w="416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User</w:t>
            </w:r>
          </w:p>
        </w:tc>
      </w:tr>
      <w:tr>
        <w:trPr>
          <w:cantSplit/>
          <w:tblHeader w:val="off"/>
        </w:trPr>
        <w:tc>
          <w:tcPr>
            <w:tcW w:type="dxa" w:w="52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Shadow first, then auto — infra and devops categories</w:t>
            </w:r>
          </w:p>
        </w:tc>
        <w:tc>
          <w:tcPr>
            <w:tcW w:type="dxa" w:w="416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User</w:t>
            </w:r>
          </w:p>
        </w:tc>
      </w:tr>
      <w:tr>
        <w:trPr>
          <w:cantSplit/>
          <w:tblHeader w:val="off"/>
        </w:trPr>
        <w:tc>
          <w:tcPr>
            <w:tcW w:type="dxa" w:w="52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Compilation remediation (culprit identification, +2 removal, bot -1, re-trigger) runs automatically from go-live with no human approval</w:t>
            </w:r>
          </w:p>
        </w:tc>
        <w:tc>
          <w:tcPr>
            <w:tcW w:type="dxa" w:w="416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User (2026-10-31)</w:t>
            </w:r>
          </w:p>
        </w:tc>
      </w:tr>
      <w:tr>
        <w:trPr>
          <w:cantSplit/>
          <w:tblHeader w:val="off"/>
        </w:trPr>
        <w:tc>
          <w:tcPr>
            <w:tcW w:type="dxa" w:w="52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Compensating controls for automatic compilation remediation: offline backtest go-live bar, initial Gerrit project allowlist, post-action audit sampling, wrong-vote circuit breaker, one-click restore</w:t>
            </w:r>
          </w:p>
        </w:tc>
        <w:tc>
          <w:tcPr>
            <w:tcW w:type="dxa" w:w="416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Claude's call</w:t>
            </w:r>
          </w:p>
        </w:tc>
      </w:tr>
      <w:tr>
        <w:trPr>
          <w:cantSplit/>
          <w:tblHeader w:val="off"/>
        </w:trPr>
        <w:tc>
          <w:tcPr>
            <w:tcW w:type="dxa" w:w="52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DevOps recipient = owner field in job configuration</w:t>
            </w:r>
          </w:p>
        </w:tc>
        <w:tc>
          <w:tcPr>
            <w:tcW w:type="dxa" w:w="416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User</w:t>
            </w:r>
          </w:p>
        </w:tc>
      </w:tr>
      <w:tr>
        <w:trPr>
          <w:cantSplit/>
          <w:tblHeader w:val="off"/>
        </w:trPr>
        <w:tc>
          <w:tcPr>
            <w:tcW w:type="dxa" w:w="52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Add 4th outcome </w:t>
            </w:r>
            <w:r>
              <w:rPr>
                <w:rFonts w:ascii="Consolas" w:cs="Consolas" w:eastAsia="Consolas" w:hAnsi="Consolas"/>
                <w:color w:val="7A2E0E"/>
                <w:sz w:val="16"/>
                <w:szCs w:val="16"/>
              </w:rPr>
              <w:t xml:space="preserve">needs_triage</w:t>
            </w:r>
            <w:r>
              <w:rPr>
                <w:sz w:val="18"/>
                <w:szCs w:val="18"/>
              </w:rPr>
              <w:t xml:space="preserve"> (test failures, low confidence, rule/LLM disagreement, ambiguous culprit)</w:t>
            </w:r>
          </w:p>
        </w:tc>
        <w:tc>
          <w:tcPr>
            <w:tcW w:type="dxa" w:w="416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Claude's call</w:t>
            </w:r>
          </w:p>
        </w:tc>
      </w:tr>
      <w:tr>
        <w:trPr>
          <w:cantSplit/>
          <w:tblHeader w:val="off"/>
        </w:trPr>
        <w:tc>
          <w:tcPr>
            <w:tcW w:type="dxa" w:w="52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Test failures → </w:t>
            </w:r>
            <w:r>
              <w:rPr>
                <w:rFonts w:ascii="Consolas" w:cs="Consolas" w:eastAsia="Consolas" w:hAnsi="Consolas"/>
                <w:color w:val="7A2E0E"/>
                <w:sz w:val="16"/>
                <w:szCs w:val="16"/>
              </w:rPr>
              <w:t xml:space="preserve">needs_triage</w:t>
            </w:r>
            <w:r>
              <w:rPr>
                <w:sz w:val="18"/>
                <w:szCs w:val="18"/>
              </w:rPr>
              <w:t xml:space="preserve">, no action</w:t>
            </w:r>
          </w:p>
        </w:tc>
        <w:tc>
          <w:tcPr>
            <w:tcW w:type="dxa" w:w="416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Claude's call</w:t>
            </w:r>
          </w:p>
        </w:tc>
      </w:tr>
      <w:tr>
        <w:trPr>
          <w:cantSplit/>
          <w:tblHeader w:val="off"/>
        </w:trPr>
        <w:tc>
          <w:tcPr>
            <w:tcW w:type="dxa" w:w="52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Artifactory links → captured as evidence; Artifactory 4xx/5xx/timeout → infra signal</w:t>
            </w:r>
          </w:p>
        </w:tc>
        <w:tc>
          <w:tcPr>
            <w:tcW w:type="dxa" w:w="416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Claude's call</w:t>
            </w:r>
          </w:p>
        </w:tc>
      </w:tr>
      <w:tr>
        <w:trPr>
          <w:cantSplit/>
          <w:tblHeader w:val="off"/>
        </w:trPr>
        <w:tc>
          <w:tcPr>
            <w:tcW w:type="dxa" w:w="52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Email via corporate SMTP relay, Jinja2 templates in repo</w:t>
            </w:r>
          </w:p>
        </w:tc>
        <w:tc>
          <w:tcPr>
            <w:tcW w:type="dxa" w:w="416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Claude's call</w:t>
            </w:r>
          </w:p>
        </w:tc>
      </w:tr>
      <w:tr>
        <w:trPr>
          <w:cantSplit/>
          <w:tblHeader w:val="off"/>
        </w:trPr>
        <w:tc>
          <w:tcPr>
            <w:tcW w:type="dxa" w:w="52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Build-scope resolver supports both single-change and batch (see §6.4)</w:t>
            </w:r>
          </w:p>
        </w:tc>
        <w:tc>
          <w:tcPr>
            <w:tcW w:type="dxa" w:w="416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Claude's call — user unsure of current pipeline behavior</w:t>
            </w:r>
          </w:p>
        </w:tc>
      </w:tr>
      <w:tr>
        <w:trPr>
          <w:cantSplit/>
          <w:tblHeader w:val="off"/>
        </w:trPr>
        <w:tc>
          <w:tcPr>
            <w:tcW w:type="dxa" w:w="52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Shadow mode is read-only: approve/reject only labels the proposed action; nothing executes until the category is promoted to </w:t>
            </w:r>
            <w:r>
              <w:rPr>
                <w:rFonts w:ascii="Consolas" w:cs="Consolas" w:eastAsia="Consolas" w:hAnsi="Consolas"/>
                <w:color w:val="7A2E0E"/>
                <w:sz w:val="16"/>
                <w:szCs w:val="16"/>
              </w:rPr>
              <w:t xml:space="preserve">auto</w:t>
            </w:r>
          </w:p>
        </w:tc>
        <w:tc>
          <w:tcPr>
            <w:tcW w:type="dxa" w:w="416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Claude's call</w:t>
            </w:r>
          </w:p>
        </w:tc>
      </w:tr>
      <w:tr>
        <w:trPr>
          <w:cantSplit/>
          <w:tblHeader w:val="off"/>
        </w:trPr>
        <w:tc>
          <w:tcPr>
            <w:tcW w:type="dxa" w:w="52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Re-run / re-trigger only for jobs on an explicit allowlist (folder or name pattern); default deny. Deploy/release/publish jobs excluded unless listed</w:t>
            </w:r>
          </w:p>
        </w:tc>
        <w:tc>
          <w:tcPr>
            <w:tcW w:type="dxa" w:w="416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Claude's call</w:t>
            </w:r>
          </w:p>
        </w:tc>
      </w:tr>
      <w:tr>
        <w:trPr>
          <w:cantSplit/>
          <w:tblHeader w:val="off"/>
        </w:trPr>
        <w:tc>
          <w:tcPr>
            <w:tcW w:type="dxa" w:w="52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Batch defined by parameter/manifest (§6.4 path 2): vote + comment only, no re-trigger in v1</w:t>
            </w:r>
          </w:p>
        </w:tc>
        <w:tc>
          <w:tcPr>
            <w:tcW w:type="dxa" w:w="416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Claude's call</w:t>
            </w:r>
          </w:p>
        </w:tc>
      </w:tr>
      <w:tr>
        <w:trPr>
          <w:cantSplit/>
          <w:tblHeader w:val="off"/>
        </w:trPr>
        <w:tc>
          <w:tcPr>
            <w:tcW w:type="dxa" w:w="52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A2E0E"/>
                <w:sz w:val="16"/>
                <w:szCs w:val="16"/>
              </w:rPr>
              <w:t xml:space="preserve">needs_triage</w:t>
            </w:r>
            <w:r>
              <w:rPr>
                <w:sz w:val="18"/>
                <w:szCs w:val="18"/>
              </w:rPr>
              <w:t xml:space="preserve">: UI queue from P1; email to a configured triage distribution list once the mailer lands (P3)</w:t>
            </w:r>
          </w:p>
        </w:tc>
        <w:tc>
          <w:tcPr>
            <w:tcW w:type="dxa" w:w="416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Claude's call</w:t>
            </w:r>
          </w:p>
        </w:tc>
      </w:tr>
      <w:tr>
        <w:trPr>
          <w:cantSplit/>
          <w:tblHeader w:val="off"/>
        </w:trPr>
        <w:tc>
          <w:tcPr>
            <w:tcW w:type="dxa" w:w="52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Topic handling: culprit gets bot Code-Review -1 + evidence; topic siblings get +2 removed (no negative vote) with a "held back: topic sibling X failed" comment</w:t>
            </w:r>
          </w:p>
        </w:tc>
        <w:tc>
          <w:tcPr>
            <w:tcW w:type="dxa" w:w="416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User</w:t>
            </w:r>
          </w:p>
        </w:tc>
      </w:tr>
      <w:tr>
        <w:trPr>
          <w:cantSplit/>
          <w:tblHeader w:val="off"/>
        </w:trPr>
        <w:tc>
          <w:tcPr>
            <w:tcW w:type="dxa" w:w="52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Hosting + UI auth not decided: P1 ships a pluggable auth layer with a local-account fallback; real identity provider chosen before production</w:t>
            </w:r>
          </w:p>
        </w:tc>
        <w:tc>
          <w:tcPr>
            <w:tcW w:type="dxa" w:w="416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User (undecided) → Claude's call for interim</w:t>
            </w:r>
          </w:p>
        </w:tc>
      </w:tr>
      <w:tr>
        <w:trPr>
          <w:cantSplit/>
          <w:tblHeader w:val="off"/>
        </w:trPr>
        <w:tc>
          <w:tcPr>
            <w:tcW w:type="dxa" w:w="52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Eval labeling by DevOps team, a few hours/week, via the shadow-mode UI</w:t>
            </w:r>
          </w:p>
        </w:tc>
        <w:tc>
          <w:tcPr>
            <w:tcW w:type="dxa" w:w="416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User</w:t>
            </w:r>
          </w:p>
        </w:tc>
      </w:tr>
      <w:tr>
        <w:trPr>
          <w:cantSplit/>
          <w:tblHeader w:val="off"/>
        </w:trPr>
        <w:tc>
          <w:tcPr>
            <w:tcW w:type="dxa" w:w="52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A2E0E"/>
                <w:sz w:val="16"/>
                <w:szCs w:val="16"/>
              </w:rPr>
              <w:t xml:space="preserve">controller_id</w:t>
            </w:r>
            <w:r>
              <w:rPr>
                <w:sz w:val="18"/>
                <w:szCs w:val="18"/>
              </w:rPr>
              <w:t xml:space="preserve"> included in schema, settings, dedupe key and HMAC secret lookup from P1 (supports multiple Jenkins controllers)</w:t>
            </w:r>
          </w:p>
        </w:tc>
        <w:tc>
          <w:tcPr>
            <w:tcW w:type="dxa" w:w="416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Claude's call</w:t>
            </w:r>
          </w:p>
        </w:tc>
      </w:tr>
    </w:tbl>
    <w:p>
      <w:pPr>
        <w:spacing w:after="120" w:before="0"/>
      </w:pPr>
    </w:p>
    <w:p>
      <w:pPr>
        <w:pStyle w:val="Heading1"/>
      </w:pPr>
      <w:r>
        <w:t xml:space="preserve">4. Current-state findings (must fix before automation)</w:t>
      </w:r>
    </w:p>
    <w:p>
      <w:pPr>
        <w:spacing w:after="120"/>
      </w:pPr>
      <w:r>
        <w:t xml:space="preserve">From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backend/graph.py</w:t>
      </w:r>
      <w:r>
        <w:t xml:space="preserve">,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backend/main.py</w:t>
      </w:r>
      <w:r>
        <w:t xml:space="preserve">,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backend/models.py</w:t>
      </w:r>
      <w:r>
        <w:t xml:space="preserve">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Unvalidated results are returned.</w:t>
      </w:r>
      <w:r>
        <w:t xml:space="preserve">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validator_router</w:t>
      </w:r>
      <w:r>
        <w:t xml:space="preserve"> ends after 3 attempts even when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valid</w:t>
      </w:r>
      <w:r>
        <w:t xml:space="preserve"> is false;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validation_result</w:t>
      </w:r>
      <w:r>
        <w:t xml:space="preserve"> is not exposed. → Must surface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validated: bool</w:t>
      </w:r>
      <w:r>
        <w:t xml:space="preserve"> and treat unvalidated as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needs_triage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Fragile LLM parsing.</w:t>
      </w:r>
      <w:r>
        <w:t xml:space="preserve"> Bare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json.loads</w:t>
      </w:r>
      <w:r>
        <w:t xml:space="preserve"> on raw completions; no JSON mode, no parse retry.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build_analysis_response</w:t>
      </w:r>
      <w:r>
        <w:t xml:space="preserve"> reads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root_cause["error_category"]</w:t>
      </w:r>
      <w:r>
        <w:t xml:space="preserve"> without default; off-list categories fail the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Literal</w:t>
      </w:r>
      <w:r>
        <w:t xml:space="preserve"> → HTTP 500.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Taxonomy mismatch.</w:t>
      </w:r>
      <w:r>
        <w:t xml:space="preserve"> Current: Infrastructure / Developer-Side (incl. failing tests) / DevOps-Side. Target: infra / devops / compilation / needs_triage.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Blocking I/O.</w:t>
      </w:r>
      <w:r>
        <w:t xml:space="preserve"> Synchronous multi-call LLM pipeline inside an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async</w:t>
      </w:r>
      <w:r>
        <w:t xml:space="preserve"> endpoint.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Log leakage.</w:t>
      </w:r>
      <w:r>
        <w:t xml:space="preserve"> Full parsed logs and LLM outputs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print</w:t>
      </w:r>
      <w:r>
        <w:t xml:space="preserve">ed to stdout; no secret redaction before sending to the LLM provider.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No auth, persistence, queue, or config layer.</w:t>
      </w:r>
      <w:r>
        <w:t xml:space="preserve"> Model name hardcoded 3×; two Groq clients.</w:t>
      </w:r>
    </w:p>
    <w:p>
      <w:pPr>
        <w:pStyle w:val="Heading1"/>
      </w:pPr>
      <w:r>
        <w:t xml:space="preserve">5. Architecture</w:t>
      </w:r>
    </w:p>
    <w:p>
      <w:pPr>
        <w:shd w:fill="F3F4F6" w:color="auto" w:val="clear"/>
        <w:spacing w:after="0" w:before="120" w:line="240" w:lineRule="auto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Jenkins (post{failure} hook / Notification plugin)</w:t>
      </w:r>
    </w:p>
    <w:p>
      <w:pPr>
        <w:shd w:fill="F3F4F6" w:color="auto" w:val="clear"/>
        <w:spacing w:after="0" w:before="0" w:line="240" w:lineRule="auto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│  POST /webhooks/jenkins  {job, build_number, build_url}  + HMAC header</w:t>
      </w:r>
    </w:p>
    <w:p>
      <w:pPr>
        <w:shd w:fill="F3F4F6" w:color="auto" w:val="clear"/>
        <w:spacing w:after="0" w:before="0" w:line="240" w:lineRule="auto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▼</w:t>
      </w:r>
    </w:p>
    <w:p>
      <w:pPr>
        <w:shd w:fill="F3F4F6" w:color="auto" w:val="clear"/>
        <w:spacing w:after="0" w:before="0" w:line="240" w:lineRule="auto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Intake API (FastAPI) ── verify signature ── dedupe (job, build#) ── persist Event ── 202</w:t>
      </w:r>
    </w:p>
    <w:p>
      <w:pPr>
        <w:shd w:fill="F3F4F6" w:color="auto" w:val="clear"/>
        <w:spacing w:after="0" w:before="0" w:line="240" w:lineRule="auto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▼</w:t>
      </w:r>
    </w:p>
    <w:p>
      <w:pPr>
        <w:shd w:fill="F3F4F6" w:color="auto" w:val="clear"/>
        <w:spacing w:after="0" w:before="0" w:line="240" w:lineRule="auto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Worker (separate process, DB-backed queue)</w:t>
      </w:r>
    </w:p>
    <w:p>
      <w:pPr>
        <w:shd w:fill="F3F4F6" w:color="auto" w:val="clear"/>
        <w:spacing w:after="0" w:before="0" w:line="240" w:lineRule="auto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1. Enrich      Jenkins API: consoleText (tail-bounded), wfapi/describe (failing stage),</w:t>
      </w:r>
    </w:p>
    <w:p>
      <w:pPr>
        <w:shd w:fill="F3F4F6" w:color="auto" w:val="clear"/>
        <w:spacing w:after="0" w:before="0" w:line="240" w:lineRule="auto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      build params, causes, Artifactory URLs (regex over log)</w:t>
      </w:r>
    </w:p>
    <w:p>
      <w:pPr>
        <w:shd w:fill="F3F4F6" w:color="auto" w:val="clear"/>
        <w:spacing w:after="0" w:before="0" w:line="240" w:lineRule="auto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      Gerrit API: changes in build (via Build-Scope Resolver)</w:t>
      </w:r>
    </w:p>
    <w:p>
      <w:pPr>
        <w:shd w:fill="F3F4F6" w:color="auto" w:val="clear"/>
        <w:spacing w:after="0" w:before="0" w:line="240" w:lineRule="auto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2. Redact      strip tokens/passwords/keys before LLM + storage</w:t>
      </w:r>
    </w:p>
    <w:p>
      <w:pPr>
        <w:shd w:fill="F3F4F6" w:color="auto" w:val="clear"/>
        <w:spacing w:after="0" w:before="0" w:line="240" w:lineRule="auto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3. Classify    a) deterministic rules (signatures + failing stage)</w:t>
      </w:r>
    </w:p>
    <w:p>
      <w:pPr>
        <w:shd w:fill="F3F4F6" w:color="auto" w:val="clear"/>
        <w:spacing w:after="0" w:before="0" w:line="240" w:lineRule="auto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      b) LangGraph pipeline (existing, hardened, new taxonomy)</w:t>
      </w:r>
    </w:p>
    <w:p>
      <w:pPr>
        <w:shd w:fill="F3F4F6" w:color="auto" w:val="clear"/>
        <w:spacing w:after="0" w:before="0" w:line="240" w:lineRule="auto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      c) reconcile → category + confidence + validated + evidence</w:t>
      </w:r>
    </w:p>
    <w:p>
      <w:pPr>
        <w:shd w:fill="F3F4F6" w:color="auto" w:val="clear"/>
        <w:spacing w:after="0" w:before="0" w:line="240" w:lineRule="auto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4. Policy gate mode (shadow/auto per category) · validated · confidence ·</w:t>
      </w:r>
    </w:p>
    <w:p>
      <w:pPr>
        <w:shd w:fill="F3F4F6" w:color="auto" w:val="clear"/>
        <w:spacing w:after="0" w:before="0" w:line="240" w:lineRule="auto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      rule/LLM agreement · budgets · kill switch</w:t>
      </w:r>
    </w:p>
    <w:p>
      <w:pPr>
        <w:shd w:fill="F3F4F6" w:color="auto" w:val="clear"/>
        <w:spacing w:after="0" w:before="0" w:line="240" w:lineRule="auto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5. Execute     InfraRerun | DevOpsNotify | CompilationExclude+Retrigger</w:t>
      </w:r>
    </w:p>
    <w:p>
      <w:pPr>
        <w:shd w:fill="F3F4F6" w:color="auto" w:val="clear"/>
        <w:spacing w:after="0" w:before="0" w:line="240" w:lineRule="auto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      (shadow → record ProposedAction only)</w:t>
      </w:r>
    </w:p>
    <w:p>
      <w:pPr>
        <w:shd w:fill="F3F4F6" w:color="auto" w:val="clear"/>
        <w:spacing w:after="0" w:before="0" w:line="240" w:lineRule="auto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6. Audit       every step persisted; outcome linked back to Event</w:t>
      </w:r>
    </w:p>
    <w:p>
      <w:pPr>
        <w:shd w:fill="F3F4F6" w:color="auto" w:val="clear"/>
        <w:spacing w:after="0" w:before="0" w:line="240" w:lineRule="auto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▼</w:t>
      </w:r>
    </w:p>
    <w:p>
      <w:pPr>
        <w:shd w:fill="F3F4F6" w:color="auto" w:val="clear"/>
        <w:spacing w:after="0" w:before="0" w:line="240" w:lineRule="auto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UI: event list, detail (evidence, classification, proposed/executed actions, links)</w:t>
      </w:r>
    </w:p>
    <w:p>
      <w:pPr>
        <w:shd w:fill="F3F4F6" w:color="auto" w:val="clear"/>
        <w:spacing w:after="160" w:before="0" w:line="240" w:lineRule="auto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approve/reject proposed actions during shadow period</w:t>
      </w:r>
    </w:p>
    <w:p>
      <w:pPr>
        <w:pStyle w:val="Heading2"/>
      </w:pPr>
      <w:r>
        <w:t xml:space="preserve">5.1 Components (new modules under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backend/</w:t>
      </w:r>
      <w:r>
        <w:t xml:space="preserve">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120"/>
        <w:gridCol w:w="6240"/>
      </w:tblGrid>
      <w:tr>
        <w:trPr>
          <w:cantSplit/>
          <w:tblHeader/>
        </w:trPr>
        <w:tc>
          <w:tcPr>
            <w:tcW w:type="dxa" w:w="312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shd w:fill="E8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Module</w:t>
            </w:r>
          </w:p>
        </w:tc>
        <w:tc>
          <w:tcPr>
            <w:tcW w:type="dxa" w:w="624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shd w:fill="E8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Responsibility</w:t>
            </w:r>
          </w:p>
        </w:tc>
      </w:tr>
      <w:tr>
        <w:trPr>
          <w:cantSplit/>
          <w:tblHeader w:val="off"/>
        </w:trPr>
        <w:tc>
          <w:tcPr>
            <w:tcW w:type="dxa" w:w="312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A2E0E"/>
                <w:sz w:val="16"/>
                <w:szCs w:val="16"/>
              </w:rPr>
              <w:t xml:space="preserve">api/webhooks.py</w:t>
            </w:r>
          </w:p>
        </w:tc>
        <w:tc>
          <w:tcPr>
            <w:tcW w:type="dxa" w:w="624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Signature check, dedupe, enqueue, 202</w:t>
            </w:r>
          </w:p>
        </w:tc>
      </w:tr>
      <w:tr>
        <w:trPr>
          <w:cantSplit/>
          <w:tblHeader w:val="off"/>
        </w:trPr>
        <w:tc>
          <w:tcPr>
            <w:tcW w:type="dxa" w:w="312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A2E0E"/>
                <w:sz w:val="16"/>
                <w:szCs w:val="16"/>
              </w:rPr>
              <w:t xml:space="preserve">worker.py</w:t>
            </w:r>
          </w:p>
        </w:tc>
        <w:tc>
          <w:tcPr>
            <w:tcW w:type="dxa" w:w="624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Pull queue, run pipeline steps, retries with backoff</w:t>
            </w:r>
          </w:p>
        </w:tc>
      </w:tr>
      <w:tr>
        <w:trPr>
          <w:cantSplit/>
          <w:tblHeader w:val="off"/>
        </w:trPr>
        <w:tc>
          <w:tcPr>
            <w:tcW w:type="dxa" w:w="312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A2E0E"/>
                <w:sz w:val="16"/>
                <w:szCs w:val="16"/>
              </w:rPr>
              <w:t xml:space="preserve">clients/jenkins.py</w:t>
            </w:r>
          </w:p>
        </w:tc>
        <w:tc>
          <w:tcPr>
            <w:tcW w:type="dxa" w:w="624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consoleText, wfapi, params, config.xml, buildWithParameters, queue-item → build resolution</w:t>
            </w:r>
          </w:p>
        </w:tc>
      </w:tr>
      <w:tr>
        <w:trPr>
          <w:cantSplit/>
          <w:tblHeader w:val="off"/>
        </w:trPr>
        <w:tc>
          <w:tcPr>
            <w:tcW w:type="dxa" w:w="312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A2E0E"/>
                <w:sz w:val="16"/>
                <w:szCs w:val="16"/>
              </w:rPr>
              <w:t xml:space="preserve">clients/gerrit.py</w:t>
            </w:r>
          </w:p>
        </w:tc>
        <w:tc>
          <w:tcPr>
            <w:tcW w:type="dxa" w:w="624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Change detail, files/diff, topic query, delete vote, post review. Strips </w:t>
            </w:r>
            <w:r>
              <w:rPr>
                <w:rFonts w:ascii="Consolas" w:cs="Consolas" w:eastAsia="Consolas" w:hAnsi="Consolas"/>
                <w:color w:val="7A2E0E"/>
                <w:sz w:val="16"/>
                <w:szCs w:val="16"/>
              </w:rPr>
              <w:t xml:space="preserve">)]}'</w:t>
            </w:r>
            <w:r>
              <w:rPr>
                <w:sz w:val="18"/>
                <w:szCs w:val="18"/>
              </w:rPr>
              <w:t xml:space="preserve"> XSSI prefix.</w:t>
            </w:r>
          </w:p>
        </w:tc>
      </w:tr>
      <w:tr>
        <w:trPr>
          <w:cantSplit/>
          <w:tblHeader w:val="off"/>
        </w:trPr>
        <w:tc>
          <w:tcPr>
            <w:tcW w:type="dxa" w:w="312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A2E0E"/>
                <w:sz w:val="16"/>
                <w:szCs w:val="16"/>
              </w:rPr>
              <w:t xml:space="preserve">clients/mailer.py</w:t>
            </w:r>
          </w:p>
        </w:tc>
        <w:tc>
          <w:tcPr>
            <w:tcW w:type="dxa" w:w="624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SMTP relay + Jinja2 rendering</w:t>
            </w:r>
          </w:p>
        </w:tc>
      </w:tr>
      <w:tr>
        <w:trPr>
          <w:cantSplit/>
          <w:tblHeader w:val="off"/>
        </w:trPr>
        <w:tc>
          <w:tcPr>
            <w:tcW w:type="dxa" w:w="312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A2E0E"/>
                <w:sz w:val="16"/>
                <w:szCs w:val="16"/>
              </w:rPr>
              <w:t xml:space="preserve">classification/rules.py</w:t>
            </w:r>
          </w:p>
        </w:tc>
        <w:tc>
          <w:tcPr>
            <w:tcW w:type="dxa" w:w="624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Deterministic signatures → category hints</w:t>
            </w:r>
          </w:p>
        </w:tc>
      </w:tr>
      <w:tr>
        <w:trPr>
          <w:cantSplit/>
          <w:tblHeader w:val="off"/>
        </w:trPr>
        <w:tc>
          <w:tcPr>
            <w:tcW w:type="dxa" w:w="312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A2E0E"/>
                <w:sz w:val="16"/>
                <w:szCs w:val="16"/>
              </w:rPr>
              <w:t xml:space="preserve">classification/</w:t>
            </w:r>
            <w:r>
              <w:rPr>
                <w:sz w:val="18"/>
                <w:szCs w:val="18"/>
              </w:rPr>
              <w:t xml:space="preserve"> (existing </w:t>
            </w:r>
            <w:r>
              <w:rPr>
                <w:rFonts w:ascii="Consolas" w:cs="Consolas" w:eastAsia="Consolas" w:hAnsi="Consolas"/>
                <w:color w:val="7A2E0E"/>
                <w:sz w:val="16"/>
                <w:szCs w:val="16"/>
              </w:rPr>
              <w:t xml:space="preserve">graph.py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type="dxa" w:w="624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LangGraph pipeline, hardened, new taxonomy</w:t>
            </w:r>
          </w:p>
        </w:tc>
      </w:tr>
      <w:tr>
        <w:trPr>
          <w:cantSplit/>
          <w:tblHeader w:val="off"/>
        </w:trPr>
        <w:tc>
          <w:tcPr>
            <w:tcW w:type="dxa" w:w="312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A2E0E"/>
                <w:sz w:val="16"/>
                <w:szCs w:val="16"/>
              </w:rPr>
              <w:t xml:space="preserve">scope/resolver.py</w:t>
            </w:r>
          </w:p>
        </w:tc>
        <w:tc>
          <w:tcPr>
            <w:tcW w:type="dxa" w:w="624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Determine Gerrit change(s) in a build (§6.4)</w:t>
            </w:r>
          </w:p>
        </w:tc>
      </w:tr>
      <w:tr>
        <w:trPr>
          <w:cantSplit/>
          <w:tblHeader w:val="off"/>
        </w:trPr>
        <w:tc>
          <w:tcPr>
            <w:tcW w:type="dxa" w:w="312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A2E0E"/>
                <w:sz w:val="16"/>
                <w:szCs w:val="16"/>
              </w:rPr>
              <w:t xml:space="preserve">policy.py</w:t>
            </w:r>
          </w:p>
        </w:tc>
        <w:tc>
          <w:tcPr>
            <w:tcW w:type="dxa" w:w="624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Gate decision, budgets, kill switches</w:t>
            </w:r>
          </w:p>
        </w:tc>
      </w:tr>
      <w:tr>
        <w:trPr>
          <w:cantSplit/>
          <w:tblHeader w:val="off"/>
        </w:trPr>
        <w:tc>
          <w:tcPr>
            <w:tcW w:type="dxa" w:w="312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A2E0E"/>
                <w:sz w:val="16"/>
                <w:szCs w:val="16"/>
              </w:rPr>
              <w:t xml:space="preserve">actions/</w:t>
            </w:r>
          </w:p>
        </w:tc>
        <w:tc>
          <w:tcPr>
            <w:tcW w:type="dxa" w:w="624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One executor per category; each idempotent, records request/response</w:t>
            </w:r>
          </w:p>
        </w:tc>
      </w:tr>
      <w:tr>
        <w:trPr>
          <w:cantSplit/>
          <w:tblHeader w:val="off"/>
        </w:trPr>
        <w:tc>
          <w:tcPr>
            <w:tcW w:type="dxa" w:w="312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A2E0E"/>
                <w:sz w:val="16"/>
                <w:szCs w:val="16"/>
              </w:rPr>
              <w:t xml:space="preserve">store/</w:t>
            </w:r>
          </w:p>
        </w:tc>
        <w:tc>
          <w:tcPr>
            <w:tcW w:type="dxa" w:w="624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SQLAlchemy models + migrations; SQLite dev, Postgres prod</w:t>
            </w:r>
          </w:p>
        </w:tc>
      </w:tr>
      <w:tr>
        <w:trPr>
          <w:cantSplit/>
          <w:tblHeader w:val="off"/>
        </w:trPr>
        <w:tc>
          <w:tcPr>
            <w:tcW w:type="dxa" w:w="312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A2E0E"/>
                <w:sz w:val="16"/>
                <w:szCs w:val="16"/>
              </w:rPr>
              <w:t xml:space="preserve">settings.py</w:t>
            </w:r>
          </w:p>
        </w:tc>
        <w:tc>
          <w:tcPr>
            <w:tcW w:type="dxa" w:w="624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pydantic-settings; all URLs, creds, thresholds, modes</w:t>
            </w:r>
          </w:p>
        </w:tc>
      </w:tr>
    </w:tbl>
    <w:p>
      <w:pPr>
        <w:spacing w:after="120" w:before="0"/>
      </w:pPr>
    </w:p>
    <w:p>
      <w:pPr>
        <w:spacing w:after="120"/>
      </w:pPr>
      <w:r>
        <w:t xml:space="preserve">Library choices (Claude's call):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httpx</w:t>
      </w:r>
      <w:r>
        <w:t xml:space="preserve"> (async clients), SQLAlchemy 2 + Alembic,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pydantic-settings</w:t>
      </w:r>
      <w:r>
        <w:t xml:space="preserve">,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Jinja2</w:t>
      </w:r>
      <w:r>
        <w:t xml:space="preserve">,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aiosmtplib</w:t>
      </w:r>
      <w:r>
        <w:t xml:space="preserve">. No Redis/Celery in v1 — DB-backed queue is sufficient at Jenkins failure volumes and keeps one fewer moving part.</w:t>
      </w:r>
    </w:p>
    <w:p>
      <w:pPr>
        <w:pStyle w:val="Heading2"/>
      </w:pPr>
      <w:r>
        <w:t xml:space="preserve">5.2 Data model (core)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7A2E0E"/>
          <w:sz w:val="19"/>
          <w:szCs w:val="19"/>
        </w:rPr>
        <w:t xml:space="preserve">events</w:t>
      </w:r>
      <w:r>
        <w:t xml:space="preserve"> — controller_id, job, build#, build_url, received_at, status, dedupe key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(controller_id, job, build#)</w:t>
      </w:r>
      <w:r>
        <w:t xml:space="preserve"> (unique).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7A2E0E"/>
          <w:sz w:val="19"/>
          <w:szCs w:val="19"/>
        </w:rPr>
        <w:t xml:space="preserve">enrichments</w:t>
      </w:r>
      <w:r>
        <w:t xml:space="preserve"> — failing stage, params, causes, artifactory_links, gerrit_changes (JSON), log excerpt (redacted).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7A2E0E"/>
          <w:sz w:val="19"/>
          <w:szCs w:val="19"/>
        </w:rPr>
        <w:t xml:space="preserve">analyses</w:t>
      </w:r>
      <w:r>
        <w:t xml:space="preserve"> — rule hints, LLM output, category, confidence, validated, evidence, model + prompt version.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7A2E0E"/>
          <w:sz w:val="19"/>
          <w:szCs w:val="19"/>
        </w:rPr>
        <w:t xml:space="preserve">actions</w:t>
      </w:r>
      <w:r>
        <w:t xml:space="preserve"> — type, mode (shadow/auto), status (proposed/approved/rejected/executed/failed/skipped), target, request, response, actor, timestamps.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7A2E0E"/>
          <w:sz w:val="19"/>
          <w:szCs w:val="19"/>
        </w:rPr>
        <w:t xml:space="preserve">lineage</w:t>
      </w:r>
      <w:r>
        <w:t xml:space="preserve"> — parent build → triggered build, for budget enforcement.</w:t>
      </w:r>
    </w:p>
    <w:p>
      <w:pPr>
        <w:pStyle w:val="Heading1"/>
      </w:pPr>
      <w:r>
        <w:t xml:space="preserve">6. Detailed behavior</w:t>
      </w:r>
    </w:p>
    <w:p>
      <w:pPr>
        <w:pStyle w:val="Heading2"/>
      </w:pPr>
      <w:r>
        <w:t xml:space="preserve">6.1 Intake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Jenkins has no native failure webhook. Preferred: shared-library step in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post { failure { ... } }</w:t>
      </w:r>
      <w:r>
        <w:t xml:space="preserve"> sending minimal payload. Alternative: Notification plugin.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Payload carries identifiers only; the worker pulls logs via API (avoids multi-MB payloads, and the worker sees the authoritative log).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Auth: HMAC-SHA256 of body with shared secret; reject on mismatch or stale timestamp.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Dedupe key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(controller_id, job_full_name, build_number)</w:t>
      </w:r>
      <w:r>
        <w:t xml:space="preserve">; duplicates return 200 with existing event id.</w:t>
      </w:r>
    </w:p>
    <w:p>
      <w:pPr>
        <w:pStyle w:val="Heading2"/>
      </w:pPr>
      <w:r>
        <w:t xml:space="preserve">6.2 Classification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Rules first</w:t>
      </w:r>
      <w:r>
        <w:t xml:space="preserve"> (deterministic, auditable): agent offline /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ChannelClosedException</w:t>
      </w:r>
      <w:r>
        <w:t xml:space="preserve"> /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RemovedNodeListener</w:t>
      </w:r>
      <w:r>
        <w:t xml:space="preserve"> / no space left / OOM-killed / DNS / connection refused / Artifactory 5xx / timeout →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infra</w:t>
      </w:r>
      <w:r>
        <w:t xml:space="preserve">. Credentials / permission / missing tool / Jenkinsfile syntax /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NoSuchMethodError</w:t>
      </w:r>
      <w:r>
        <w:t xml:space="preserve"> in pipeline script →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devops</w:t>
      </w:r>
      <w:r>
        <w:t xml:space="preserve">. Compiler signatures (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error:</w:t>
      </w:r>
      <w:r>
        <w:t xml:space="preserve"> with file:line,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cannot find symbol</w:t>
      </w:r>
      <w:r>
        <w:t xml:space="preserve">,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undefined reference</w:t>
      </w:r>
      <w:r>
        <w:t xml:space="preserve">,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compilation failed</w:t>
      </w:r>
      <w:r>
        <w:t xml:space="preserve">) in a build/compile stage →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compilation</w:t>
      </w:r>
      <w:r>
        <w:t xml:space="preserve">. Test-report failures →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needs_triage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LLM</w:t>
      </w:r>
      <w:r>
        <w:t xml:space="preserve"> (existing graph, hardened): JSON mode / schema-validated output, parse retry, new 4-class taxonomy, prompt includes failing stage name.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Reconcile</w:t>
      </w:r>
      <w:r>
        <w:t xml:space="preserve">: final category requires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validated == true</w:t>
      </w:r>
      <w:r>
        <w:t xml:space="preserve"> AND confidence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high</w:t>
      </w:r>
      <w:r>
        <w:t xml:space="preserve"> AND (rules agree OR rules silent). Disagreement or anything weaker →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needs_triage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LLM output is used </w:t>
      </w:r>
      <w:r>
        <w:rPr>
          <w:b/>
          <w:bCs/>
        </w:rPr>
        <w:t xml:space="preserve">only</w:t>
      </w:r>
      <w:r>
        <w:t xml:space="preserve"> for category, explanation, and evidence (evidence still must be exact substrings). Never for action targets.</w:t>
      </w:r>
    </w:p>
    <w:p>
      <w:pPr>
        <w:pStyle w:val="Heading2"/>
      </w:pPr>
      <w:r>
        <w:t xml:space="preserve">6.3 Remediation workflows</w:t>
      </w:r>
    </w:p>
    <w:p>
      <w:pPr>
        <w:spacing w:after="120"/>
      </w:pPr>
      <w:r>
        <w:rPr>
          <w:b/>
          <w:bCs/>
        </w:rPr>
        <w:t xml:space="preserve">Infra → re-run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Fetch original build parameters.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Budget check: ≤1 automatic re-run per original build lineage (configurable). If a re-run fails and classifies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infra</w:t>
      </w:r>
      <w:r>
        <w:t xml:space="preserve"> again →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needs_triage</w:t>
      </w:r>
      <w:r>
        <w:t xml:space="preserve"> + notify.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onsolas" w:cs="Consolas" w:eastAsia="Consolas" w:hAnsi="Consolas"/>
          <w:color w:val="7A2E0E"/>
          <w:sz w:val="19"/>
          <w:szCs w:val="19"/>
        </w:rPr>
        <w:t xml:space="preserve">buildWithParameters</w:t>
      </w:r>
      <w:r>
        <w:t xml:space="preserve"> with original params; resolve queue item → new build number; record lineage.</w:t>
      </w:r>
    </w:p>
    <w:p>
      <w:pPr>
        <w:spacing w:after="120"/>
      </w:pPr>
      <w:r>
        <w:rPr>
          <w:b/>
          <w:bCs/>
        </w:rPr>
        <w:t xml:space="preserve">DevOps → notify owner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Fetch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config.xml</w:t>
      </w:r>
      <w:r>
        <w:t xml:space="preserve">; extract owner email via configured XPath (location TBD — §8).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Validate email against allowed domain list; if absent/invalid →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needs_triage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Render template (job, build link, failing stage, evidence, analysis, recommended next step); send via SMTP relay.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Rate limit: one email per (job, failure signature) per N hours to avoid storms.</w:t>
      </w:r>
    </w:p>
    <w:p>
      <w:pPr>
        <w:spacing w:after="120"/>
      </w:pPr>
      <w:r>
        <w:rPr>
          <w:b/>
          <w:bCs/>
        </w:rPr>
        <w:t xml:space="preserve">Compilation → exclude culprit + re-trigger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Resolve change(s) in the build (§6.4). Fetch for each: current revision files + diff, owner, topic, Code-Review votes.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b/>
          <w:bCs/>
        </w:rPr>
        <w:t xml:space="preserve">Culprit identification (deterministic):</w:t>
      </w:r>
      <w:r>
        <w:t xml:space="preserve"> match file paths in compiler errors against files modified by each change. Exactly one matching change (or one topic) → culprit. Zero or multiple →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needs_triage</w:t>
      </w:r>
      <w:r>
        <w:t xml:space="preserve">, no vote.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b/>
          <w:bCs/>
        </w:rPr>
        <w:t xml:space="preserve">Topic handling:</w:t>
      </w:r>
      <w:r>
        <w:t xml:space="preserve"> if culprit has a topic, all open changes in the topic leave the batch together (excluding one part of a topic breaks atomic submission).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Exclusion: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Culprit: for each +2 vote,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DELETE /changes/{id}/reviewers/{account}/votes/Code-Review</w:t>
      </w:r>
      <w:r>
        <w:t xml:space="preserve">; then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POST .../revisions/current/review</w:t>
      </w:r>
      <w:r>
        <w:t xml:space="preserve"> with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Code-Review: -1</w:t>
      </w:r>
      <w:r>
        <w:t xml:space="preserve"> and a comment containing evidence, build link, and how to restore (re-apply +2 after fix).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Topic siblings: +2 votes removed the same way, </w:t>
      </w:r>
      <w:r>
        <w:rPr>
          <w:b/>
          <w:bCs/>
        </w:rPr>
        <w:t xml:space="preserve">no -1</w:t>
      </w:r>
      <w:r>
        <w:t xml:space="preserve">; comment "held back: topic sibling &lt;culprit&gt; failed compilation in &lt;build link&gt;; re-apply +2 once the culprit is fixed."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Read-back: confirm no +2 remains on any change in the unit before re-trigger.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Re-trigger: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 xml:space="preserve">Batch build</w:t>
      </w:r>
      <w:r>
        <w:t xml:space="preserve"> → re-trigger pipeline; resolver query no longer includes the culprit. Budget: ≤2 exclusion+retrigger cycles per pipeline run.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 xml:space="preserve">Single-change build</w:t>
      </w:r>
      <w:r>
        <w:t xml:space="preserve"> → </w:t>
      </w:r>
      <w:r>
        <w:rPr>
          <w:b/>
          <w:bCs/>
        </w:rPr>
        <w:t xml:space="preserve">no re-trigger</w:t>
      </w:r>
      <w:r>
        <w:t xml:space="preserve"> (it would rebuild the same failing change). Vote + comment only.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 xml:space="preserve">Parameter/manifest batch</w:t>
      </w:r>
      <w:r>
        <w:t xml:space="preserve"> (§6.4 path 2) → vote + comment only in v1; no re-trigger.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Before re-trigger, verify the culprit is actually absent from the new scope (read back from Gerrit).</w:t>
      </w:r>
    </w:p>
    <w:p>
      <w:pPr>
        <w:pStyle w:val="Heading2"/>
      </w:pPr>
      <w:r>
        <w:t xml:space="preserve">6.4 Build-scope resolver</w:t>
      </w:r>
    </w:p>
    <w:p>
      <w:pPr>
        <w:spacing w:after="120"/>
      </w:pPr>
      <w:r>
        <w:t xml:space="preserve">User is unsure how the pipeline selects changes. Resolver tries, in order: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Gerrit Trigger parameters (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GERRIT_CHANGE_NUMBER</w:t>
      </w:r>
      <w:r>
        <w:t xml:space="preserve">,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GERRIT_PATCHSET_NUMBER</w:t>
      </w:r>
      <w:r>
        <w:t xml:space="preserve">,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GERRIT_TOPIC</w:t>
      </w:r>
      <w:r>
        <w:t xml:space="preserve">) → single change (+ topic expansion).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Configured batch parameter or manifest artifact listing change numbers → batch.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Configured Gerrit query (e.g.,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status:open label:Code-Review=+2 branch:X</w:t>
      </w:r>
      <w:r>
        <w:t xml:space="preserve">) evaluated at build start time → batch.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None →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needs_triage</w:t>
      </w:r>
      <w:r>
        <w:t xml:space="preserve">.</w:t>
      </w:r>
    </w:p>
    <w:p>
      <w:pPr>
        <w:spacing w:after="120"/>
      </w:pPr>
      <w:r>
        <w:t xml:space="preserve">How to find out which applies: inspect the job's build parameters page and Jenkinsfile for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GERRIT_*</w:t>
      </w:r>
      <w:r>
        <w:t xml:space="preserve"> variables, a change-list parameter, or a Gerrit query in a checkout/cherry-pick step.</w:t>
      </w:r>
    </w:p>
    <w:p>
      <w:pPr>
        <w:pStyle w:val="Heading2"/>
      </w:pPr>
      <w:r>
        <w:t xml:space="preserve">6.5 Policy gate &amp; safety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Per-category mode: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off</w:t>
      </w:r>
      <w:r>
        <w:t xml:space="preserve"> |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shadow</w:t>
      </w:r>
      <w:r>
        <w:t xml:space="preserve"> |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auto</w:t>
      </w:r>
      <w:r>
        <w:t xml:space="preserve">. Default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shadow</w:t>
      </w:r>
      <w:r>
        <w:t xml:space="preserve"> for infra and devops;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auto</w:t>
      </w:r>
      <w:r>
        <w:t xml:space="preserve"> for compilation.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Compilation runs without human approval.</w:t>
      </w:r>
      <w:r>
        <w:t xml:space="preserve"> Every automatic safeguard still applies: validated + high confidence, rule agreement, unique culprit match, patchset staleness check, topic handling, read-back, budgets, kill switch. Anything ambiguous →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needs_triage</w:t>
      </w:r>
      <w:r>
        <w:t xml:space="preserve"> (no vote).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Compilation go-live bar (replaces the shadow period):</w:t>
      </w:r>
      <w:r>
        <w:t xml:space="preserve"> offline backtest of the classifier + culprit matcher against historical failed builds whose real culprit is known (DevOps-labeled); zero wrong-culprit identifications required. Go live first on an allowlist of Gerrit projects, then widen.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Compilation post-action controls:</w:t>
      </w:r>
      <w:r>
        <w:t xml:space="preserve"> DevOps reviews a sample of executed exclusions after the fact (not an approval step); one-click restore in the UI removes the bot's -1 and asks the original reviewers to re-apply +2; any confirmed wrong-culprit vote trips the compilation kill switch until reviewed.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Global and per-category kill switch (setting + UI toggle).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Shadow: action recorded as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proposed</w:t>
      </w:r>
      <w:r>
        <w:t xml:space="preserve">; UI approve/reject </w:t>
      </w:r>
      <w:r>
        <w:rPr>
          <w:b/>
          <w:bCs/>
        </w:rPr>
        <w:t xml:space="preserve">labels only</w:t>
      </w:r>
      <w:r>
        <w:t xml:space="preserve"> (no execution, no write credentials needed). Labels form the eval dataset.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Job eligibility: re-run/re-trigger executors check a per-controller allowlist (folder/name patterns); non-listed jobs →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needs_triage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auto</w:t>
      </w:r>
      <w:r>
        <w:t xml:space="preserve">, executors re-check staleness before acting: build is still the latest for that job, change's current patchset matches the one built.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Promotion to auto</w:t>
      </w:r>
      <w:r>
        <w:t xml:space="preserve"> for infra and devops (proposed thresholds, user to confirm): ≥50 shadow events in that category, ≥95% reviewer-approved, zero wrong-target incidents.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Service accounts with least privilege: Jenkins (Build + Read on target folders), Gerrit (Code-Review -1..+1, Remove Reviewer on target projects), SMTP (send-only).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Secret redaction before LLM calls and storage; structured logging replaces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print</w:t>
      </w:r>
      <w:r>
        <w:t xml:space="preserve">.</w:t>
      </w:r>
    </w:p>
    <w:p>
      <w:pPr>
        <w:pStyle w:val="Heading1"/>
      </w:pPr>
      <w:r>
        <w:t xml:space="preserve">7. Phased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13"/>
        <w:gridCol w:w="3924"/>
        <w:gridCol w:w="3923"/>
      </w:tblGrid>
      <w:tr>
        <w:trPr>
          <w:cantSplit/>
          <w:tblHeader/>
        </w:trPr>
        <w:tc>
          <w:tcPr>
            <w:tcW w:type="dxa" w:w="1513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shd w:fill="E8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Phase</w:t>
            </w:r>
          </w:p>
        </w:tc>
        <w:tc>
          <w:tcPr>
            <w:tcW w:type="dxa" w:w="3924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shd w:fill="E8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Scope</w:t>
            </w:r>
          </w:p>
        </w:tc>
        <w:tc>
          <w:tcPr>
            <w:tcW w:type="dxa" w:w="3923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shd w:fill="E8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Exit criteria</w:t>
            </w:r>
          </w:p>
        </w:tc>
      </w:tr>
      <w:tr>
        <w:trPr>
          <w:cantSplit/>
          <w:tblHeader w:val="off"/>
        </w:trPr>
        <w:tc>
          <w:tcPr>
            <w:tcW w:type="dxa" w:w="1513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P0 Harden</w:t>
            </w:r>
          </w:p>
        </w:tc>
        <w:tc>
          <w:tcPr>
            <w:tcW w:type="dxa" w:w="3924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Fix §4 items: schema-validated LLM output + retry, </w:t>
            </w:r>
            <w:r>
              <w:rPr>
                <w:rFonts w:ascii="Consolas" w:cs="Consolas" w:eastAsia="Consolas" w:hAnsi="Consolas"/>
                <w:color w:val="7A2E0E"/>
                <w:sz w:val="16"/>
                <w:szCs w:val="16"/>
              </w:rPr>
              <w:t xml:space="preserve">validated</w:t>
            </w:r>
            <w:r>
              <w:rPr>
                <w:sz w:val="18"/>
                <w:szCs w:val="18"/>
              </w:rPr>
              <w:t xml:space="preserve"> flag, 4-class taxonomy, async/offloaded LLM calls, settings module, structured logging + redaction, single Groq client. Update existing tests; add fixtures for each category.</w:t>
            </w:r>
          </w:p>
        </w:tc>
        <w:tc>
          <w:tcPr>
            <w:tcW w:type="dxa" w:w="3923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All tests pass; malformed LLM output never yields HTTP 500; upload UI works with new taxonomy.</w:t>
            </w:r>
          </w:p>
        </w:tc>
      </w:tr>
      <w:tr>
        <w:trPr>
          <w:cantSplit/>
          <w:tblHeader w:val="off"/>
        </w:trPr>
        <w:tc>
          <w:tcPr>
            <w:tcW w:type="dxa" w:w="1513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P1 Intake + shadow classify</w:t>
            </w:r>
          </w:p>
        </w:tc>
        <w:tc>
          <w:tcPr>
            <w:tcW w:type="dxa" w:w="3924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Webhook endpoint, DB + migrations, worker, Jenkins client (log, wfapi, params), rules engine, reconcile, UI event list/detail + approve/reject labeling + </w:t>
            </w:r>
            <w:r>
              <w:rPr>
                <w:rFonts w:ascii="Consolas" w:cs="Consolas" w:eastAsia="Consolas" w:hAnsi="Consolas"/>
                <w:color w:val="7A2E0E"/>
                <w:sz w:val="16"/>
                <w:szCs w:val="16"/>
              </w:rPr>
              <w:t xml:space="preserve">needs_triage</w:t>
            </w:r>
            <w:r>
              <w:rPr>
                <w:sz w:val="18"/>
                <w:szCs w:val="18"/>
              </w:rPr>
              <w:t xml:space="preserve"> queue, pluggable auth (local accounts interim). Shared-library </w:t>
            </w:r>
            <w:r>
              <w:rPr>
                <w:rFonts w:ascii="Consolas" w:cs="Consolas" w:eastAsia="Consolas" w:hAnsi="Consolas"/>
                <w:color w:val="7A2E0E"/>
                <w:sz w:val="16"/>
                <w:szCs w:val="16"/>
              </w:rPr>
              <w:t xml:space="preserve">post{failure}</w:t>
            </w:r>
            <w:r>
              <w:rPr>
                <w:sz w:val="18"/>
                <w:szCs w:val="18"/>
              </w:rPr>
              <w:t xml:space="preserve"> snippet. Historical backfill: classify last N failed builds for an eval set labeled by DevOps team.</w:t>
            </w:r>
          </w:p>
        </w:tc>
        <w:tc>
          <w:tcPr>
            <w:tcW w:type="dxa" w:w="3923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Real failures flow end-to-end into DB/UI; classification accuracy measured on labeled set; hosting + identity provider decided.</w:t>
            </w:r>
          </w:p>
        </w:tc>
      </w:tr>
      <w:tr>
        <w:trPr>
          <w:cantSplit/>
          <w:tblHeader w:val="off"/>
        </w:trPr>
        <w:tc>
          <w:tcPr>
            <w:tcW w:type="dxa" w:w="1513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P2 Infra re-run</w:t>
            </w:r>
          </w:p>
        </w:tc>
        <w:tc>
          <w:tcPr>
            <w:tcW w:type="dxa" w:w="3924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Jenkins rebuild executor, lineage, budgets. Shadow → auto promotion.</w:t>
            </w:r>
          </w:p>
        </w:tc>
        <w:tc>
          <w:tcPr>
            <w:tcW w:type="dxa" w:w="3923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Promotion criteria met; no re-run loops in soak.</w:t>
            </w:r>
          </w:p>
        </w:tc>
      </w:tr>
      <w:tr>
        <w:trPr>
          <w:cantSplit/>
          <w:tblHeader w:val="off"/>
        </w:trPr>
        <w:tc>
          <w:tcPr>
            <w:tcW w:type="dxa" w:w="1513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P3 DevOps notify</w:t>
            </w:r>
          </w:p>
        </w:tc>
        <w:tc>
          <w:tcPr>
            <w:tcW w:type="dxa" w:w="3924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config.xml owner extraction, mailer, templates, rate limiting.</w:t>
            </w:r>
          </w:p>
        </w:tc>
        <w:tc>
          <w:tcPr>
            <w:tcW w:type="dxa" w:w="3923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Promotion criteria met; zero misdirected emails.</w:t>
            </w:r>
          </w:p>
        </w:tc>
      </w:tr>
      <w:tr>
        <w:trPr>
          <w:cantSplit/>
          <w:tblHeader w:val="off"/>
        </w:trPr>
        <w:tc>
          <w:tcPr>
            <w:tcW w:type="dxa" w:w="1513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P4 Compilation + Gerrit</w:t>
            </w:r>
          </w:p>
        </w:tc>
        <w:tc>
          <w:tcPr>
            <w:tcW w:type="dxa" w:w="3924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Gerrit client, scope resolver, culprit matcher, topic handling, vote removal/-1, conditional re-trigger, read-back verification, restore action, wrong-vote circuit breaker. Offline backtest on historical failed builds; then live directly in </w:t>
            </w:r>
            <w:r>
              <w:rPr>
                <w:rFonts w:ascii="Consolas" w:cs="Consolas" w:eastAsia="Consolas" w:hAnsi="Consolas"/>
                <w:color w:val="7A2E0E"/>
                <w:sz w:val="16"/>
                <w:szCs w:val="16"/>
              </w:rPr>
              <w:t xml:space="preserve">auto</w:t>
            </w:r>
            <w:r>
              <w:rPr>
                <w:sz w:val="18"/>
                <w:szCs w:val="18"/>
              </w:rPr>
              <w:t xml:space="preserve"> (no human approval) on allowlisted Gerrit projects.</w:t>
            </w:r>
          </w:p>
        </w:tc>
        <w:tc>
          <w:tcPr>
            <w:tcW w:type="dxa" w:w="3923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Backtest bar met (zero wrong-culprit identifications); Gerrit write permissions granted; auto live on initial projects with zero wrong-change votes.</w:t>
            </w:r>
          </w:p>
        </w:tc>
      </w:tr>
      <w:tr>
        <w:trPr>
          <w:cantSplit/>
          <w:tblHeader w:val="off"/>
        </w:trPr>
        <w:tc>
          <w:tcPr>
            <w:tcW w:type="dxa" w:w="1513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P5 Operate</w:t>
            </w:r>
          </w:p>
        </w:tc>
        <w:tc>
          <w:tcPr>
            <w:tcW w:type="dxa" w:w="3924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Metrics (events, category mix, action success, MTTR delta), alerting on worker backlog/failures, runbook, docs/README update.</w:t>
            </w:r>
          </w:p>
        </w:tc>
        <w:tc>
          <w:tcPr>
            <w:tcW w:type="dxa" w:w="3923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Dashboards live; runbook reviewed.</w:t>
            </w:r>
          </w:p>
        </w:tc>
      </w:tr>
    </w:tbl>
    <w:p>
      <w:pPr>
        <w:spacing w:after="120" w:before="0"/>
      </w:pPr>
    </w:p>
    <w:p>
      <w:pPr>
        <w:spacing w:after="120"/>
      </w:pPr>
      <w:r>
        <w:t xml:space="preserve">Testing approach: unit tests per client against recorded API fixtures; integration tests with Jenkins and Gerrit in Docker (official images) for P2–P4; golden-set classification eval run in CI on prompt/model changes.</w:t>
      </w:r>
    </w:p>
    <w:p>
      <w:pPr>
        <w:pStyle w:val="Heading1"/>
      </w:pPr>
      <w:r>
        <w:t xml:space="preserve">8. Open items (need owner input)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b/>
          <w:bCs/>
        </w:rPr>
        <w:t xml:space="preserve">Build scope</w:t>
      </w:r>
      <w:r>
        <w:t xml:space="preserve"> — single-change vs batch vs topic (resolver handles all; confirm which applies so the right path is tested first).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b/>
          <w:bCs/>
        </w:rPr>
        <w:t xml:space="preserve">Owner field location</w:t>
      </w:r>
      <w:r>
        <w:t xml:space="preserve"> in job config (XML element/parameter name, e.g., a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&lt;description&gt;</w:t>
      </w:r>
      <w:r>
        <w:t xml:space="preserve"> convention or a parameter default).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b/>
          <w:bCs/>
        </w:rPr>
        <w:t xml:space="preserve">Gerrit permissions</w:t>
      </w:r>
      <w:r>
        <w:t xml:space="preserve"> — can a service account be granted Remove Reviewer + Code-Review -1 on target projects?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b/>
          <w:bCs/>
        </w:rPr>
        <w:t xml:space="preserve">Jenkins setup</w:t>
      </w:r>
      <w:r>
        <w:t xml:space="preserve"> — version, Gerrit Trigger plugin present?, can a shared library add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post{failure}</w:t>
      </w:r>
      <w:r>
        <w:t xml:space="preserve"> globally?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b/>
          <w:bCs/>
        </w:rPr>
        <w:t xml:space="preserve">LLM data handling</w:t>
      </w:r>
      <w:r>
        <w:t xml:space="preserve"> — build logs are sent to Groq's hosted API. Confirm this is acceptable for these logs, or require a self-hosted/approved provider.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b/>
          <w:bCs/>
        </w:rPr>
        <w:t xml:space="preserve">SMTP relay</w:t>
      </w:r>
      <w:r>
        <w:t xml:space="preserve"> host and email template wording/sender identity.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b/>
          <w:bCs/>
        </w:rPr>
        <w:t xml:space="preserve">Promotion thresholds</w:t>
      </w:r>
      <w:r>
        <w:t xml:space="preserve"> in §6.5.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b/>
          <w:bCs/>
        </w:rPr>
        <w:t xml:space="preserve">Hosting target + identity provider</w:t>
      </w:r>
      <w:r>
        <w:t xml:space="preserve"> for the UI (needed before production; P1 uses interim local accounts).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b/>
          <w:bCs/>
        </w:rPr>
        <w:t xml:space="preserve">Re-run allowlist contents</w:t>
      </w:r>
      <w:r>
        <w:t xml:space="preserve"> — which job folders/patterns are eligible.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b/>
          <w:bCs/>
        </w:rPr>
        <w:t xml:space="preserve">Compilation go-live scope</w:t>
      </w:r>
      <w:r>
        <w:t xml:space="preserve"> — initial Gerrit project allowlist, backtest sample size, and post-action audit sampling rate.</w:t>
      </w:r>
    </w:p>
    <w:p>
      <w:pPr>
        <w:pStyle w:val="Heading1"/>
      </w:pPr>
      <w:r>
        <w:t xml:space="preserve">9. Left to the builder</w:t>
      </w:r>
    </w:p>
    <w:p>
      <w:pPr>
        <w:spacing w:after="120"/>
      </w:pPr>
      <w:r>
        <w:t xml:space="preserve">Module layout details, migration tooling specifics, UI styling, exact rule-signature list (seeded from §6.2 and expanded from the eval set), retry/backoff parameters.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Page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 xml:space="preserve">PAGE</w:instrText>
    </w:r>
    <w:r>
      <w:rPr>
        <w:color w:val="6B7280"/>
        <w:sz w:val="16"/>
        <w:szCs w:val="16"/>
      </w:rPr>
      <w:fldChar w:fldCharType="separate"/>
    </w:r>
    <w:r>
      <w:rPr>
        <w:color w:val="6B7280"/>
        <w:sz w:val="16"/>
        <w:szCs w:val="16"/>
      </w:rPr>
      <w:fldChar w:fldCharType="end"/>
    </w:r>
    <w:r>
      <w:rPr>
        <w:color w:val="6B7280"/>
        <w:sz w:val="16"/>
        <w:szCs w:val="16"/>
      </w:rPr>
      <w:t xml:space="preserve"> of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 xml:space="preserve">NUMPAGES</w:instrText>
    </w:r>
    <w:r>
      <w:rPr>
        <w:color w:val="6B7280"/>
        <w:sz w:val="16"/>
        <w:szCs w:val="16"/>
      </w:rPr>
      <w:fldChar w:fldCharType="separate"/>
    </w:r>
    <w:r>
      <w:rPr>
        <w:color w:val="6B72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6"/>
        <w:szCs w:val="16"/>
      </w:rPr>
      <w:t xml:space="preserve">Jenkins Failure Auto-Remediation — Design &amp; Phased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  <w:lvl w:ilvl="1" w:tentative="1">
      <w:start w:val="1"/>
      <w:numFmt w:val="bullet"/>
      <w:lvlText w:val="–"/>
      <w:lvlJc w:val="left"/>
      <w:pPr>
        <w:ind w:left="72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bullet"/>
      <w:lvlText w:val="–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</w:num>
  <w:num w:numId="3">
    <w:abstractNumId w:val="3"/>
    <w:lvlOverride w:ilvl="0">
      <w:startOverride w:val="1"/>
    </w:lvlOverride>
    <w:lvlOverride w:ilvl="1">
      <w:startOverride w:val="1"/>
    </w:lvlOverride>
  </w:num>
  <w:num w:numId="4">
    <w:abstractNumId w:val="3"/>
    <w:lvlOverride w:ilvl="0">
      <w:startOverride w:val="1"/>
    </w:lvlOverride>
    <w:lvlOverride w:ilvl="1">
      <w:startOverride w:val="1"/>
    </w:lvlOverride>
  </w:num>
  <w:num w:numId="5">
    <w:abstractNumId w:val="3"/>
    <w:lvlOverride w:ilvl="0">
      <w:startOverride w:val="1"/>
    </w:lvlOverride>
    <w:lvlOverride w:ilvl="1">
      <w:startOverride w:val="1"/>
    </w:lvlOverride>
  </w:num>
  <w:num w:numId="6">
    <w:abstractNumId w:val="3"/>
    <w:lvlOverride w:ilvl="0">
      <w:startOverride w:val="1"/>
    </w:lvlOverride>
    <w:lvlOverride w:ilvl="1">
      <w:startOverride w:val="1"/>
    </w:lvlOverride>
  </w:num>
  <w:num w:numId="7">
    <w:abstractNumId w:val="3"/>
    <w:lvlOverride w:ilvl="0">
      <w:startOverride w:val="1"/>
    </w:lvlOverride>
    <w:lvlOverride w:ilvl="1">
      <w:startOverride w:val="1"/>
    </w:lvlOverride>
  </w:num>
  <w:num w:numId="8">
    <w:abstractNumId w:val="3"/>
    <w:lvlOverride w:ilvl="0">
      <w:startOverride w:val="1"/>
    </w:lvlOverride>
    <w:lvlOverride w:ilvl="1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76" w:lineRule="auto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Title">
    <w:name w:val="Title"/>
    <w:basedOn w:val="Normal"/>
    <w:next w:val="Normal"/>
    <w:qFormat/>
    <w:pPr>
      <w:spacing w:after="160" w:line="240" w:lineRule="auto"/>
    </w:pPr>
    <w:rPr>
      <w:b/>
      <w:bCs/>
      <w:color w:val="1F4E8C"/>
      <w:sz w:val="40"/>
      <w:szCs w:val="4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C7CDD6" w:sz="6" w:space="4"/>
      </w:pBdr>
      <w:spacing w:after="120" w:before="320"/>
      <w:outlineLvl w:val="0"/>
    </w:pPr>
    <w:rPr>
      <w:b/>
      <w:bCs/>
      <w:color w:val="1F4E8C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after="100" w:before="220"/>
      <w:outlineLvl w:val="1"/>
    </w:pPr>
    <w:rPr>
      <w:b/>
      <w:bCs/>
      <w:color w:val="111827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Jenkins Failure Auto-Remediation — Design &amp; Phased Plan</dc:title>
  <dc:creator>Jenkins AI Analyzer project</dc:creator>
  <cp:lastModifiedBy>Un-named</cp:lastModifiedBy>
  <cp:revision>1</cp:revision>
  <dcterms:created xsi:type="dcterms:W3CDTF">2026-10-31T06:06:44.143Z</dcterms:created>
  <dcterms:modified xsi:type="dcterms:W3CDTF">2026-10-31T06:06:44.143Z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