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BA8FF" w14:textId="77777777" w:rsidR="00DB30F0" w:rsidRDefault="00DB30F0">
      <w:pPr>
        <w:spacing w:before="2000"/>
      </w:pPr>
    </w:p>
    <w:p w14:paraId="260F3A6C" w14:textId="77777777" w:rsidR="00DB30F0" w:rsidRDefault="00000000">
      <w:pPr>
        <w:jc w:val="center"/>
      </w:pPr>
      <w:r>
        <w:rPr>
          <w:b/>
          <w:bCs/>
          <w:color w:val="1E3A5F"/>
          <w:sz w:val="56"/>
          <w:szCs w:val="56"/>
        </w:rPr>
        <w:t>E. ZARATE HOSPITAL</w:t>
      </w:r>
    </w:p>
    <w:p w14:paraId="3140F769" w14:textId="77777777" w:rsidR="00DB30F0" w:rsidRDefault="00000000">
      <w:pPr>
        <w:spacing w:before="200"/>
        <w:jc w:val="center"/>
      </w:pPr>
      <w:r>
        <w:rPr>
          <w:color w:val="0F766E"/>
          <w:sz w:val="32"/>
          <w:szCs w:val="32"/>
        </w:rPr>
        <w:t>Hospital Management System</w:t>
      </w:r>
    </w:p>
    <w:p w14:paraId="24603723" w14:textId="77777777" w:rsidR="00DB30F0" w:rsidRDefault="00000000">
      <w:pPr>
        <w:spacing w:before="100" w:after="800"/>
        <w:jc w:val="center"/>
      </w:pPr>
      <w:r>
        <w:rPr>
          <w:b/>
          <w:bCs/>
          <w:sz w:val="32"/>
          <w:szCs w:val="32"/>
        </w:rPr>
        <w:t>Operations &amp; Deployment Runbook</w:t>
      </w:r>
    </w:p>
    <w:p w14:paraId="1A2FF1D7" w14:textId="77777777" w:rsidR="00DB30F0" w:rsidRDefault="00000000">
      <w:pPr>
        <w:jc w:val="center"/>
      </w:pPr>
      <w:r>
        <w:rPr>
          <w:i/>
          <w:iCs/>
          <w:color w:val="666666"/>
          <w:sz w:val="22"/>
          <w:szCs w:val="22"/>
        </w:rPr>
        <w:t>Setup • Running • Backups • Maintenance • Troubleshooting</w:t>
      </w:r>
    </w:p>
    <w:p w14:paraId="3C5D7A74" w14:textId="77777777" w:rsidR="00DB30F0" w:rsidRDefault="00000000">
      <w:pPr>
        <w:spacing w:before="2000"/>
        <w:jc w:val="center"/>
      </w:pPr>
      <w:r>
        <w:rPr>
          <w:color w:val="666666"/>
        </w:rPr>
        <w:t>Version 1.0 — August 4, 2026</w:t>
      </w:r>
    </w:p>
    <w:p w14:paraId="692F9A91" w14:textId="77777777" w:rsidR="00DB30F0" w:rsidRDefault="00000000">
      <w:r>
        <w:br w:type="page"/>
      </w:r>
    </w:p>
    <w:p w14:paraId="62499220" w14:textId="77777777" w:rsidR="00DB30F0" w:rsidRDefault="00000000">
      <w:pPr>
        <w:pStyle w:val="Heading1"/>
        <w:spacing w:before="400" w:after="200"/>
      </w:pPr>
      <w:bookmarkStart w:id="0" w:name="_Toc236744645"/>
      <w:r>
        <w:lastRenderedPageBreak/>
        <w:t>Table of Contents</w:t>
      </w:r>
      <w:bookmarkEnd w:id="0"/>
    </w:p>
    <w:sdt>
      <w:sdtPr>
        <w:alias w:val="Table of Contents"/>
        <w:id w:val="1261875567"/>
      </w:sdtPr>
      <w:sdtContent>
        <w:p w14:paraId="3B77D394" w14:textId="6ABDD9F6" w:rsidR="002C03A4" w:rsidRDefault="00000000">
          <w:pPr>
            <w:pStyle w:val="TOC1"/>
            <w:tabs>
              <w:tab w:val="right" w:leader="dot" w:pos="10070"/>
            </w:tabs>
            <w:rPr>
              <w:noProof/>
            </w:rPr>
          </w:pPr>
          <w:r>
            <w:fldChar w:fldCharType="begin"/>
          </w:r>
          <w:r>
            <w:instrText>TOC \h \o "1-2"</w:instrText>
          </w:r>
          <w:r>
            <w:fldChar w:fldCharType="separate"/>
          </w:r>
          <w:hyperlink w:anchor="_Toc236744645" w:history="1">
            <w:r w:rsidR="002C03A4" w:rsidRPr="001F3873">
              <w:rPr>
                <w:rStyle w:val="Hyperlink"/>
                <w:noProof/>
              </w:rPr>
              <w:t>Table of Contents</w:t>
            </w:r>
            <w:r w:rsidR="002C03A4">
              <w:rPr>
                <w:noProof/>
              </w:rPr>
              <w:tab/>
              <w:t>2</w:t>
            </w:r>
          </w:hyperlink>
        </w:p>
        <w:p w14:paraId="7EFCBB90" w14:textId="0D65149D" w:rsidR="002C03A4" w:rsidRDefault="002C03A4">
          <w:pPr>
            <w:pStyle w:val="TOC1"/>
            <w:tabs>
              <w:tab w:val="right" w:leader="dot" w:pos="10070"/>
            </w:tabs>
            <w:rPr>
              <w:noProof/>
            </w:rPr>
          </w:pPr>
          <w:hyperlink w:anchor="_Toc236744646" w:history="1">
            <w:r w:rsidRPr="001F3873">
              <w:rPr>
                <w:rStyle w:val="Hyperlink"/>
                <w:noProof/>
              </w:rPr>
              <w:t>0. Current Deployment Status</w:t>
            </w:r>
            <w:r>
              <w:rPr>
                <w:noProof/>
              </w:rPr>
              <w:tab/>
              <w:t>3</w:t>
            </w:r>
          </w:hyperlink>
        </w:p>
        <w:p w14:paraId="40B48B9B" w14:textId="3FEBD838" w:rsidR="002C03A4" w:rsidRDefault="002C03A4">
          <w:pPr>
            <w:pStyle w:val="TOC1"/>
            <w:tabs>
              <w:tab w:val="right" w:leader="dot" w:pos="10070"/>
            </w:tabs>
            <w:rPr>
              <w:noProof/>
            </w:rPr>
          </w:pPr>
          <w:hyperlink w:anchor="_Toc236744647" w:history="1">
            <w:r w:rsidRPr="001F3873">
              <w:rPr>
                <w:rStyle w:val="Hyperlink"/>
                <w:noProof/>
              </w:rPr>
              <w:t>1. Prerequisites</w:t>
            </w:r>
            <w:r>
              <w:rPr>
                <w:noProof/>
              </w:rPr>
              <w:tab/>
              <w:t>3</w:t>
            </w:r>
          </w:hyperlink>
        </w:p>
        <w:p w14:paraId="695CA2BB" w14:textId="63E7DECF" w:rsidR="002C03A4" w:rsidRDefault="002C03A4">
          <w:pPr>
            <w:pStyle w:val="TOC1"/>
            <w:tabs>
              <w:tab w:val="right" w:leader="dot" w:pos="10070"/>
            </w:tabs>
            <w:rPr>
              <w:noProof/>
            </w:rPr>
          </w:pPr>
          <w:hyperlink w:anchor="_Toc236744648" w:history="1">
            <w:r w:rsidRPr="001F3873">
              <w:rPr>
                <w:rStyle w:val="Hyperlink"/>
                <w:noProof/>
              </w:rPr>
              <w:t>2. Project Locations</w:t>
            </w:r>
            <w:r>
              <w:rPr>
                <w:noProof/>
              </w:rPr>
              <w:tab/>
              <w:t>3</w:t>
            </w:r>
          </w:hyperlink>
        </w:p>
        <w:p w14:paraId="21DBCF94" w14:textId="448BCE94" w:rsidR="002C03A4" w:rsidRDefault="002C03A4">
          <w:pPr>
            <w:pStyle w:val="TOC1"/>
            <w:tabs>
              <w:tab w:val="right" w:leader="dot" w:pos="10070"/>
            </w:tabs>
            <w:rPr>
              <w:noProof/>
            </w:rPr>
          </w:pPr>
          <w:hyperlink w:anchor="_Toc236744649" w:history="1">
            <w:r w:rsidRPr="001F3873">
              <w:rPr>
                <w:rStyle w:val="Hyperlink"/>
                <w:noProof/>
              </w:rPr>
              <w:t>3. First-Time Setup (new machine)</w:t>
            </w:r>
            <w:r>
              <w:rPr>
                <w:noProof/>
              </w:rPr>
              <w:tab/>
              <w:t>3</w:t>
            </w:r>
          </w:hyperlink>
        </w:p>
        <w:p w14:paraId="08B72CF9" w14:textId="7CE15E22" w:rsidR="002C03A4" w:rsidRDefault="002C03A4">
          <w:pPr>
            <w:pStyle w:val="TOC2"/>
            <w:tabs>
              <w:tab w:val="right" w:leader="dot" w:pos="10070"/>
            </w:tabs>
            <w:rPr>
              <w:noProof/>
            </w:rPr>
          </w:pPr>
          <w:hyperlink w:anchor="_Toc236744650" w:history="1">
            <w:r w:rsidRPr="001F3873">
              <w:rPr>
                <w:rStyle w:val="Hyperlink"/>
                <w:noProof/>
              </w:rPr>
              <w:t>3.1 Database</w:t>
            </w:r>
            <w:r>
              <w:rPr>
                <w:noProof/>
              </w:rPr>
              <w:tab/>
              <w:t>3</w:t>
            </w:r>
          </w:hyperlink>
        </w:p>
        <w:p w14:paraId="7644F584" w14:textId="0B360411" w:rsidR="002C03A4" w:rsidRDefault="002C03A4">
          <w:pPr>
            <w:pStyle w:val="TOC2"/>
            <w:tabs>
              <w:tab w:val="right" w:leader="dot" w:pos="10070"/>
            </w:tabs>
            <w:rPr>
              <w:noProof/>
            </w:rPr>
          </w:pPr>
          <w:hyperlink w:anchor="_Toc236744651" w:history="1">
            <w:r w:rsidRPr="001F3873">
              <w:rPr>
                <w:rStyle w:val="Hyperlink"/>
                <w:noProof/>
              </w:rPr>
              <w:t>3.2 Backend</w:t>
            </w:r>
            <w:r>
              <w:rPr>
                <w:noProof/>
              </w:rPr>
              <w:tab/>
              <w:t>4</w:t>
            </w:r>
          </w:hyperlink>
        </w:p>
        <w:p w14:paraId="4E8BB779" w14:textId="1CBA728C" w:rsidR="002C03A4" w:rsidRDefault="002C03A4">
          <w:pPr>
            <w:pStyle w:val="TOC2"/>
            <w:tabs>
              <w:tab w:val="right" w:leader="dot" w:pos="10070"/>
            </w:tabs>
            <w:rPr>
              <w:noProof/>
            </w:rPr>
          </w:pPr>
          <w:hyperlink w:anchor="_Toc236744652" w:history="1">
            <w:r w:rsidRPr="001F3873">
              <w:rPr>
                <w:rStyle w:val="Hyperlink"/>
                <w:noProof/>
              </w:rPr>
              <w:t>3.3 Frontend</w:t>
            </w:r>
            <w:r>
              <w:rPr>
                <w:noProof/>
              </w:rPr>
              <w:tab/>
              <w:t>4</w:t>
            </w:r>
          </w:hyperlink>
        </w:p>
        <w:p w14:paraId="610A73CC" w14:textId="64B287A4" w:rsidR="002C03A4" w:rsidRDefault="002C03A4">
          <w:pPr>
            <w:pStyle w:val="TOC1"/>
            <w:tabs>
              <w:tab w:val="right" w:leader="dot" w:pos="10070"/>
            </w:tabs>
            <w:rPr>
              <w:noProof/>
            </w:rPr>
          </w:pPr>
          <w:hyperlink w:anchor="_Toc236744653" w:history="1">
            <w:r w:rsidRPr="001F3873">
              <w:rPr>
                <w:rStyle w:val="Hyperlink"/>
                <w:noProof/>
              </w:rPr>
              <w:t>4. Day-to-Day: Starting Everything</w:t>
            </w:r>
            <w:r>
              <w:rPr>
                <w:noProof/>
              </w:rPr>
              <w:tab/>
              <w:t>4</w:t>
            </w:r>
          </w:hyperlink>
        </w:p>
        <w:p w14:paraId="690946F4" w14:textId="4246DD3A" w:rsidR="002C03A4" w:rsidRDefault="002C03A4">
          <w:pPr>
            <w:pStyle w:val="TOC2"/>
            <w:tabs>
              <w:tab w:val="right" w:leader="dot" w:pos="10070"/>
            </w:tabs>
            <w:rPr>
              <w:noProof/>
            </w:rPr>
          </w:pPr>
          <w:hyperlink w:anchor="_Toc236744654" w:history="1">
            <w:r w:rsidRPr="001F3873">
              <w:rPr>
                <w:rStyle w:val="Hyperlink"/>
                <w:noProof/>
              </w:rPr>
              <w:t>4.1 One-click launcher (recommended)</w:t>
            </w:r>
            <w:r>
              <w:rPr>
                <w:noProof/>
              </w:rPr>
              <w:tab/>
              <w:t>4</w:t>
            </w:r>
          </w:hyperlink>
        </w:p>
        <w:p w14:paraId="23F3E36C" w14:textId="5E75132F" w:rsidR="002C03A4" w:rsidRDefault="002C03A4">
          <w:pPr>
            <w:pStyle w:val="TOC2"/>
            <w:tabs>
              <w:tab w:val="right" w:leader="dot" w:pos="10070"/>
            </w:tabs>
            <w:rPr>
              <w:noProof/>
            </w:rPr>
          </w:pPr>
          <w:hyperlink w:anchor="_Toc236744655" w:history="1">
            <w:r w:rsidRPr="001F3873">
              <w:rPr>
                <w:rStyle w:val="Hyperlink"/>
                <w:noProof/>
              </w:rPr>
              <w:t>4.2 Manual startup (what the script above automates)</w:t>
            </w:r>
            <w:r>
              <w:rPr>
                <w:noProof/>
              </w:rPr>
              <w:tab/>
              <w:t>4</w:t>
            </w:r>
          </w:hyperlink>
        </w:p>
        <w:p w14:paraId="5E686579" w14:textId="6D6EF1F3" w:rsidR="002C03A4" w:rsidRDefault="002C03A4">
          <w:pPr>
            <w:pStyle w:val="TOC2"/>
            <w:tabs>
              <w:tab w:val="right" w:leader="dot" w:pos="10070"/>
            </w:tabs>
            <w:rPr>
              <w:noProof/>
            </w:rPr>
          </w:pPr>
          <w:hyperlink w:anchor="_Toc236744656" w:history="1">
            <w:r w:rsidRPr="001F3873">
              <w:rPr>
                <w:rStyle w:val="Hyperlink"/>
                <w:noProof/>
              </w:rPr>
              <w:t>4.3 Stopping everything</w:t>
            </w:r>
            <w:r>
              <w:rPr>
                <w:noProof/>
              </w:rPr>
              <w:tab/>
              <w:t>5</w:t>
            </w:r>
          </w:hyperlink>
        </w:p>
        <w:p w14:paraId="6609B87C" w14:textId="6CCD7BD0" w:rsidR="002C03A4" w:rsidRDefault="002C03A4">
          <w:pPr>
            <w:pStyle w:val="TOC1"/>
            <w:tabs>
              <w:tab w:val="right" w:leader="dot" w:pos="10070"/>
            </w:tabs>
            <w:rPr>
              <w:noProof/>
            </w:rPr>
          </w:pPr>
          <w:hyperlink w:anchor="_Toc236744657" w:history="1">
            <w:r w:rsidRPr="001F3873">
              <w:rPr>
                <w:rStyle w:val="Hyperlink"/>
                <w:noProof/>
              </w:rPr>
              <w:t>5. Remote Access via Cloudflare Tunnel (occasional use)</w:t>
            </w:r>
            <w:r>
              <w:rPr>
                <w:noProof/>
              </w:rPr>
              <w:tab/>
              <w:t>5</w:t>
            </w:r>
          </w:hyperlink>
        </w:p>
        <w:p w14:paraId="1DF74B9C" w14:textId="2A93A8EC" w:rsidR="002C03A4" w:rsidRDefault="002C03A4">
          <w:pPr>
            <w:pStyle w:val="TOC2"/>
            <w:tabs>
              <w:tab w:val="right" w:leader="dot" w:pos="10070"/>
            </w:tabs>
            <w:rPr>
              <w:noProof/>
            </w:rPr>
          </w:pPr>
          <w:hyperlink w:anchor="_Toc236744658" w:history="1">
            <w:r w:rsidRPr="001F3873">
              <w:rPr>
                <w:rStyle w:val="Hyperlink"/>
                <w:noProof/>
              </w:rPr>
              <w:t>5.1 Two tunnels are needed</w:t>
            </w:r>
            <w:r>
              <w:rPr>
                <w:noProof/>
              </w:rPr>
              <w:tab/>
              <w:t>5</w:t>
            </w:r>
          </w:hyperlink>
        </w:p>
        <w:p w14:paraId="331C5BFE" w14:textId="72B7B3F2" w:rsidR="002C03A4" w:rsidRDefault="002C03A4">
          <w:pPr>
            <w:pStyle w:val="TOC2"/>
            <w:tabs>
              <w:tab w:val="right" w:leader="dot" w:pos="10070"/>
            </w:tabs>
            <w:rPr>
              <w:noProof/>
            </w:rPr>
          </w:pPr>
          <w:hyperlink w:anchor="_Toc236744659" w:history="1">
            <w:r w:rsidRPr="001F3873">
              <w:rPr>
                <w:rStyle w:val="Hyperlink"/>
                <w:noProof/>
              </w:rPr>
              <w:t>5.2 Wiring the two tunnel URLs together</w:t>
            </w:r>
            <w:r>
              <w:rPr>
                <w:noProof/>
              </w:rPr>
              <w:tab/>
              <w:t>6</w:t>
            </w:r>
          </w:hyperlink>
        </w:p>
        <w:p w14:paraId="6201DB37" w14:textId="0874C69D" w:rsidR="002C03A4" w:rsidRDefault="002C03A4">
          <w:pPr>
            <w:pStyle w:val="TOC2"/>
            <w:tabs>
              <w:tab w:val="right" w:leader="dot" w:pos="10070"/>
            </w:tabs>
            <w:rPr>
              <w:noProof/>
            </w:rPr>
          </w:pPr>
          <w:hyperlink w:anchor="_Toc236744660" w:history="1">
            <w:r w:rsidRPr="001F3873">
              <w:rPr>
                <w:rStyle w:val="Hyperlink"/>
                <w:noProof/>
              </w:rPr>
              <w:t>5.3 Ending the tunnel session</w:t>
            </w:r>
            <w:r>
              <w:rPr>
                <w:noProof/>
              </w:rPr>
              <w:tab/>
              <w:t>6</w:t>
            </w:r>
          </w:hyperlink>
        </w:p>
        <w:p w14:paraId="7C43B2CE" w14:textId="6DDC8313" w:rsidR="002C03A4" w:rsidRDefault="002C03A4">
          <w:pPr>
            <w:pStyle w:val="TOC1"/>
            <w:tabs>
              <w:tab w:val="right" w:leader="dot" w:pos="10070"/>
            </w:tabs>
            <w:rPr>
              <w:noProof/>
            </w:rPr>
          </w:pPr>
          <w:hyperlink w:anchor="_Toc236744661" w:history="1">
            <w:r w:rsidRPr="001F3873">
              <w:rPr>
                <w:rStyle w:val="Hyperlink"/>
                <w:noProof/>
              </w:rPr>
              <w:t>6. Environment Variables Reference</w:t>
            </w:r>
            <w:r>
              <w:rPr>
                <w:noProof/>
              </w:rPr>
              <w:tab/>
              <w:t>7</w:t>
            </w:r>
          </w:hyperlink>
        </w:p>
        <w:p w14:paraId="4C2F8345" w14:textId="753A0992" w:rsidR="002C03A4" w:rsidRDefault="002C03A4">
          <w:pPr>
            <w:pStyle w:val="TOC1"/>
            <w:tabs>
              <w:tab w:val="right" w:leader="dot" w:pos="10070"/>
            </w:tabs>
            <w:rPr>
              <w:noProof/>
            </w:rPr>
          </w:pPr>
          <w:hyperlink w:anchor="_Toc236744662" w:history="1">
            <w:r w:rsidRPr="001F3873">
              <w:rPr>
                <w:rStyle w:val="Hyperlink"/>
                <w:noProof/>
              </w:rPr>
              <w:t>7. Windows Server Deployment Plan (recommended, pending confirmation)</w:t>
            </w:r>
            <w:r>
              <w:rPr>
                <w:noProof/>
              </w:rPr>
              <w:tab/>
              <w:t>7</w:t>
            </w:r>
          </w:hyperlink>
        </w:p>
        <w:p w14:paraId="55CBC069" w14:textId="3C08052C" w:rsidR="002C03A4" w:rsidRDefault="002C03A4">
          <w:pPr>
            <w:pStyle w:val="TOC2"/>
            <w:tabs>
              <w:tab w:val="right" w:leader="dot" w:pos="10070"/>
            </w:tabs>
            <w:rPr>
              <w:noProof/>
            </w:rPr>
          </w:pPr>
          <w:hyperlink w:anchor="_Toc236744663" w:history="1">
            <w:r w:rsidRPr="001F3873">
              <w:rPr>
                <w:rStyle w:val="Hyperlink"/>
                <w:noProof/>
              </w:rPr>
              <w:t>7.1 Database</w:t>
            </w:r>
            <w:r>
              <w:rPr>
                <w:noProof/>
              </w:rPr>
              <w:tab/>
              <w:t>7</w:t>
            </w:r>
          </w:hyperlink>
        </w:p>
        <w:p w14:paraId="04A16DE4" w14:textId="1A33AA87" w:rsidR="002C03A4" w:rsidRDefault="002C03A4">
          <w:pPr>
            <w:pStyle w:val="TOC2"/>
            <w:tabs>
              <w:tab w:val="right" w:leader="dot" w:pos="10070"/>
            </w:tabs>
            <w:rPr>
              <w:noProof/>
            </w:rPr>
          </w:pPr>
          <w:hyperlink w:anchor="_Toc236744664" w:history="1">
            <w:r w:rsidRPr="001F3873">
              <w:rPr>
                <w:rStyle w:val="Hyperlink"/>
                <w:noProof/>
              </w:rPr>
              <w:t>7.2 Backend — packaging and running</w:t>
            </w:r>
            <w:r>
              <w:rPr>
                <w:noProof/>
              </w:rPr>
              <w:tab/>
              <w:t>7</w:t>
            </w:r>
          </w:hyperlink>
        </w:p>
        <w:p w14:paraId="40016CF7" w14:textId="1F289505" w:rsidR="002C03A4" w:rsidRDefault="002C03A4">
          <w:pPr>
            <w:pStyle w:val="TOC2"/>
            <w:tabs>
              <w:tab w:val="right" w:leader="dot" w:pos="10070"/>
            </w:tabs>
            <w:rPr>
              <w:noProof/>
            </w:rPr>
          </w:pPr>
          <w:hyperlink w:anchor="_Toc236744665" w:history="1">
            <w:r w:rsidRPr="001F3873">
              <w:rPr>
                <w:rStyle w:val="Hyperlink"/>
                <w:noProof/>
              </w:rPr>
              <w:t>7.3 Frontend</w:t>
            </w:r>
            <w:r>
              <w:rPr>
                <w:noProof/>
              </w:rPr>
              <w:tab/>
              <w:t>8</w:t>
            </w:r>
          </w:hyperlink>
        </w:p>
        <w:p w14:paraId="11BE0EDC" w14:textId="06E36BE2" w:rsidR="002C03A4" w:rsidRDefault="002C03A4">
          <w:pPr>
            <w:pStyle w:val="TOC2"/>
            <w:tabs>
              <w:tab w:val="right" w:leader="dot" w:pos="10070"/>
            </w:tabs>
            <w:rPr>
              <w:noProof/>
            </w:rPr>
          </w:pPr>
          <w:hyperlink w:anchor="_Toc236744666" w:history="1">
            <w:r w:rsidRPr="001F3873">
              <w:rPr>
                <w:rStyle w:val="Hyperlink"/>
                <w:noProof/>
              </w:rPr>
              <w:t>7.4 Before going live — checklist</w:t>
            </w:r>
            <w:r>
              <w:rPr>
                <w:noProof/>
              </w:rPr>
              <w:tab/>
              <w:t>8</w:t>
            </w:r>
          </w:hyperlink>
        </w:p>
        <w:p w14:paraId="434CBA34" w14:textId="7552796A" w:rsidR="002C03A4" w:rsidRDefault="002C03A4">
          <w:pPr>
            <w:pStyle w:val="TOC1"/>
            <w:tabs>
              <w:tab w:val="right" w:leader="dot" w:pos="10070"/>
            </w:tabs>
            <w:rPr>
              <w:noProof/>
            </w:rPr>
          </w:pPr>
          <w:hyperlink w:anchor="_Toc236744667" w:history="1">
            <w:r w:rsidRPr="001F3873">
              <w:rPr>
                <w:rStyle w:val="Hyperlink"/>
                <w:noProof/>
              </w:rPr>
              <w:t>8. Running Database Migrations</w:t>
            </w:r>
            <w:r>
              <w:rPr>
                <w:noProof/>
              </w:rPr>
              <w:tab/>
              <w:t>8</w:t>
            </w:r>
          </w:hyperlink>
        </w:p>
        <w:p w14:paraId="71904424" w14:textId="5C95E1C4" w:rsidR="002C03A4" w:rsidRDefault="002C03A4">
          <w:pPr>
            <w:pStyle w:val="TOC2"/>
            <w:tabs>
              <w:tab w:val="right" w:leader="dot" w:pos="10070"/>
            </w:tabs>
            <w:rPr>
              <w:noProof/>
            </w:rPr>
          </w:pPr>
          <w:hyperlink w:anchor="_Toc236744668" w:history="1">
            <w:r w:rsidRPr="001F3873">
              <w:rPr>
                <w:rStyle w:val="Hyperlink"/>
                <w:noProof/>
              </w:rPr>
              <w:t>7.1 Adding a new migration</w:t>
            </w:r>
            <w:r>
              <w:rPr>
                <w:noProof/>
              </w:rPr>
              <w:tab/>
              <w:t>8</w:t>
            </w:r>
          </w:hyperlink>
        </w:p>
        <w:p w14:paraId="4692FE75" w14:textId="47CAEFF6" w:rsidR="002C03A4" w:rsidRDefault="002C03A4">
          <w:pPr>
            <w:pStyle w:val="TOC2"/>
            <w:tabs>
              <w:tab w:val="right" w:leader="dot" w:pos="10070"/>
            </w:tabs>
            <w:rPr>
              <w:noProof/>
            </w:rPr>
          </w:pPr>
          <w:hyperlink w:anchor="_Toc236744669" w:history="1">
            <w:r w:rsidRPr="001F3873">
              <w:rPr>
                <w:rStyle w:val="Hyperlink"/>
                <w:noProof/>
              </w:rPr>
              <w:t>7.2 Checking migration status manually</w:t>
            </w:r>
            <w:r>
              <w:rPr>
                <w:noProof/>
              </w:rPr>
              <w:tab/>
              <w:t>8</w:t>
            </w:r>
          </w:hyperlink>
        </w:p>
        <w:p w14:paraId="10389F34" w14:textId="309789FE" w:rsidR="002C03A4" w:rsidRDefault="002C03A4">
          <w:pPr>
            <w:pStyle w:val="TOC1"/>
            <w:tabs>
              <w:tab w:val="right" w:leader="dot" w:pos="10070"/>
            </w:tabs>
            <w:rPr>
              <w:noProof/>
            </w:rPr>
          </w:pPr>
          <w:hyperlink w:anchor="_Toc236744670" w:history="1">
            <w:r w:rsidRPr="001F3873">
              <w:rPr>
                <w:rStyle w:val="Hyperlink"/>
                <w:noProof/>
              </w:rPr>
              <w:t>9. Backup &amp; Restore</w:t>
            </w:r>
            <w:r>
              <w:rPr>
                <w:noProof/>
              </w:rPr>
              <w:tab/>
              <w:t>8</w:t>
            </w:r>
          </w:hyperlink>
        </w:p>
        <w:p w14:paraId="6740596B" w14:textId="2270D1CD" w:rsidR="002C03A4" w:rsidRDefault="002C03A4">
          <w:pPr>
            <w:pStyle w:val="TOC2"/>
            <w:tabs>
              <w:tab w:val="right" w:leader="dot" w:pos="10070"/>
            </w:tabs>
            <w:rPr>
              <w:noProof/>
            </w:rPr>
          </w:pPr>
          <w:hyperlink w:anchor="_Toc236744671" w:history="1">
            <w:r w:rsidRPr="001F3873">
              <w:rPr>
                <w:rStyle w:val="Hyperlink"/>
                <w:noProof/>
              </w:rPr>
              <w:t>8.1 Full database backup</w:t>
            </w:r>
            <w:r>
              <w:rPr>
                <w:noProof/>
              </w:rPr>
              <w:tab/>
              <w:t>8</w:t>
            </w:r>
          </w:hyperlink>
        </w:p>
        <w:p w14:paraId="2AB33B4F" w14:textId="3038EC97" w:rsidR="002C03A4" w:rsidRDefault="002C03A4">
          <w:pPr>
            <w:pStyle w:val="TOC2"/>
            <w:tabs>
              <w:tab w:val="right" w:leader="dot" w:pos="10070"/>
            </w:tabs>
            <w:rPr>
              <w:noProof/>
            </w:rPr>
          </w:pPr>
          <w:hyperlink w:anchor="_Toc236744672" w:history="1">
            <w:r w:rsidRPr="001F3873">
              <w:rPr>
                <w:rStyle w:val="Hyperlink"/>
                <w:noProof/>
              </w:rPr>
              <w:t>8.2 Restoring from a backup</w:t>
            </w:r>
            <w:r>
              <w:rPr>
                <w:noProof/>
              </w:rPr>
              <w:tab/>
              <w:t>9</w:t>
            </w:r>
          </w:hyperlink>
        </w:p>
        <w:p w14:paraId="38F70C95" w14:textId="4F18B28F" w:rsidR="002C03A4" w:rsidRDefault="002C03A4">
          <w:pPr>
            <w:pStyle w:val="TOC2"/>
            <w:tabs>
              <w:tab w:val="right" w:leader="dot" w:pos="10070"/>
            </w:tabs>
            <w:rPr>
              <w:noProof/>
            </w:rPr>
          </w:pPr>
          <w:hyperlink w:anchor="_Toc236744673" w:history="1">
            <w:r w:rsidRPr="001F3873">
              <w:rPr>
                <w:rStyle w:val="Hyperlink"/>
                <w:noProof/>
              </w:rPr>
              <w:t>8.3 Uploaded files</w:t>
            </w:r>
            <w:r>
              <w:rPr>
                <w:noProof/>
              </w:rPr>
              <w:tab/>
              <w:t>9</w:t>
            </w:r>
          </w:hyperlink>
        </w:p>
        <w:p w14:paraId="78AA8385" w14:textId="62F1C45B" w:rsidR="002C03A4" w:rsidRDefault="002C03A4">
          <w:pPr>
            <w:pStyle w:val="TOC1"/>
            <w:tabs>
              <w:tab w:val="right" w:leader="dot" w:pos="10070"/>
            </w:tabs>
            <w:rPr>
              <w:noProof/>
            </w:rPr>
          </w:pPr>
          <w:hyperlink w:anchor="_Toc236744674" w:history="1">
            <w:r w:rsidRPr="001F3873">
              <w:rPr>
                <w:rStyle w:val="Hyperlink"/>
                <w:noProof/>
              </w:rPr>
              <w:t>10. Common Maintenance Tasks</w:t>
            </w:r>
            <w:r>
              <w:rPr>
                <w:noProof/>
              </w:rPr>
              <w:tab/>
              <w:t>9</w:t>
            </w:r>
          </w:hyperlink>
        </w:p>
        <w:p w14:paraId="40848BE3" w14:textId="7ED58BE2" w:rsidR="002C03A4" w:rsidRDefault="002C03A4">
          <w:pPr>
            <w:pStyle w:val="TOC2"/>
            <w:tabs>
              <w:tab w:val="right" w:leader="dot" w:pos="10070"/>
            </w:tabs>
            <w:rPr>
              <w:noProof/>
            </w:rPr>
          </w:pPr>
          <w:hyperlink w:anchor="_Toc236744675" w:history="1">
            <w:r w:rsidRPr="001F3873">
              <w:rPr>
                <w:rStyle w:val="Hyperlink"/>
                <w:noProof/>
              </w:rPr>
              <w:t>9.1 Deleting a patient and all their records</w:t>
            </w:r>
            <w:r>
              <w:rPr>
                <w:noProof/>
              </w:rPr>
              <w:tab/>
              <w:t>9</w:t>
            </w:r>
          </w:hyperlink>
        </w:p>
        <w:p w14:paraId="37F765FF" w14:textId="405CAF06" w:rsidR="002C03A4" w:rsidRDefault="002C03A4">
          <w:pPr>
            <w:pStyle w:val="TOC2"/>
            <w:tabs>
              <w:tab w:val="right" w:leader="dot" w:pos="10070"/>
            </w:tabs>
            <w:rPr>
              <w:noProof/>
            </w:rPr>
          </w:pPr>
          <w:hyperlink w:anchor="_Toc236744676" w:history="1">
            <w:r w:rsidRPr="001F3873">
              <w:rPr>
                <w:rStyle w:val="Hyperlink"/>
                <w:noProof/>
              </w:rPr>
              <w:t>9.2 Resetting a staff member's password</w:t>
            </w:r>
            <w:r>
              <w:rPr>
                <w:noProof/>
              </w:rPr>
              <w:tab/>
              <w:t>9</w:t>
            </w:r>
          </w:hyperlink>
        </w:p>
        <w:p w14:paraId="2910BC02" w14:textId="55A0EF45" w:rsidR="002C03A4" w:rsidRDefault="002C03A4">
          <w:pPr>
            <w:pStyle w:val="TOC2"/>
            <w:tabs>
              <w:tab w:val="right" w:leader="dot" w:pos="10070"/>
            </w:tabs>
            <w:rPr>
              <w:noProof/>
            </w:rPr>
          </w:pPr>
          <w:hyperlink w:anchor="_Toc236744677" w:history="1">
            <w:r w:rsidRPr="001F3873">
              <w:rPr>
                <w:rStyle w:val="Hyperlink"/>
                <w:noProof/>
              </w:rPr>
              <w:t>9.3 Suspending / deleting a staff account</w:t>
            </w:r>
            <w:r>
              <w:rPr>
                <w:noProof/>
              </w:rPr>
              <w:tab/>
              <w:t>9</w:t>
            </w:r>
          </w:hyperlink>
        </w:p>
        <w:p w14:paraId="02096070" w14:textId="119F6CF0" w:rsidR="002C03A4" w:rsidRDefault="002C03A4">
          <w:pPr>
            <w:pStyle w:val="TOC2"/>
            <w:tabs>
              <w:tab w:val="right" w:leader="dot" w:pos="10070"/>
            </w:tabs>
            <w:rPr>
              <w:noProof/>
            </w:rPr>
          </w:pPr>
          <w:hyperlink w:anchor="_Toc236744678" w:history="1">
            <w:r w:rsidRPr="001F3873">
              <w:rPr>
                <w:rStyle w:val="Hyperlink"/>
                <w:noProof/>
              </w:rPr>
              <w:t>9.4 Viewing/updating the medicine or lab test catalog</w:t>
            </w:r>
            <w:r>
              <w:rPr>
                <w:noProof/>
              </w:rPr>
              <w:tab/>
              <w:t>9</w:t>
            </w:r>
          </w:hyperlink>
        </w:p>
        <w:p w14:paraId="3CC555A5" w14:textId="75707379" w:rsidR="002C03A4" w:rsidRDefault="002C03A4">
          <w:pPr>
            <w:pStyle w:val="TOC1"/>
            <w:tabs>
              <w:tab w:val="right" w:leader="dot" w:pos="10070"/>
            </w:tabs>
            <w:rPr>
              <w:noProof/>
            </w:rPr>
          </w:pPr>
          <w:hyperlink w:anchor="_Toc236744679" w:history="1">
            <w:r w:rsidRPr="001F3873">
              <w:rPr>
                <w:rStyle w:val="Hyperlink"/>
                <w:noProof/>
              </w:rPr>
              <w:t>11. Troubleshooting</w:t>
            </w:r>
            <w:r>
              <w:rPr>
                <w:noProof/>
              </w:rPr>
              <w:tab/>
              <w:t>9</w:t>
            </w:r>
          </w:hyperlink>
        </w:p>
        <w:p w14:paraId="7973742E" w14:textId="77777777" w:rsidR="00DB30F0" w:rsidRDefault="00000000">
          <w:r>
            <w:fldChar w:fldCharType="end"/>
          </w:r>
        </w:p>
      </w:sdtContent>
    </w:sdt>
    <w:p w14:paraId="5D3D065D" w14:textId="77777777" w:rsidR="00DB30F0" w:rsidRDefault="00000000">
      <w:r>
        <w:br w:type="page"/>
      </w:r>
    </w:p>
    <w:p w14:paraId="092A0F28" w14:textId="77777777" w:rsidR="00DB30F0" w:rsidRDefault="00000000">
      <w:pPr>
        <w:pStyle w:val="Heading1"/>
        <w:spacing w:before="400" w:after="200"/>
      </w:pPr>
      <w:bookmarkStart w:id="1" w:name="_Toc236744646"/>
      <w:r>
        <w:lastRenderedPageBreak/>
        <w:t>0. Current Deployment Status</w:t>
      </w:r>
      <w:bookmarkEnd w:id="1"/>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00"/>
      </w:tblGrid>
      <w:tr w:rsidR="00DB30F0" w14:paraId="71EE7164" w14:textId="77777777">
        <w:tblPrEx>
          <w:tblCellMar>
            <w:top w:w="0" w:type="dxa"/>
            <w:bottom w:w="0" w:type="dxa"/>
          </w:tblCellMar>
        </w:tblPrEx>
        <w:tc>
          <w:tcPr>
            <w:tcW w:w="0" w:type="auto"/>
            <w:shd w:val="clear" w:color="auto" w:fill="FEF3C7"/>
            <w:tcMar>
              <w:top w:w="120" w:type="dxa"/>
              <w:left w:w="150" w:type="dxa"/>
              <w:bottom w:w="120" w:type="dxa"/>
              <w:right w:w="150" w:type="dxa"/>
            </w:tcMar>
          </w:tcPr>
          <w:p w14:paraId="2D941E31" w14:textId="77777777" w:rsidR="00DB30F0" w:rsidRDefault="00000000">
            <w:pPr>
              <w:spacing w:after="60"/>
            </w:pPr>
            <w:r>
              <w:rPr>
                <w:b/>
                <w:bCs/>
                <w:color w:val="92400E"/>
              </w:rPr>
              <w:t>As of this writing</w:t>
            </w:r>
          </w:p>
          <w:p w14:paraId="2656FB2B" w14:textId="77777777" w:rsidR="00DB30F0" w:rsidRDefault="00000000">
            <w:r>
              <w:rPr>
                <w:color w:val="92400E"/>
              </w:rPr>
              <w:t xml:space="preserve">The system runs locally only — Postgres in Docker, the Spring Boot backend via Maven, and the frontend via Vite's </w:t>
            </w:r>
            <w:proofErr w:type="spellStart"/>
            <w:r>
              <w:rPr>
                <w:color w:val="92400E"/>
              </w:rPr>
              <w:t>build+preview</w:t>
            </w:r>
            <w:proofErr w:type="spellEnd"/>
            <w:r>
              <w:rPr>
                <w:color w:val="92400E"/>
              </w:rPr>
              <w:t xml:space="preserve"> server, all on the same development machine, accessed directly at localhost with no reverse proxy, domain name, or SSL in front of it. The target production environment has since been decided as a dedicated Windows Server (not the NAS originally planned when the application-</w:t>
            </w:r>
            <w:proofErr w:type="spellStart"/>
            <w:r>
              <w:rPr>
                <w:color w:val="92400E"/>
              </w:rPr>
              <w:t>nas.yml</w:t>
            </w:r>
            <w:proofErr w:type="spellEnd"/>
            <w:r>
              <w:rPr>
                <w:color w:val="92400E"/>
              </w:rPr>
              <w:t xml:space="preserve"> profile was </w:t>
            </w:r>
            <w:proofErr w:type="gramStart"/>
            <w:r>
              <w:rPr>
                <w:color w:val="92400E"/>
              </w:rPr>
              <w:t>named) —</w:t>
            </w:r>
            <w:proofErr w:type="gramEnd"/>
            <w:r>
              <w:rPr>
                <w:color w:val="92400E"/>
              </w:rPr>
              <w:t xml:space="preserve"> an internal deployment for trusted hospital staff only, not reachable from the internet. That deployment has not happened yet; §7 documents the recommended plan, with a few specifics (Docker availability, service manager choice, whether the server is dedicated or shared) still pending confirmation from IT.</w:t>
            </w:r>
          </w:p>
        </w:tc>
      </w:tr>
    </w:tbl>
    <w:p w14:paraId="63810230" w14:textId="77777777" w:rsidR="00DB30F0" w:rsidRDefault="00000000">
      <w:pPr>
        <w:pStyle w:val="Heading1"/>
        <w:spacing w:before="400" w:after="200"/>
      </w:pPr>
      <w:bookmarkStart w:id="2" w:name="_Toc236744647"/>
      <w:r>
        <w:t>1. Prerequisites</w:t>
      </w:r>
      <w:bookmarkEnd w:id="2"/>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800"/>
      </w:tblGrid>
      <w:tr w:rsidR="00DB30F0" w14:paraId="7D4C6146" w14:textId="77777777">
        <w:tblPrEx>
          <w:tblCellMar>
            <w:top w:w="0" w:type="dxa"/>
            <w:bottom w:w="0" w:type="dxa"/>
          </w:tblCellMar>
        </w:tblPrEx>
        <w:trPr>
          <w:tblHeader/>
        </w:trPr>
        <w:tc>
          <w:tcPr>
            <w:tcW w:w="2600" w:type="dxa"/>
            <w:shd w:val="clear" w:color="auto" w:fill="1E3A5F"/>
            <w:tcMar>
              <w:top w:w="80" w:type="dxa"/>
              <w:left w:w="100" w:type="dxa"/>
              <w:bottom w:w="80" w:type="dxa"/>
              <w:right w:w="100" w:type="dxa"/>
            </w:tcMar>
          </w:tcPr>
          <w:p w14:paraId="673DC4D3" w14:textId="77777777" w:rsidR="00DB30F0" w:rsidRDefault="00000000">
            <w:r>
              <w:rPr>
                <w:b/>
                <w:bCs/>
                <w:color w:val="FFFFFF"/>
                <w:sz w:val="19"/>
                <w:szCs w:val="19"/>
              </w:rPr>
              <w:t>Requirement</w:t>
            </w:r>
          </w:p>
        </w:tc>
        <w:tc>
          <w:tcPr>
            <w:tcW w:w="6800" w:type="dxa"/>
            <w:shd w:val="clear" w:color="auto" w:fill="1E3A5F"/>
            <w:tcMar>
              <w:top w:w="80" w:type="dxa"/>
              <w:left w:w="100" w:type="dxa"/>
              <w:bottom w:w="80" w:type="dxa"/>
              <w:right w:w="100" w:type="dxa"/>
            </w:tcMar>
          </w:tcPr>
          <w:p w14:paraId="47B4C73E" w14:textId="77777777" w:rsidR="00DB30F0" w:rsidRDefault="00000000">
            <w:r>
              <w:rPr>
                <w:b/>
                <w:bCs/>
                <w:color w:val="FFFFFF"/>
                <w:sz w:val="19"/>
                <w:szCs w:val="19"/>
              </w:rPr>
              <w:t>Notes</w:t>
            </w:r>
          </w:p>
        </w:tc>
      </w:tr>
      <w:tr w:rsidR="00DB30F0" w14:paraId="394DEA1D" w14:textId="77777777">
        <w:tblPrEx>
          <w:tblCellMar>
            <w:top w:w="0" w:type="dxa"/>
            <w:bottom w:w="0" w:type="dxa"/>
          </w:tblCellMar>
        </w:tblPrEx>
        <w:tc>
          <w:tcPr>
            <w:tcW w:w="2600" w:type="dxa"/>
            <w:tcMar>
              <w:top w:w="80" w:type="dxa"/>
              <w:left w:w="100" w:type="dxa"/>
              <w:bottom w:w="80" w:type="dxa"/>
              <w:right w:w="100" w:type="dxa"/>
            </w:tcMar>
          </w:tcPr>
          <w:p w14:paraId="763CACC4" w14:textId="77777777" w:rsidR="00DB30F0" w:rsidRDefault="00000000">
            <w:r>
              <w:rPr>
                <w:color w:val="000000"/>
                <w:sz w:val="18"/>
                <w:szCs w:val="18"/>
              </w:rPr>
              <w:t>Docker Desktop</w:t>
            </w:r>
          </w:p>
        </w:tc>
        <w:tc>
          <w:tcPr>
            <w:tcW w:w="6800" w:type="dxa"/>
            <w:tcMar>
              <w:top w:w="80" w:type="dxa"/>
              <w:left w:w="100" w:type="dxa"/>
              <w:bottom w:w="80" w:type="dxa"/>
              <w:right w:w="100" w:type="dxa"/>
            </w:tcMar>
          </w:tcPr>
          <w:p w14:paraId="10BCE29A" w14:textId="77777777" w:rsidR="00DB30F0" w:rsidRDefault="00000000">
            <w:r>
              <w:rPr>
                <w:color w:val="000000"/>
                <w:sz w:val="18"/>
                <w:szCs w:val="18"/>
              </w:rPr>
              <w:t>Runs the Postgres container</w:t>
            </w:r>
          </w:p>
        </w:tc>
      </w:tr>
      <w:tr w:rsidR="00DB30F0" w14:paraId="27675A4F" w14:textId="77777777">
        <w:tblPrEx>
          <w:tblCellMar>
            <w:top w:w="0" w:type="dxa"/>
            <w:bottom w:w="0" w:type="dxa"/>
          </w:tblCellMar>
        </w:tblPrEx>
        <w:tc>
          <w:tcPr>
            <w:tcW w:w="2600" w:type="dxa"/>
            <w:shd w:val="clear" w:color="auto" w:fill="F7F9F9"/>
            <w:tcMar>
              <w:top w:w="80" w:type="dxa"/>
              <w:left w:w="100" w:type="dxa"/>
              <w:bottom w:w="80" w:type="dxa"/>
              <w:right w:w="100" w:type="dxa"/>
            </w:tcMar>
          </w:tcPr>
          <w:p w14:paraId="7D1B2EE7" w14:textId="77777777" w:rsidR="00DB30F0" w:rsidRDefault="00000000">
            <w:r>
              <w:rPr>
                <w:color w:val="000000"/>
                <w:sz w:val="18"/>
                <w:szCs w:val="18"/>
              </w:rPr>
              <w:t>Java 21 (JDK)</w:t>
            </w:r>
          </w:p>
        </w:tc>
        <w:tc>
          <w:tcPr>
            <w:tcW w:w="6800" w:type="dxa"/>
            <w:shd w:val="clear" w:color="auto" w:fill="F7F9F9"/>
            <w:tcMar>
              <w:top w:w="80" w:type="dxa"/>
              <w:left w:w="100" w:type="dxa"/>
              <w:bottom w:w="80" w:type="dxa"/>
              <w:right w:w="100" w:type="dxa"/>
            </w:tcMar>
          </w:tcPr>
          <w:p w14:paraId="16E341FE" w14:textId="77777777" w:rsidR="00DB30F0" w:rsidRDefault="00000000">
            <w:r>
              <w:rPr>
                <w:color w:val="000000"/>
                <w:sz w:val="18"/>
                <w:szCs w:val="18"/>
              </w:rPr>
              <w:t xml:space="preserve">Required by </w:t>
            </w:r>
            <w:proofErr w:type="spellStart"/>
            <w:r>
              <w:rPr>
                <w:color w:val="000000"/>
                <w:sz w:val="18"/>
                <w:szCs w:val="18"/>
              </w:rPr>
              <w:t>pom.xml's</w:t>
            </w:r>
            <w:proofErr w:type="spellEnd"/>
            <w:r>
              <w:rPr>
                <w:color w:val="000000"/>
                <w:sz w:val="18"/>
                <w:szCs w:val="18"/>
              </w:rPr>
              <w:t xml:space="preserve"> &lt;</w:t>
            </w:r>
            <w:proofErr w:type="spellStart"/>
            <w:proofErr w:type="gramStart"/>
            <w:r>
              <w:rPr>
                <w:color w:val="000000"/>
                <w:sz w:val="18"/>
                <w:szCs w:val="18"/>
              </w:rPr>
              <w:t>java.version</w:t>
            </w:r>
            <w:proofErr w:type="spellEnd"/>
            <w:proofErr w:type="gramEnd"/>
            <w:r>
              <w:rPr>
                <w:color w:val="000000"/>
                <w:sz w:val="18"/>
                <w:szCs w:val="18"/>
              </w:rPr>
              <w:t>&gt;21&lt;/</w:t>
            </w:r>
            <w:proofErr w:type="spellStart"/>
            <w:proofErr w:type="gramStart"/>
            <w:r>
              <w:rPr>
                <w:color w:val="000000"/>
                <w:sz w:val="18"/>
                <w:szCs w:val="18"/>
              </w:rPr>
              <w:t>java.version</w:t>
            </w:r>
            <w:proofErr w:type="spellEnd"/>
            <w:proofErr w:type="gramEnd"/>
            <w:r>
              <w:rPr>
                <w:color w:val="000000"/>
                <w:sz w:val="18"/>
                <w:szCs w:val="18"/>
              </w:rPr>
              <w:t>&gt;</w:t>
            </w:r>
          </w:p>
        </w:tc>
      </w:tr>
      <w:tr w:rsidR="00DB30F0" w14:paraId="01652DEB" w14:textId="77777777">
        <w:tblPrEx>
          <w:tblCellMar>
            <w:top w:w="0" w:type="dxa"/>
            <w:bottom w:w="0" w:type="dxa"/>
          </w:tblCellMar>
        </w:tblPrEx>
        <w:tc>
          <w:tcPr>
            <w:tcW w:w="2600" w:type="dxa"/>
            <w:tcMar>
              <w:top w:w="80" w:type="dxa"/>
              <w:left w:w="100" w:type="dxa"/>
              <w:bottom w:w="80" w:type="dxa"/>
              <w:right w:w="100" w:type="dxa"/>
            </w:tcMar>
          </w:tcPr>
          <w:p w14:paraId="4300428B" w14:textId="77777777" w:rsidR="00DB30F0" w:rsidRDefault="00000000">
            <w:r>
              <w:rPr>
                <w:color w:val="000000"/>
                <w:sz w:val="18"/>
                <w:szCs w:val="18"/>
              </w:rPr>
              <w:t>Maven</w:t>
            </w:r>
          </w:p>
        </w:tc>
        <w:tc>
          <w:tcPr>
            <w:tcW w:w="6800" w:type="dxa"/>
            <w:tcMar>
              <w:top w:w="80" w:type="dxa"/>
              <w:left w:w="100" w:type="dxa"/>
              <w:bottom w:w="80" w:type="dxa"/>
              <w:right w:w="100" w:type="dxa"/>
            </w:tcMar>
          </w:tcPr>
          <w:p w14:paraId="7C05B106" w14:textId="77777777" w:rsidR="00DB30F0" w:rsidRDefault="00000000">
            <w:r>
              <w:rPr>
                <w:color w:val="000000"/>
                <w:sz w:val="18"/>
                <w:szCs w:val="18"/>
              </w:rPr>
              <w:t xml:space="preserve">Or use the </w:t>
            </w:r>
            <w:proofErr w:type="spellStart"/>
            <w:r>
              <w:rPr>
                <w:color w:val="000000"/>
                <w:sz w:val="18"/>
                <w:szCs w:val="18"/>
              </w:rPr>
              <w:t>mvnw</w:t>
            </w:r>
            <w:proofErr w:type="spellEnd"/>
            <w:r>
              <w:rPr>
                <w:color w:val="000000"/>
                <w:sz w:val="18"/>
                <w:szCs w:val="18"/>
              </w:rPr>
              <w:t xml:space="preserve"> wrapper if present in the backend project</w:t>
            </w:r>
          </w:p>
        </w:tc>
      </w:tr>
      <w:tr w:rsidR="00DB30F0" w14:paraId="4ADBCCFF" w14:textId="77777777">
        <w:tblPrEx>
          <w:tblCellMar>
            <w:top w:w="0" w:type="dxa"/>
            <w:bottom w:w="0" w:type="dxa"/>
          </w:tblCellMar>
        </w:tblPrEx>
        <w:tc>
          <w:tcPr>
            <w:tcW w:w="2600" w:type="dxa"/>
            <w:shd w:val="clear" w:color="auto" w:fill="F7F9F9"/>
            <w:tcMar>
              <w:top w:w="80" w:type="dxa"/>
              <w:left w:w="100" w:type="dxa"/>
              <w:bottom w:w="80" w:type="dxa"/>
              <w:right w:w="100" w:type="dxa"/>
            </w:tcMar>
          </w:tcPr>
          <w:p w14:paraId="219F31DE" w14:textId="77777777" w:rsidR="00DB30F0" w:rsidRDefault="00000000">
            <w:r>
              <w:rPr>
                <w:color w:val="000000"/>
                <w:sz w:val="18"/>
                <w:szCs w:val="18"/>
              </w:rPr>
              <w:t xml:space="preserve">Node.js + </w:t>
            </w:r>
            <w:proofErr w:type="spellStart"/>
            <w:r>
              <w:rPr>
                <w:color w:val="000000"/>
                <w:sz w:val="18"/>
                <w:szCs w:val="18"/>
              </w:rPr>
              <w:t>npm</w:t>
            </w:r>
            <w:proofErr w:type="spellEnd"/>
          </w:p>
        </w:tc>
        <w:tc>
          <w:tcPr>
            <w:tcW w:w="6800" w:type="dxa"/>
            <w:shd w:val="clear" w:color="auto" w:fill="F7F9F9"/>
            <w:tcMar>
              <w:top w:w="80" w:type="dxa"/>
              <w:left w:w="100" w:type="dxa"/>
              <w:bottom w:w="80" w:type="dxa"/>
              <w:right w:w="100" w:type="dxa"/>
            </w:tcMar>
          </w:tcPr>
          <w:p w14:paraId="7348CC8A" w14:textId="77777777" w:rsidR="00DB30F0" w:rsidRDefault="00000000">
            <w:r>
              <w:rPr>
                <w:color w:val="000000"/>
                <w:sz w:val="18"/>
                <w:szCs w:val="18"/>
              </w:rPr>
              <w:t>For the frontend (Vite, React 19)</w:t>
            </w:r>
          </w:p>
        </w:tc>
      </w:tr>
      <w:tr w:rsidR="00DB30F0" w14:paraId="29EC1D51" w14:textId="77777777">
        <w:tblPrEx>
          <w:tblCellMar>
            <w:top w:w="0" w:type="dxa"/>
            <w:bottom w:w="0" w:type="dxa"/>
          </w:tblCellMar>
        </w:tblPrEx>
        <w:tc>
          <w:tcPr>
            <w:tcW w:w="2600" w:type="dxa"/>
            <w:tcMar>
              <w:top w:w="80" w:type="dxa"/>
              <w:left w:w="100" w:type="dxa"/>
              <w:bottom w:w="80" w:type="dxa"/>
              <w:right w:w="100" w:type="dxa"/>
            </w:tcMar>
          </w:tcPr>
          <w:p w14:paraId="6D54226F" w14:textId="77777777" w:rsidR="00DB30F0" w:rsidRDefault="00000000">
            <w:r>
              <w:rPr>
                <w:color w:val="000000"/>
                <w:sz w:val="18"/>
                <w:szCs w:val="18"/>
              </w:rPr>
              <w:t>PowerShell</w:t>
            </w:r>
          </w:p>
        </w:tc>
        <w:tc>
          <w:tcPr>
            <w:tcW w:w="6800" w:type="dxa"/>
            <w:tcMar>
              <w:top w:w="80" w:type="dxa"/>
              <w:left w:w="100" w:type="dxa"/>
              <w:bottom w:w="80" w:type="dxa"/>
              <w:right w:w="100" w:type="dxa"/>
            </w:tcMar>
          </w:tcPr>
          <w:p w14:paraId="4FB9E752" w14:textId="77777777" w:rsidR="00DB30F0" w:rsidRDefault="00000000">
            <w:r>
              <w:rPr>
                <w:color w:val="000000"/>
                <w:sz w:val="18"/>
                <w:szCs w:val="18"/>
              </w:rPr>
              <w:t>All commands below are written for Windows PowerShell, matching your dev machine</w:t>
            </w:r>
          </w:p>
        </w:tc>
      </w:tr>
    </w:tbl>
    <w:p w14:paraId="622D6ECF" w14:textId="77777777" w:rsidR="00DB30F0" w:rsidRDefault="00000000">
      <w:pPr>
        <w:pStyle w:val="Heading1"/>
        <w:spacing w:before="400" w:after="200"/>
      </w:pPr>
      <w:bookmarkStart w:id="3" w:name="_Toc236744648"/>
      <w:r>
        <w:t>2. Project Locations</w:t>
      </w:r>
      <w:bookmarkEnd w:id="3"/>
    </w:p>
    <w:p w14:paraId="0400F8DC" w14:textId="77777777" w:rsidR="00DB30F0" w:rsidRDefault="00000000">
      <w:pPr>
        <w:spacing w:after="160"/>
      </w:pPr>
      <w:r>
        <w:t>Based on the paths seen in your session history:</w:t>
      </w:r>
    </w:p>
    <w:p w14:paraId="3457B47D" w14:textId="77777777" w:rsidR="00DB30F0" w:rsidRDefault="00000000">
      <w:pPr>
        <w:pBdr>
          <w:top w:val="single" w:sz="2" w:space="0" w:color="CCCCCC"/>
          <w:left w:val="single" w:sz="2" w:space="0" w:color="CCCCCC"/>
          <w:bottom w:val="single" w:sz="2" w:space="0" w:color="CCCCCC"/>
          <w:right w:val="single" w:sz="2" w:space="0" w:color="CCCCCC"/>
        </w:pBdr>
        <w:shd w:val="clear" w:color="auto" w:fill="F4F4F4"/>
        <w:spacing w:after="160"/>
      </w:pPr>
      <w:r>
        <w:rPr>
          <w:rFonts w:ascii="Consolas" w:eastAsia="Consolas" w:hAnsi="Consolas" w:cs="Consolas"/>
          <w:color w:val="1A1A1A"/>
          <w:sz w:val="18"/>
          <w:szCs w:val="18"/>
        </w:rPr>
        <w:t>F:\EMR-Project\ezarate-hospital-backend    &lt;- Spring Boot backend</w:t>
      </w:r>
      <w:r>
        <w:rPr>
          <w:rFonts w:ascii="Consolas" w:eastAsia="Consolas" w:hAnsi="Consolas" w:cs="Consolas"/>
          <w:color w:val="1A1A1A"/>
          <w:sz w:val="18"/>
          <w:szCs w:val="18"/>
        </w:rPr>
        <w:br/>
        <w:t>F:\EMR-Project\ezarate-hospital             &lt;- React/Vite frontend (or similar path)</w:t>
      </w:r>
    </w:p>
    <w:p w14:paraId="23B3EB77" w14:textId="77777777" w:rsidR="00DB30F0" w:rsidRDefault="00000000">
      <w:pPr>
        <w:pStyle w:val="Heading1"/>
        <w:spacing w:before="400" w:after="200"/>
      </w:pPr>
      <w:bookmarkStart w:id="4" w:name="_Toc236744649"/>
      <w:r>
        <w:t>3. First-Time Setup (new machine)</w:t>
      </w:r>
      <w:bookmarkEnd w:id="4"/>
    </w:p>
    <w:p w14:paraId="485CF5B8" w14:textId="77777777" w:rsidR="00DB30F0" w:rsidRDefault="00000000">
      <w:pPr>
        <w:pStyle w:val="Heading2"/>
        <w:spacing w:before="300" w:after="150"/>
      </w:pPr>
      <w:bookmarkStart w:id="5" w:name="_Toc236744650"/>
      <w:r>
        <w:t>3.1 Database</w:t>
      </w:r>
      <w:bookmarkEnd w:id="5"/>
    </w:p>
    <w:p w14:paraId="314B643E" w14:textId="77777777" w:rsidR="00DB30F0" w:rsidRDefault="00000000">
      <w:pPr>
        <w:spacing w:after="80"/>
      </w:pPr>
      <w:r>
        <w:t>1. Install Docker Desktop and make sure it's running.</w:t>
      </w:r>
    </w:p>
    <w:p w14:paraId="3451748B" w14:textId="77777777" w:rsidR="00DB30F0" w:rsidRDefault="00000000">
      <w:pPr>
        <w:spacing w:after="80"/>
      </w:pPr>
      <w:r>
        <w:t>2. From the folder containing docker-</w:t>
      </w:r>
      <w:proofErr w:type="spellStart"/>
      <w:r>
        <w:t>compose.yml</w:t>
      </w:r>
      <w:proofErr w:type="spellEnd"/>
      <w:r>
        <w:t>, start Postgres:</w:t>
      </w:r>
    </w:p>
    <w:p w14:paraId="33F0C00E" w14:textId="77777777" w:rsidR="00DB30F0" w:rsidRDefault="00000000">
      <w:pPr>
        <w:pBdr>
          <w:top w:val="single" w:sz="2" w:space="0" w:color="CCCCCC"/>
          <w:left w:val="single" w:sz="2" w:space="0" w:color="CCCCCC"/>
          <w:bottom w:val="single" w:sz="2" w:space="0" w:color="CCCCCC"/>
          <w:right w:val="single" w:sz="2" w:space="0" w:color="CCCCCC"/>
        </w:pBdr>
        <w:shd w:val="clear" w:color="auto" w:fill="F4F4F4"/>
        <w:spacing w:after="160"/>
      </w:pPr>
      <w:r>
        <w:rPr>
          <w:rFonts w:ascii="Consolas" w:eastAsia="Consolas" w:hAnsi="Consolas" w:cs="Consolas"/>
          <w:color w:val="1A1A1A"/>
          <w:sz w:val="18"/>
          <w:szCs w:val="18"/>
        </w:rPr>
        <w:t>docker compose up -d</w:t>
      </w:r>
    </w:p>
    <w:p w14:paraId="36049E78" w14:textId="77777777" w:rsidR="00DB30F0" w:rsidRDefault="00000000">
      <w:pPr>
        <w:spacing w:after="160"/>
      </w:pPr>
      <w:r>
        <w:t xml:space="preserve">This creates the </w:t>
      </w:r>
      <w:proofErr w:type="spellStart"/>
      <w:r>
        <w:t>ezarate-postgres</w:t>
      </w:r>
      <w:proofErr w:type="spellEnd"/>
      <w:r>
        <w:t xml:space="preserve"> container (Postgres 16), database </w:t>
      </w:r>
      <w:proofErr w:type="spellStart"/>
      <w:r>
        <w:t>ezarate_hospital</w:t>
      </w:r>
      <w:proofErr w:type="spellEnd"/>
      <w:r>
        <w:t xml:space="preserve">, user </w:t>
      </w:r>
      <w:proofErr w:type="spellStart"/>
      <w:r>
        <w:t>postgres</w:t>
      </w:r>
      <w:proofErr w:type="spellEnd"/>
      <w:r>
        <w:t xml:space="preserve"> / password </w:t>
      </w:r>
      <w:proofErr w:type="spellStart"/>
      <w:r>
        <w:t>postgres</w:t>
      </w:r>
      <w:proofErr w:type="spellEnd"/>
      <w:r>
        <w:t xml:space="preserve">, persisted in the </w:t>
      </w:r>
      <w:proofErr w:type="spellStart"/>
      <w:r>
        <w:t>ezarate_pgdata</w:t>
      </w:r>
      <w:proofErr w:type="spellEnd"/>
      <w:r>
        <w:t xml:space="preserve"> Docker volume, listening on port 5432.</w:t>
      </w:r>
    </w:p>
    <w:p w14:paraId="6A404313" w14:textId="77777777" w:rsidR="00DB30F0" w:rsidRDefault="00000000">
      <w:pPr>
        <w:spacing w:after="80"/>
      </w:pPr>
      <w:r>
        <w:t>3. Verify it's healthy:</w:t>
      </w:r>
    </w:p>
    <w:p w14:paraId="3E5A15CE" w14:textId="77777777" w:rsidR="00DB30F0" w:rsidRDefault="00000000">
      <w:pPr>
        <w:pBdr>
          <w:top w:val="single" w:sz="2" w:space="0" w:color="CCCCCC"/>
          <w:left w:val="single" w:sz="2" w:space="0" w:color="CCCCCC"/>
          <w:bottom w:val="single" w:sz="2" w:space="0" w:color="CCCCCC"/>
          <w:right w:val="single" w:sz="2" w:space="0" w:color="CCCCCC"/>
        </w:pBdr>
        <w:shd w:val="clear" w:color="auto" w:fill="F4F4F4"/>
        <w:spacing w:after="160"/>
      </w:pPr>
      <w:r>
        <w:rPr>
          <w:rFonts w:ascii="Consolas" w:eastAsia="Consolas" w:hAnsi="Consolas" w:cs="Consolas"/>
          <w:color w:val="1A1A1A"/>
          <w:sz w:val="18"/>
          <w:szCs w:val="18"/>
        </w:rPr>
        <w:t xml:space="preserve">docker </w:t>
      </w:r>
      <w:proofErr w:type="spellStart"/>
      <w:r>
        <w:rPr>
          <w:rFonts w:ascii="Consolas" w:eastAsia="Consolas" w:hAnsi="Consolas" w:cs="Consolas"/>
          <w:color w:val="1A1A1A"/>
          <w:sz w:val="18"/>
          <w:szCs w:val="18"/>
        </w:rPr>
        <w:t>ps</w:t>
      </w:r>
      <w:proofErr w:type="spellEnd"/>
      <w:r>
        <w:rPr>
          <w:rFonts w:ascii="Consolas" w:eastAsia="Consolas" w:hAnsi="Consolas" w:cs="Consolas"/>
          <w:color w:val="1A1A1A"/>
          <w:sz w:val="18"/>
          <w:szCs w:val="18"/>
        </w:rPr>
        <w:br/>
        <w:t># STATUS column should show "healthy" within ~5-10 seconds</w:t>
      </w:r>
    </w:p>
    <w:p w14:paraId="21035AE0" w14:textId="77777777" w:rsidR="00DB30F0" w:rsidRDefault="00000000">
      <w:pPr>
        <w:pStyle w:val="Heading2"/>
        <w:spacing w:before="300" w:after="150"/>
      </w:pPr>
      <w:bookmarkStart w:id="6" w:name="_Toc236744651"/>
      <w:r>
        <w:t>3.2 Backend</w:t>
      </w:r>
      <w:bookmarkEnd w:id="6"/>
    </w:p>
    <w:p w14:paraId="18C21174" w14:textId="77777777" w:rsidR="00DB30F0" w:rsidRDefault="00000000">
      <w:pPr>
        <w:spacing w:after="80"/>
      </w:pPr>
      <w:r>
        <w:t>1. From the backend project folder, let Flyway create the schema on first run — it happens automatically when the app starts (</w:t>
      </w:r>
      <w:proofErr w:type="spellStart"/>
      <w:proofErr w:type="gramStart"/>
      <w:r>
        <w:t>flyway.enabled</w:t>
      </w:r>
      <w:proofErr w:type="spellEnd"/>
      <w:proofErr w:type="gramEnd"/>
      <w:r>
        <w:t xml:space="preserve">: true in </w:t>
      </w:r>
      <w:proofErr w:type="spellStart"/>
      <w:r>
        <w:t>application.yml</w:t>
      </w:r>
      <w:proofErr w:type="spellEnd"/>
      <w:r>
        <w:t>).</w:t>
      </w:r>
    </w:p>
    <w:p w14:paraId="68244CF4" w14:textId="77777777" w:rsidR="00DB30F0" w:rsidRDefault="00000000">
      <w:pPr>
        <w:spacing w:after="80"/>
      </w:pPr>
      <w:r>
        <w:lastRenderedPageBreak/>
        <w:t>2. Set required environment variables (see §6 for the full list). At minimum, for local dev, JWT_SECRET has a fallback baked into application-</w:t>
      </w:r>
      <w:proofErr w:type="spellStart"/>
      <w:r>
        <w:t>local.yml</w:t>
      </w:r>
      <w:proofErr w:type="spellEnd"/>
      <w:r>
        <w:t>, so nothing is strictly required to start — but never rely on that fallback outside local dev.</w:t>
      </w:r>
    </w:p>
    <w:p w14:paraId="53A92739" w14:textId="77777777" w:rsidR="00DB30F0" w:rsidRDefault="00000000">
      <w:pPr>
        <w:spacing w:after="80"/>
      </w:pPr>
      <w:r>
        <w:t>3. Run the backend:</w:t>
      </w:r>
    </w:p>
    <w:p w14:paraId="1B5295D8" w14:textId="77777777" w:rsidR="00DB30F0" w:rsidRDefault="00000000">
      <w:pPr>
        <w:pBdr>
          <w:top w:val="single" w:sz="2" w:space="0" w:color="CCCCCC"/>
          <w:left w:val="single" w:sz="2" w:space="0" w:color="CCCCCC"/>
          <w:bottom w:val="single" w:sz="2" w:space="0" w:color="CCCCCC"/>
          <w:right w:val="single" w:sz="2" w:space="0" w:color="CCCCCC"/>
        </w:pBdr>
        <w:shd w:val="clear" w:color="auto" w:fill="F4F4F4"/>
        <w:spacing w:after="160"/>
      </w:pPr>
      <w:r>
        <w:rPr>
          <w:rFonts w:ascii="Consolas" w:eastAsia="Consolas" w:hAnsi="Consolas" w:cs="Consolas"/>
          <w:color w:val="1A1A1A"/>
          <w:sz w:val="18"/>
          <w:szCs w:val="18"/>
        </w:rPr>
        <w:t>cd F:\EMR-Project\ezarate-hospital-backend</w:t>
      </w:r>
      <w:r>
        <w:rPr>
          <w:rFonts w:ascii="Consolas" w:eastAsia="Consolas" w:hAnsi="Consolas" w:cs="Consolas"/>
          <w:color w:val="1A1A1A"/>
          <w:sz w:val="18"/>
          <w:szCs w:val="18"/>
        </w:rPr>
        <w:br/>
      </w:r>
      <w:proofErr w:type="spellStart"/>
      <w:r>
        <w:rPr>
          <w:rFonts w:ascii="Consolas" w:eastAsia="Consolas" w:hAnsi="Consolas" w:cs="Consolas"/>
          <w:color w:val="1A1A1A"/>
          <w:sz w:val="18"/>
          <w:szCs w:val="18"/>
        </w:rPr>
        <w:t>mvn</w:t>
      </w:r>
      <w:proofErr w:type="spellEnd"/>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spring-</w:t>
      </w:r>
      <w:proofErr w:type="gramStart"/>
      <w:r>
        <w:rPr>
          <w:rFonts w:ascii="Consolas" w:eastAsia="Consolas" w:hAnsi="Consolas" w:cs="Consolas"/>
          <w:color w:val="1A1A1A"/>
          <w:sz w:val="18"/>
          <w:szCs w:val="18"/>
        </w:rPr>
        <w:t>boot:run</w:t>
      </w:r>
      <w:proofErr w:type="spellEnd"/>
      <w:proofErr w:type="gramEnd"/>
    </w:p>
    <w:p w14:paraId="4A4B34AB" w14:textId="77777777" w:rsidR="00DB30F0" w:rsidRDefault="00000000">
      <w:pPr>
        <w:spacing w:after="160"/>
      </w:pPr>
      <w:r>
        <w:t>On success, Flyway logs each migration (V1 … V15) applying in order, then Tomcat starts on port 8080. Swagger UI is available at http://localhost:8080/swagger-ui.html for manually exercising any endpoint.</w:t>
      </w:r>
    </w:p>
    <w:p w14:paraId="42305C9D" w14:textId="77777777" w:rsidR="00DB30F0" w:rsidRDefault="00000000">
      <w:pPr>
        <w:pStyle w:val="Heading2"/>
        <w:spacing w:before="300" w:after="150"/>
      </w:pPr>
      <w:bookmarkStart w:id="7" w:name="_Toc236744652"/>
      <w:r>
        <w:t>3.3 Frontend</w:t>
      </w:r>
      <w:bookmarkEnd w:id="7"/>
    </w:p>
    <w:p w14:paraId="545DBA5E" w14:textId="77777777" w:rsidR="00DB30F0" w:rsidRDefault="00000000">
      <w:pPr>
        <w:spacing w:after="80"/>
      </w:pPr>
      <w:r>
        <w:t>1. Install dependencies (first time only):</w:t>
      </w:r>
    </w:p>
    <w:p w14:paraId="2AC37EFE" w14:textId="77777777" w:rsidR="00DB30F0" w:rsidRDefault="00000000">
      <w:pPr>
        <w:pBdr>
          <w:top w:val="single" w:sz="2" w:space="0" w:color="CCCCCC"/>
          <w:left w:val="single" w:sz="2" w:space="0" w:color="CCCCCC"/>
          <w:bottom w:val="single" w:sz="2" w:space="0" w:color="CCCCCC"/>
          <w:right w:val="single" w:sz="2" w:space="0" w:color="CCCCCC"/>
        </w:pBdr>
        <w:shd w:val="clear" w:color="auto" w:fill="F4F4F4"/>
        <w:spacing w:after="160"/>
      </w:pPr>
      <w:r>
        <w:rPr>
          <w:rFonts w:ascii="Consolas" w:eastAsia="Consolas" w:hAnsi="Consolas" w:cs="Consolas"/>
          <w:color w:val="1A1A1A"/>
          <w:sz w:val="18"/>
          <w:szCs w:val="18"/>
        </w:rPr>
        <w:t>cd F:\EMR-Project\ezarate-hospital</w:t>
      </w:r>
      <w:r>
        <w:rPr>
          <w:rFonts w:ascii="Consolas" w:eastAsia="Consolas" w:hAnsi="Consolas" w:cs="Consolas"/>
          <w:color w:val="1A1A1A"/>
          <w:sz w:val="18"/>
          <w:szCs w:val="18"/>
        </w:rPr>
        <w:br/>
      </w:r>
      <w:proofErr w:type="spellStart"/>
      <w:r>
        <w:rPr>
          <w:rFonts w:ascii="Consolas" w:eastAsia="Consolas" w:hAnsi="Consolas" w:cs="Consolas"/>
          <w:color w:val="1A1A1A"/>
          <w:sz w:val="18"/>
          <w:szCs w:val="18"/>
        </w:rPr>
        <w:t>npm</w:t>
      </w:r>
      <w:proofErr w:type="spellEnd"/>
      <w:r>
        <w:rPr>
          <w:rFonts w:ascii="Consolas" w:eastAsia="Consolas" w:hAnsi="Consolas" w:cs="Consolas"/>
          <w:color w:val="1A1A1A"/>
          <w:sz w:val="18"/>
          <w:szCs w:val="18"/>
        </w:rPr>
        <w:t xml:space="preserve"> install</w:t>
      </w:r>
    </w:p>
    <w:p w14:paraId="28EB9DC2" w14:textId="77777777" w:rsidR="00DB30F0" w:rsidRDefault="00000000">
      <w:pPr>
        <w:spacing w:after="80"/>
      </w:pPr>
      <w:r>
        <w:t xml:space="preserve">2. Confirm VITE_API_BASE_URL in your .env file points at the </w:t>
      </w:r>
      <w:proofErr w:type="gramStart"/>
      <w:r>
        <w:t>backend</w:t>
      </w:r>
      <w:proofErr w:type="gramEnd"/>
      <w:r>
        <w:t xml:space="preserve"> (http://localhost:8080).</w:t>
      </w:r>
    </w:p>
    <w:p w14:paraId="720FD9E4" w14:textId="77777777" w:rsidR="00DB30F0" w:rsidRDefault="00000000">
      <w:pPr>
        <w:spacing w:after="80"/>
      </w:pPr>
      <w:r>
        <w:t>3. Build and preview:</w:t>
      </w:r>
    </w:p>
    <w:p w14:paraId="6526E56E" w14:textId="77777777" w:rsidR="00DB30F0" w:rsidRDefault="00000000">
      <w:pPr>
        <w:pBdr>
          <w:top w:val="single" w:sz="2" w:space="0" w:color="CCCCCC"/>
          <w:left w:val="single" w:sz="2" w:space="0" w:color="CCCCCC"/>
          <w:bottom w:val="single" w:sz="2" w:space="0" w:color="CCCCCC"/>
          <w:right w:val="single" w:sz="2" w:space="0" w:color="CCCCCC"/>
        </w:pBdr>
        <w:shd w:val="clear" w:color="auto" w:fill="F4F4F4"/>
        <w:spacing w:after="160"/>
      </w:pPr>
      <w:proofErr w:type="spellStart"/>
      <w:r>
        <w:rPr>
          <w:rFonts w:ascii="Consolas" w:eastAsia="Consolas" w:hAnsi="Consolas" w:cs="Consolas"/>
          <w:color w:val="1A1A1A"/>
          <w:sz w:val="18"/>
          <w:szCs w:val="18"/>
        </w:rPr>
        <w:t>npm</w:t>
      </w:r>
      <w:proofErr w:type="spellEnd"/>
      <w:r>
        <w:rPr>
          <w:rFonts w:ascii="Consolas" w:eastAsia="Consolas" w:hAnsi="Consolas" w:cs="Consolas"/>
          <w:color w:val="1A1A1A"/>
          <w:sz w:val="18"/>
          <w:szCs w:val="18"/>
        </w:rPr>
        <w:t xml:space="preserve"> run build</w:t>
      </w:r>
      <w:r>
        <w:rPr>
          <w:rFonts w:ascii="Consolas" w:eastAsia="Consolas" w:hAnsi="Consolas" w:cs="Consolas"/>
          <w:color w:val="1A1A1A"/>
          <w:sz w:val="18"/>
          <w:szCs w:val="18"/>
        </w:rPr>
        <w:br/>
      </w:r>
      <w:proofErr w:type="spellStart"/>
      <w:r>
        <w:rPr>
          <w:rFonts w:ascii="Consolas" w:eastAsia="Consolas" w:hAnsi="Consolas" w:cs="Consolas"/>
          <w:color w:val="1A1A1A"/>
          <w:sz w:val="18"/>
          <w:szCs w:val="18"/>
        </w:rPr>
        <w:t>npm</w:t>
      </w:r>
      <w:proofErr w:type="spellEnd"/>
      <w:r>
        <w:rPr>
          <w:rFonts w:ascii="Consolas" w:eastAsia="Consolas" w:hAnsi="Consolas" w:cs="Consolas"/>
          <w:color w:val="1A1A1A"/>
          <w:sz w:val="18"/>
          <w:szCs w:val="18"/>
        </w:rPr>
        <w:t xml:space="preserve"> run preview</w:t>
      </w:r>
    </w:p>
    <w:p w14:paraId="203C927E" w14:textId="77777777" w:rsidR="00DB30F0" w:rsidRDefault="00000000">
      <w:pPr>
        <w:spacing w:after="160"/>
      </w:pPr>
      <w:r>
        <w:t>Vite's preview server serves the production build, defaulting to http://localhost:4173. This is already in the backend's CORS allowlist (</w:t>
      </w:r>
      <w:proofErr w:type="spellStart"/>
      <w:proofErr w:type="gramStart"/>
      <w:r>
        <w:t>app.cors</w:t>
      </w:r>
      <w:proofErr w:type="gramEnd"/>
      <w:r>
        <w:t>.</w:t>
      </w:r>
      <w:proofErr w:type="gramStart"/>
      <w:r>
        <w:t>allowed</w:t>
      </w:r>
      <w:proofErr w:type="spellEnd"/>
      <w:r>
        <w:t>-origins</w:t>
      </w:r>
      <w:proofErr w:type="gramEnd"/>
      <w:r>
        <w:t xml:space="preserve"> in application-</w:t>
      </w:r>
      <w:proofErr w:type="spellStart"/>
      <w:r>
        <w:t>local.yml</w:t>
      </w:r>
      <w:proofErr w:type="spellEnd"/>
      <w:r>
        <w:t>).</w:t>
      </w:r>
    </w:p>
    <w:p w14:paraId="4ECCA3F8" w14:textId="77777777" w:rsidR="00DB30F0" w:rsidRDefault="00000000">
      <w:pPr>
        <w:pStyle w:val="Heading1"/>
        <w:spacing w:before="400" w:after="200"/>
      </w:pPr>
      <w:bookmarkStart w:id="8" w:name="_Toc236744653"/>
      <w:r>
        <w:t>4. Day-to-Day: Starting Everything</w:t>
      </w:r>
      <w:bookmarkEnd w:id="8"/>
    </w:p>
    <w:p w14:paraId="1BBB43C7" w14:textId="77777777" w:rsidR="00DB30F0" w:rsidRDefault="00000000">
      <w:pPr>
        <w:pStyle w:val="Heading2"/>
        <w:spacing w:before="300" w:after="150"/>
      </w:pPr>
      <w:bookmarkStart w:id="9" w:name="_Toc236744654"/>
      <w:r>
        <w:t>4.1 One-click launcher (recommended)</w:t>
      </w:r>
      <w:bookmarkEnd w:id="9"/>
    </w:p>
    <w:p w14:paraId="7A23E53B" w14:textId="77777777" w:rsidR="00DB30F0" w:rsidRDefault="00000000">
      <w:pPr>
        <w:spacing w:after="160"/>
      </w:pPr>
      <w:r>
        <w:t>start-ezarate.bat automates the three manual steps above into one double-click. Place it directly inside the EMR-Project folder, as a sibling of docker-</w:t>
      </w:r>
      <w:proofErr w:type="spellStart"/>
      <w:r>
        <w:t>compose.yml</w:t>
      </w:r>
      <w:proofErr w:type="spellEnd"/>
      <w:r>
        <w:t xml:space="preserve">, </w:t>
      </w:r>
      <w:proofErr w:type="spellStart"/>
      <w:r>
        <w:t>ezarate</w:t>
      </w:r>
      <w:proofErr w:type="spellEnd"/>
      <w:r>
        <w:t xml:space="preserve">-hospital-backend, and </w:t>
      </w:r>
      <w:proofErr w:type="spellStart"/>
      <w:r>
        <w:t>ezarate</w:t>
      </w:r>
      <w:proofErr w:type="spellEnd"/>
      <w:r>
        <w:t>-hospital — it locates everything relative to its own position (%~dp0), so it works unchanged regardless of which drive/path the project lives on.</w:t>
      </w:r>
    </w:p>
    <w:p w14:paraId="4E1E14A0" w14:textId="77777777" w:rsidR="00DB30F0" w:rsidRDefault="00000000">
      <w:pPr>
        <w:spacing w:after="160"/>
      </w:pPr>
      <w:r>
        <w:t>What it does, in order:</w:t>
      </w:r>
    </w:p>
    <w:p w14:paraId="730A1244" w14:textId="77777777" w:rsidR="00DB30F0" w:rsidRDefault="00000000">
      <w:pPr>
        <w:spacing w:after="80"/>
      </w:pPr>
      <w:r>
        <w:t xml:space="preserve">1. Checks that the backend and frontend folders </w:t>
      </w:r>
      <w:proofErr w:type="gramStart"/>
      <w:r>
        <w:t>actually exist</w:t>
      </w:r>
      <w:proofErr w:type="gramEnd"/>
      <w:r>
        <w:t xml:space="preserve"> next to </w:t>
      </w:r>
      <w:proofErr w:type="gramStart"/>
      <w:r>
        <w:t>it</w:t>
      </w:r>
      <w:proofErr w:type="gramEnd"/>
      <w:r>
        <w:t xml:space="preserve"> (</w:t>
      </w:r>
      <w:proofErr w:type="gramStart"/>
      <w:r>
        <w:t>fails</w:t>
      </w:r>
      <w:proofErr w:type="gramEnd"/>
      <w:r>
        <w:t xml:space="preserve"> fast with a clear message if not).</w:t>
      </w:r>
    </w:p>
    <w:p w14:paraId="646BBA3B" w14:textId="77777777" w:rsidR="00DB30F0" w:rsidRDefault="00000000">
      <w:pPr>
        <w:spacing w:after="80"/>
      </w:pPr>
      <w:r>
        <w:t>2. Checks whether Docker Desktop is running; if not, locates and launches it, then polls until its daemon responds.</w:t>
      </w:r>
    </w:p>
    <w:p w14:paraId="13D44945" w14:textId="77777777" w:rsidR="00DB30F0" w:rsidRDefault="00000000">
      <w:pPr>
        <w:spacing w:after="80"/>
      </w:pPr>
      <w:r>
        <w:t>3. Runs docker compose up -d to start Postgres.</w:t>
      </w:r>
    </w:p>
    <w:p w14:paraId="520B9BC1" w14:textId="77777777" w:rsidR="00DB30F0" w:rsidRDefault="00000000">
      <w:pPr>
        <w:spacing w:after="80"/>
      </w:pPr>
      <w:r>
        <w:t>4. Polls docker inspect until the container reports healthy.</w:t>
      </w:r>
    </w:p>
    <w:p w14:paraId="22632417" w14:textId="77777777" w:rsidR="00DB30F0" w:rsidRDefault="00000000">
      <w:pPr>
        <w:spacing w:after="80"/>
      </w:pPr>
      <w:r>
        <w:t xml:space="preserve">5. Opens two new terminal windows — one running </w:t>
      </w:r>
      <w:proofErr w:type="spellStart"/>
      <w:r>
        <w:t>mvn</w:t>
      </w:r>
      <w:proofErr w:type="spellEnd"/>
      <w:r>
        <w:t xml:space="preserve"> </w:t>
      </w:r>
      <w:proofErr w:type="spellStart"/>
      <w:r>
        <w:t>spring-</w:t>
      </w:r>
      <w:proofErr w:type="gramStart"/>
      <w:r>
        <w:t>boot:run</w:t>
      </w:r>
      <w:proofErr w:type="spellEnd"/>
      <w:proofErr w:type="gramEnd"/>
      <w:r>
        <w:t xml:space="preserve"> (backend), one running </w:t>
      </w:r>
      <w:proofErr w:type="spellStart"/>
      <w:r>
        <w:t>npm</w:t>
      </w:r>
      <w:proofErr w:type="spellEnd"/>
      <w:r>
        <w:t xml:space="preserve"> run dev (frontend) — and leaves both open, since closing either stops that service.</w:t>
      </w:r>
    </w:p>
    <w:p w14:paraId="506C4C30" w14:textId="77777777" w:rsidR="00DB30F0" w:rsidRDefault="00000000">
      <w:pPr>
        <w:spacing w:after="80"/>
      </w:pPr>
      <w:r>
        <w:t>6. Waits 15 seconds for the backend to finish booting, then opens http://localhost:5173 in the default browser automatically.</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00"/>
      </w:tblGrid>
      <w:tr w:rsidR="00DB30F0" w14:paraId="44108670" w14:textId="77777777">
        <w:tblPrEx>
          <w:tblCellMar>
            <w:top w:w="0" w:type="dxa"/>
            <w:bottom w:w="0" w:type="dxa"/>
          </w:tblCellMar>
        </w:tblPrEx>
        <w:tc>
          <w:tcPr>
            <w:tcW w:w="0" w:type="auto"/>
            <w:shd w:val="clear" w:color="auto" w:fill="FEF3C7"/>
            <w:tcMar>
              <w:top w:w="120" w:type="dxa"/>
              <w:left w:w="150" w:type="dxa"/>
              <w:bottom w:w="120" w:type="dxa"/>
              <w:right w:w="150" w:type="dxa"/>
            </w:tcMar>
          </w:tcPr>
          <w:p w14:paraId="65B3B25D" w14:textId="77777777" w:rsidR="00DB30F0" w:rsidRDefault="00000000">
            <w:pPr>
              <w:spacing w:after="60"/>
            </w:pPr>
            <w:r>
              <w:rPr>
                <w:b/>
                <w:bCs/>
                <w:color w:val="92400E"/>
              </w:rPr>
              <w:t>Note</w:t>
            </w:r>
          </w:p>
          <w:p w14:paraId="39CE8D53" w14:textId="77777777" w:rsidR="00DB30F0" w:rsidRDefault="00000000">
            <w:r>
              <w:rPr>
                <w:color w:val="92400E"/>
              </w:rPr>
              <w:t xml:space="preserve">The script's FRONTEND_CMD is set to </w:t>
            </w:r>
            <w:proofErr w:type="spellStart"/>
            <w:r>
              <w:rPr>
                <w:color w:val="92400E"/>
              </w:rPr>
              <w:t>npm</w:t>
            </w:r>
            <w:proofErr w:type="spellEnd"/>
            <w:r>
              <w:rPr>
                <w:color w:val="92400E"/>
              </w:rPr>
              <w:t xml:space="preserve"> run dev (Vite's dev server) by default, not the </w:t>
            </w:r>
            <w:proofErr w:type="spellStart"/>
            <w:r>
              <w:rPr>
                <w:color w:val="92400E"/>
              </w:rPr>
              <w:t>build+preview</w:t>
            </w:r>
            <w:proofErr w:type="spellEnd"/>
            <w:r>
              <w:rPr>
                <w:color w:val="92400E"/>
              </w:rPr>
              <w:t xml:space="preserve"> combo described in §3.3/§4.2 below. Dev mode is fine for normal local use; the script's own comments note that </w:t>
            </w:r>
            <w:proofErr w:type="spellStart"/>
            <w:r>
              <w:rPr>
                <w:color w:val="92400E"/>
              </w:rPr>
              <w:t>build+preview</w:t>
            </w:r>
            <w:proofErr w:type="spellEnd"/>
            <w:r>
              <w:rPr>
                <w:color w:val="92400E"/>
              </w:rPr>
              <w:t xml:space="preserve"> may feel more responsive specifically when tunneling (§5), since dev mode can feel slow over a slower connection. Edit the FRONTEND_CMD variable near the top of the .bat file to switch.</w:t>
            </w:r>
          </w:p>
        </w:tc>
      </w:tr>
    </w:tbl>
    <w:p w14:paraId="490255FF" w14:textId="77777777" w:rsidR="00DB30F0" w:rsidRDefault="00000000">
      <w:pPr>
        <w:pStyle w:val="Heading2"/>
        <w:spacing w:before="300" w:after="150"/>
      </w:pPr>
      <w:bookmarkStart w:id="10" w:name="_Toc236744655"/>
      <w:r>
        <w:t>4.2 Manual startup (what the script above automates)</w:t>
      </w:r>
      <w:bookmarkEnd w:id="10"/>
    </w:p>
    <w:p w14:paraId="79A9F345" w14:textId="77777777" w:rsidR="00DB30F0" w:rsidRDefault="00000000">
      <w:pPr>
        <w:spacing w:after="160"/>
      </w:pPr>
      <w:r>
        <w:t>Useful to know when troubleshooting, or if you'd rather run each piece by hand:</w:t>
      </w:r>
    </w:p>
    <w:p w14:paraId="07E6A3E4" w14:textId="77777777" w:rsidR="00DB30F0" w:rsidRDefault="00000000">
      <w:pPr>
        <w:pBdr>
          <w:top w:val="single" w:sz="2" w:space="0" w:color="CCCCCC"/>
          <w:left w:val="single" w:sz="2" w:space="0" w:color="CCCCCC"/>
          <w:bottom w:val="single" w:sz="2" w:space="0" w:color="CCCCCC"/>
          <w:right w:val="single" w:sz="2" w:space="0" w:color="CCCCCC"/>
        </w:pBdr>
        <w:shd w:val="clear" w:color="auto" w:fill="F4F4F4"/>
        <w:spacing w:after="160"/>
      </w:pPr>
      <w:r>
        <w:rPr>
          <w:rFonts w:ascii="Consolas" w:eastAsia="Consolas" w:hAnsi="Consolas" w:cs="Consolas"/>
          <w:color w:val="1A1A1A"/>
          <w:sz w:val="18"/>
          <w:szCs w:val="18"/>
        </w:rPr>
        <w:lastRenderedPageBreak/>
        <w:t># 1. Database</w:t>
      </w:r>
      <w:r>
        <w:rPr>
          <w:rFonts w:ascii="Consolas" w:eastAsia="Consolas" w:hAnsi="Consolas" w:cs="Consolas"/>
          <w:color w:val="1A1A1A"/>
          <w:sz w:val="18"/>
          <w:szCs w:val="18"/>
        </w:rPr>
        <w:br/>
        <w:t xml:space="preserve">docker start </w:t>
      </w:r>
      <w:proofErr w:type="spellStart"/>
      <w:r>
        <w:rPr>
          <w:rFonts w:ascii="Consolas" w:eastAsia="Consolas" w:hAnsi="Consolas" w:cs="Consolas"/>
          <w:color w:val="1A1A1A"/>
          <w:sz w:val="18"/>
          <w:szCs w:val="18"/>
        </w:rPr>
        <w:t>ezarate-postgres</w:t>
      </w:r>
      <w:proofErr w:type="spellEnd"/>
      <w:r>
        <w:rPr>
          <w:rFonts w:ascii="Consolas" w:eastAsia="Consolas" w:hAnsi="Consolas" w:cs="Consolas"/>
          <w:color w:val="1A1A1A"/>
          <w:sz w:val="18"/>
          <w:szCs w:val="18"/>
        </w:rPr>
        <w:br/>
      </w:r>
      <w:r>
        <w:rPr>
          <w:rFonts w:ascii="Consolas" w:eastAsia="Consolas" w:hAnsi="Consolas" w:cs="Consolas"/>
          <w:color w:val="1A1A1A"/>
          <w:sz w:val="18"/>
          <w:szCs w:val="18"/>
        </w:rPr>
        <w:br/>
        <w:t># 2. Backend (separate terminal)</w:t>
      </w:r>
      <w:r>
        <w:rPr>
          <w:rFonts w:ascii="Consolas" w:eastAsia="Consolas" w:hAnsi="Consolas" w:cs="Consolas"/>
          <w:color w:val="1A1A1A"/>
          <w:sz w:val="18"/>
          <w:szCs w:val="18"/>
        </w:rPr>
        <w:br/>
        <w:t>cd F:\EMR-Project\ezarate-hospital-backend</w:t>
      </w:r>
      <w:r>
        <w:rPr>
          <w:rFonts w:ascii="Consolas" w:eastAsia="Consolas" w:hAnsi="Consolas" w:cs="Consolas"/>
          <w:color w:val="1A1A1A"/>
          <w:sz w:val="18"/>
          <w:szCs w:val="18"/>
        </w:rPr>
        <w:br/>
      </w:r>
      <w:proofErr w:type="spellStart"/>
      <w:r>
        <w:rPr>
          <w:rFonts w:ascii="Consolas" w:eastAsia="Consolas" w:hAnsi="Consolas" w:cs="Consolas"/>
          <w:color w:val="1A1A1A"/>
          <w:sz w:val="18"/>
          <w:szCs w:val="18"/>
        </w:rPr>
        <w:t>mvn</w:t>
      </w:r>
      <w:proofErr w:type="spellEnd"/>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spring-</w:t>
      </w:r>
      <w:proofErr w:type="gramStart"/>
      <w:r>
        <w:rPr>
          <w:rFonts w:ascii="Consolas" w:eastAsia="Consolas" w:hAnsi="Consolas" w:cs="Consolas"/>
          <w:color w:val="1A1A1A"/>
          <w:sz w:val="18"/>
          <w:szCs w:val="18"/>
        </w:rPr>
        <w:t>boot:run</w:t>
      </w:r>
      <w:proofErr w:type="spellEnd"/>
      <w:proofErr w:type="gramEnd"/>
      <w:r>
        <w:rPr>
          <w:rFonts w:ascii="Consolas" w:eastAsia="Consolas" w:hAnsi="Consolas" w:cs="Consolas"/>
          <w:color w:val="1A1A1A"/>
          <w:sz w:val="18"/>
          <w:szCs w:val="18"/>
        </w:rPr>
        <w:br/>
      </w:r>
      <w:r>
        <w:rPr>
          <w:rFonts w:ascii="Consolas" w:eastAsia="Consolas" w:hAnsi="Consolas" w:cs="Consolas"/>
          <w:color w:val="1A1A1A"/>
          <w:sz w:val="18"/>
          <w:szCs w:val="18"/>
        </w:rPr>
        <w:br/>
        <w:t># 3. Frontend (separate terminal)</w:t>
      </w:r>
      <w:r>
        <w:rPr>
          <w:rFonts w:ascii="Consolas" w:eastAsia="Consolas" w:hAnsi="Consolas" w:cs="Consolas"/>
          <w:color w:val="1A1A1A"/>
          <w:sz w:val="18"/>
          <w:szCs w:val="18"/>
        </w:rPr>
        <w:br/>
        <w:t>cd F:\EMR-Project\ezarate-hospital</w:t>
      </w:r>
      <w:r>
        <w:rPr>
          <w:rFonts w:ascii="Consolas" w:eastAsia="Consolas" w:hAnsi="Consolas" w:cs="Consolas"/>
          <w:color w:val="1A1A1A"/>
          <w:sz w:val="18"/>
          <w:szCs w:val="18"/>
        </w:rPr>
        <w:br/>
      </w:r>
      <w:proofErr w:type="spellStart"/>
      <w:r>
        <w:rPr>
          <w:rFonts w:ascii="Consolas" w:eastAsia="Consolas" w:hAnsi="Consolas" w:cs="Consolas"/>
          <w:color w:val="1A1A1A"/>
          <w:sz w:val="18"/>
          <w:szCs w:val="18"/>
        </w:rPr>
        <w:t>npm</w:t>
      </w:r>
      <w:proofErr w:type="spellEnd"/>
      <w:r>
        <w:rPr>
          <w:rFonts w:ascii="Consolas" w:eastAsia="Consolas" w:hAnsi="Consolas" w:cs="Consolas"/>
          <w:color w:val="1A1A1A"/>
          <w:sz w:val="18"/>
          <w:szCs w:val="18"/>
        </w:rPr>
        <w:t xml:space="preserve"> run build</w:t>
      </w:r>
      <w:r>
        <w:rPr>
          <w:rFonts w:ascii="Consolas" w:eastAsia="Consolas" w:hAnsi="Consolas" w:cs="Consolas"/>
          <w:color w:val="1A1A1A"/>
          <w:sz w:val="18"/>
          <w:szCs w:val="18"/>
        </w:rPr>
        <w:br/>
      </w:r>
      <w:proofErr w:type="spellStart"/>
      <w:r>
        <w:rPr>
          <w:rFonts w:ascii="Consolas" w:eastAsia="Consolas" w:hAnsi="Consolas" w:cs="Consolas"/>
          <w:color w:val="1A1A1A"/>
          <w:sz w:val="18"/>
          <w:szCs w:val="18"/>
        </w:rPr>
        <w:t>npm</w:t>
      </w:r>
      <w:proofErr w:type="spellEnd"/>
      <w:r>
        <w:rPr>
          <w:rFonts w:ascii="Consolas" w:eastAsia="Consolas" w:hAnsi="Consolas" w:cs="Consolas"/>
          <w:color w:val="1A1A1A"/>
          <w:sz w:val="18"/>
          <w:szCs w:val="18"/>
        </w:rPr>
        <w:t xml:space="preserve"> run preview</w:t>
      </w:r>
    </w:p>
    <w:p w14:paraId="362A2531" w14:textId="77777777" w:rsidR="00DB30F0" w:rsidRDefault="00000000">
      <w:pPr>
        <w:pStyle w:val="Heading2"/>
        <w:spacing w:before="300" w:after="150"/>
      </w:pPr>
      <w:bookmarkStart w:id="11" w:name="_Toc236744656"/>
      <w:r>
        <w:t>4.3 Stopping everything</w:t>
      </w:r>
      <w:bookmarkEnd w:id="11"/>
    </w:p>
    <w:p w14:paraId="09E18798" w14:textId="77777777" w:rsidR="00DB30F0" w:rsidRDefault="00000000">
      <w:pPr>
        <w:pStyle w:val="ListParagraph"/>
        <w:numPr>
          <w:ilvl w:val="0"/>
          <w:numId w:val="1"/>
        </w:numPr>
        <w:spacing w:after="80"/>
      </w:pPr>
      <w:r>
        <w:t xml:space="preserve">Backend: </w:t>
      </w:r>
      <w:proofErr w:type="spellStart"/>
      <w:r>
        <w:t>Ctrl+C</w:t>
      </w:r>
      <w:proofErr w:type="spellEnd"/>
      <w:r>
        <w:t xml:space="preserve"> in its terminal (or just close the "</w:t>
      </w:r>
      <w:proofErr w:type="spellStart"/>
      <w:r>
        <w:t>Ezarate</w:t>
      </w:r>
      <w:proofErr w:type="spellEnd"/>
      <w:r>
        <w:t xml:space="preserve"> Backend" window if launched via the .bat)</w:t>
      </w:r>
    </w:p>
    <w:p w14:paraId="2C1B8DF0" w14:textId="77777777" w:rsidR="00DB30F0" w:rsidRDefault="00000000">
      <w:pPr>
        <w:pStyle w:val="ListParagraph"/>
        <w:numPr>
          <w:ilvl w:val="0"/>
          <w:numId w:val="1"/>
        </w:numPr>
        <w:spacing w:after="80"/>
      </w:pPr>
      <w:r>
        <w:t xml:space="preserve">Frontend: </w:t>
      </w:r>
      <w:proofErr w:type="spellStart"/>
      <w:r>
        <w:t>Ctrl+C</w:t>
      </w:r>
      <w:proofErr w:type="spellEnd"/>
      <w:r>
        <w:t xml:space="preserve"> in its terminal (or close the "</w:t>
      </w:r>
      <w:proofErr w:type="spellStart"/>
      <w:r>
        <w:t>Ezarate</w:t>
      </w:r>
      <w:proofErr w:type="spellEnd"/>
      <w:r>
        <w:t xml:space="preserve"> Frontend" window)</w:t>
      </w:r>
    </w:p>
    <w:p w14:paraId="3821011C" w14:textId="77777777" w:rsidR="00DB30F0" w:rsidRDefault="00000000">
      <w:pPr>
        <w:pStyle w:val="ListParagraph"/>
        <w:numPr>
          <w:ilvl w:val="0"/>
          <w:numId w:val="1"/>
        </w:numPr>
        <w:spacing w:after="80"/>
      </w:pPr>
      <w:r>
        <w:t xml:space="preserve">Database: docker stop </w:t>
      </w:r>
      <w:proofErr w:type="spellStart"/>
      <w:r>
        <w:t>ezarate-postgres</w:t>
      </w:r>
      <w:proofErr w:type="spellEnd"/>
      <w:r>
        <w:t xml:space="preserve"> (data persists in the Docker volume; docker start / the .bat script bring it back exactly as it was)</w:t>
      </w:r>
    </w:p>
    <w:p w14:paraId="65346F9A" w14:textId="77777777" w:rsidR="00DB30F0" w:rsidRDefault="00000000">
      <w:pPr>
        <w:pStyle w:val="Heading1"/>
        <w:spacing w:before="400" w:after="200"/>
      </w:pPr>
      <w:bookmarkStart w:id="12" w:name="_Toc236744657"/>
      <w:r>
        <w:t>5. Remote Access via Cloudflare Tunnel (occasional use)</w:t>
      </w:r>
      <w:bookmarkEnd w:id="12"/>
    </w:p>
    <w:p w14:paraId="27AA5E62" w14:textId="77777777" w:rsidR="00DB30F0" w:rsidRDefault="00000000">
      <w:pPr>
        <w:spacing w:after="160"/>
      </w:pPr>
      <w:r>
        <w:t xml:space="preserve">Not part of routine daily operation — used occasionally for testing from a phone/other device on a different network, or showing the running app to someone remotely, without doing a full server deployment. Uses Cloudflare's free quick tunnels (trycloudflare.com): no account or config needed, but the URL is random and changes every time </w:t>
      </w:r>
      <w:proofErr w:type="spellStart"/>
      <w:r>
        <w:t>cloudflared</w:t>
      </w:r>
      <w:proofErr w:type="spellEnd"/>
      <w:r>
        <w:t xml:space="preserve"> restarts, and the tunnel closes when you close its terminal.</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00"/>
      </w:tblGrid>
      <w:tr w:rsidR="00DB30F0" w14:paraId="0788479F" w14:textId="77777777">
        <w:tblPrEx>
          <w:tblCellMar>
            <w:top w:w="0" w:type="dxa"/>
            <w:bottom w:w="0" w:type="dxa"/>
          </w:tblCellMar>
        </w:tblPrEx>
        <w:tc>
          <w:tcPr>
            <w:tcW w:w="0" w:type="auto"/>
            <w:shd w:val="clear" w:color="auto" w:fill="FEF3C7"/>
            <w:tcMar>
              <w:top w:w="120" w:type="dxa"/>
              <w:left w:w="150" w:type="dxa"/>
              <w:bottom w:w="120" w:type="dxa"/>
              <w:right w:w="150" w:type="dxa"/>
            </w:tcMar>
          </w:tcPr>
          <w:p w14:paraId="4DF39D9B" w14:textId="77777777" w:rsidR="00DB30F0" w:rsidRDefault="00000000">
            <w:pPr>
              <w:spacing w:after="60"/>
            </w:pPr>
            <w:r>
              <w:rPr>
                <w:b/>
                <w:bCs/>
                <w:color w:val="92400E"/>
              </w:rPr>
              <w:t>Security note</w:t>
            </w:r>
          </w:p>
          <w:p w14:paraId="15F23281" w14:textId="77777777" w:rsidR="00DB30F0" w:rsidRDefault="00000000">
            <w:r>
              <w:rPr>
                <w:color w:val="92400E"/>
              </w:rPr>
              <w:t>A quick tunnel makes that local port reachable from the public internet for as long as it's running, with whatever auth the app itself provides (JWT login) as the only gate — there's no additional access control layer. Close the tunnel windows when you're done rather than leaving them running.</w:t>
            </w:r>
          </w:p>
        </w:tc>
      </w:tr>
    </w:tbl>
    <w:p w14:paraId="1230608D" w14:textId="77777777" w:rsidR="00DB30F0" w:rsidRDefault="00000000">
      <w:pPr>
        <w:pStyle w:val="Heading2"/>
        <w:spacing w:before="300" w:after="150"/>
      </w:pPr>
      <w:bookmarkStart w:id="13" w:name="_Toc236744658"/>
      <w:r>
        <w:t>5.1 Two tunnels are needed</w:t>
      </w:r>
      <w:bookmarkEnd w:id="13"/>
    </w:p>
    <w:p w14:paraId="64F4C721" w14:textId="77777777" w:rsidR="00DB30F0" w:rsidRDefault="00000000">
      <w:pPr>
        <w:spacing w:after="160"/>
      </w:pPr>
      <w:r>
        <w:t xml:space="preserve">One for the frontend, one for the backend — the browser needs to reach both from wherever the remote device </w:t>
      </w:r>
      <w:proofErr w:type="gramStart"/>
      <w:r>
        <w:t>actually is</w:t>
      </w:r>
      <w:proofErr w:type="gramEnd"/>
      <w:r>
        <w:t>:</w:t>
      </w:r>
    </w:p>
    <w:p w14:paraId="1D8828E3" w14:textId="77777777" w:rsidR="00DB30F0" w:rsidRDefault="00000000">
      <w:pPr>
        <w:pBdr>
          <w:top w:val="single" w:sz="2" w:space="0" w:color="CCCCCC"/>
          <w:left w:val="single" w:sz="2" w:space="0" w:color="CCCCCC"/>
          <w:bottom w:val="single" w:sz="2" w:space="0" w:color="CCCCCC"/>
          <w:right w:val="single" w:sz="2" w:space="0" w:color="CCCCCC"/>
        </w:pBdr>
        <w:shd w:val="clear" w:color="auto" w:fill="F4F4F4"/>
        <w:spacing w:after="160"/>
      </w:pPr>
      <w:r>
        <w:rPr>
          <w:rFonts w:ascii="Consolas" w:eastAsia="Consolas" w:hAnsi="Consolas" w:cs="Consolas"/>
          <w:color w:val="1A1A1A"/>
          <w:sz w:val="18"/>
          <w:szCs w:val="18"/>
        </w:rPr>
        <w:t># Terminal A — tunnel the backend FIRST (its URL is needed before starting the frontend)</w:t>
      </w:r>
      <w:r>
        <w:rPr>
          <w:rFonts w:ascii="Consolas" w:eastAsia="Consolas" w:hAnsi="Consolas" w:cs="Consolas"/>
          <w:color w:val="1A1A1A"/>
          <w:sz w:val="18"/>
          <w:szCs w:val="18"/>
        </w:rPr>
        <w:br/>
      </w:r>
      <w:proofErr w:type="spellStart"/>
      <w:r>
        <w:rPr>
          <w:rFonts w:ascii="Consolas" w:eastAsia="Consolas" w:hAnsi="Consolas" w:cs="Consolas"/>
          <w:color w:val="1A1A1A"/>
          <w:sz w:val="18"/>
          <w:szCs w:val="18"/>
        </w:rPr>
        <w:t>cloudflared</w:t>
      </w:r>
      <w:proofErr w:type="spellEnd"/>
      <w:r>
        <w:rPr>
          <w:rFonts w:ascii="Consolas" w:eastAsia="Consolas" w:hAnsi="Consolas" w:cs="Consolas"/>
          <w:color w:val="1A1A1A"/>
          <w:sz w:val="18"/>
          <w:szCs w:val="18"/>
        </w:rPr>
        <w:t xml:space="preserve"> tunnel --</w:t>
      </w:r>
      <w:proofErr w:type="spellStart"/>
      <w:r>
        <w:rPr>
          <w:rFonts w:ascii="Consolas" w:eastAsia="Consolas" w:hAnsi="Consolas" w:cs="Consolas"/>
          <w:color w:val="1A1A1A"/>
          <w:sz w:val="18"/>
          <w:szCs w:val="18"/>
        </w:rPr>
        <w:t>url</w:t>
      </w:r>
      <w:proofErr w:type="spellEnd"/>
      <w:r>
        <w:rPr>
          <w:rFonts w:ascii="Consolas" w:eastAsia="Consolas" w:hAnsi="Consolas" w:cs="Consolas"/>
          <w:color w:val="1A1A1A"/>
          <w:sz w:val="18"/>
          <w:szCs w:val="18"/>
        </w:rPr>
        <w:t xml:space="preserve"> http://localhost:8080</w:t>
      </w:r>
      <w:r>
        <w:rPr>
          <w:rFonts w:ascii="Consolas" w:eastAsia="Consolas" w:hAnsi="Consolas" w:cs="Consolas"/>
          <w:color w:val="1A1A1A"/>
          <w:sz w:val="18"/>
          <w:szCs w:val="18"/>
        </w:rPr>
        <w:br/>
      </w:r>
      <w:r>
        <w:rPr>
          <w:rFonts w:ascii="Consolas" w:eastAsia="Consolas" w:hAnsi="Consolas" w:cs="Consolas"/>
          <w:color w:val="1A1A1A"/>
          <w:sz w:val="18"/>
          <w:szCs w:val="18"/>
        </w:rPr>
        <w:br/>
        <w:t># Terminal B — tunnel the frontend</w:t>
      </w:r>
      <w:r>
        <w:rPr>
          <w:rFonts w:ascii="Consolas" w:eastAsia="Consolas" w:hAnsi="Consolas" w:cs="Consolas"/>
          <w:color w:val="1A1A1A"/>
          <w:sz w:val="18"/>
          <w:szCs w:val="18"/>
        </w:rPr>
        <w:br/>
      </w:r>
      <w:proofErr w:type="spellStart"/>
      <w:r>
        <w:rPr>
          <w:rFonts w:ascii="Consolas" w:eastAsia="Consolas" w:hAnsi="Consolas" w:cs="Consolas"/>
          <w:color w:val="1A1A1A"/>
          <w:sz w:val="18"/>
          <w:szCs w:val="18"/>
        </w:rPr>
        <w:t>cloudflared</w:t>
      </w:r>
      <w:proofErr w:type="spellEnd"/>
      <w:r>
        <w:rPr>
          <w:rFonts w:ascii="Consolas" w:eastAsia="Consolas" w:hAnsi="Consolas" w:cs="Consolas"/>
          <w:color w:val="1A1A1A"/>
          <w:sz w:val="18"/>
          <w:szCs w:val="18"/>
        </w:rPr>
        <w:t xml:space="preserve"> tunnel --</w:t>
      </w:r>
      <w:proofErr w:type="spellStart"/>
      <w:r>
        <w:rPr>
          <w:rFonts w:ascii="Consolas" w:eastAsia="Consolas" w:hAnsi="Consolas" w:cs="Consolas"/>
          <w:color w:val="1A1A1A"/>
          <w:sz w:val="18"/>
          <w:szCs w:val="18"/>
        </w:rPr>
        <w:t>url</w:t>
      </w:r>
      <w:proofErr w:type="spellEnd"/>
      <w:r>
        <w:rPr>
          <w:rFonts w:ascii="Consolas" w:eastAsia="Consolas" w:hAnsi="Consolas" w:cs="Consolas"/>
          <w:color w:val="1A1A1A"/>
          <w:sz w:val="18"/>
          <w:szCs w:val="18"/>
        </w:rPr>
        <w:t xml:space="preserve"> http://localhost:5173</w:t>
      </w:r>
    </w:p>
    <w:p w14:paraId="0B955586" w14:textId="77777777" w:rsidR="00DB30F0" w:rsidRDefault="00000000">
      <w:pPr>
        <w:spacing w:after="160"/>
      </w:pPr>
      <w:r>
        <w:t>Each prints a URL like https://random-words-here.trycloudflare.com — note both down.</w:t>
      </w:r>
    </w:p>
    <w:p w14:paraId="7AFEACF9" w14:textId="77777777" w:rsidR="00DB30F0" w:rsidRDefault="00000000">
      <w:pPr>
        <w:pStyle w:val="Heading2"/>
        <w:spacing w:before="300" w:after="150"/>
      </w:pPr>
      <w:bookmarkStart w:id="14" w:name="_Toc236744659"/>
      <w:r>
        <w:t>5.2 Wiring the two tunnel URLs together</w:t>
      </w:r>
      <w:bookmarkEnd w:id="14"/>
    </w:p>
    <w:p w14:paraId="173ECE9C" w14:textId="77777777" w:rsidR="00DB30F0" w:rsidRDefault="00000000">
      <w:pPr>
        <w:spacing w:after="80"/>
      </w:pPr>
      <w:r>
        <w:t>1. Backend: set CORS_ALLOWED_ORIGINS to include the frontend's tunnel URL (comma-separated alongside the usual localhost entries), then (re)start the backend:</w:t>
      </w:r>
    </w:p>
    <w:p w14:paraId="5F88FDC7" w14:textId="77777777" w:rsidR="00DB30F0" w:rsidRDefault="00000000">
      <w:pPr>
        <w:pBdr>
          <w:top w:val="single" w:sz="2" w:space="0" w:color="CCCCCC"/>
          <w:left w:val="single" w:sz="2" w:space="0" w:color="CCCCCC"/>
          <w:bottom w:val="single" w:sz="2" w:space="0" w:color="CCCCCC"/>
          <w:right w:val="single" w:sz="2" w:space="0" w:color="CCCCCC"/>
        </w:pBdr>
        <w:shd w:val="clear" w:color="auto" w:fill="F4F4F4"/>
        <w:spacing w:after="160"/>
      </w:pPr>
      <w:r>
        <w:rPr>
          <w:rFonts w:ascii="Consolas" w:eastAsia="Consolas" w:hAnsi="Consolas" w:cs="Consolas"/>
          <w:color w:val="1A1A1A"/>
          <w:sz w:val="18"/>
          <w:szCs w:val="18"/>
        </w:rPr>
        <w:t>$</w:t>
      </w:r>
      <w:proofErr w:type="spellStart"/>
      <w:proofErr w:type="gramStart"/>
      <w:r>
        <w:rPr>
          <w:rFonts w:ascii="Consolas" w:eastAsia="Consolas" w:hAnsi="Consolas" w:cs="Consolas"/>
          <w:color w:val="1A1A1A"/>
          <w:sz w:val="18"/>
          <w:szCs w:val="18"/>
        </w:rPr>
        <w:t>env:CORS</w:t>
      </w:r>
      <w:proofErr w:type="gramEnd"/>
      <w:r>
        <w:rPr>
          <w:rFonts w:ascii="Consolas" w:eastAsia="Consolas" w:hAnsi="Consolas" w:cs="Consolas"/>
          <w:color w:val="1A1A1A"/>
          <w:sz w:val="18"/>
          <w:szCs w:val="18"/>
        </w:rPr>
        <w:t>_ALLOWED_ORIGINS</w:t>
      </w:r>
      <w:proofErr w:type="spellEnd"/>
      <w:r>
        <w:rPr>
          <w:rFonts w:ascii="Consolas" w:eastAsia="Consolas" w:hAnsi="Consolas" w:cs="Consolas"/>
          <w:color w:val="1A1A1A"/>
          <w:sz w:val="18"/>
          <w:szCs w:val="18"/>
        </w:rPr>
        <w:t xml:space="preserve"> = "http://localhost:5173,http://localhost:4173,https://&lt;frontend-tunnel-url&gt;"</w:t>
      </w:r>
      <w:r>
        <w:rPr>
          <w:rFonts w:ascii="Consolas" w:eastAsia="Consolas" w:hAnsi="Consolas" w:cs="Consolas"/>
          <w:color w:val="1A1A1A"/>
          <w:sz w:val="18"/>
          <w:szCs w:val="18"/>
        </w:rPr>
        <w:br/>
      </w:r>
      <w:proofErr w:type="spellStart"/>
      <w:r>
        <w:rPr>
          <w:rFonts w:ascii="Consolas" w:eastAsia="Consolas" w:hAnsi="Consolas" w:cs="Consolas"/>
          <w:color w:val="1A1A1A"/>
          <w:sz w:val="18"/>
          <w:szCs w:val="18"/>
        </w:rPr>
        <w:t>mvn</w:t>
      </w:r>
      <w:proofErr w:type="spellEnd"/>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spring-</w:t>
      </w:r>
      <w:proofErr w:type="gramStart"/>
      <w:r>
        <w:rPr>
          <w:rFonts w:ascii="Consolas" w:eastAsia="Consolas" w:hAnsi="Consolas" w:cs="Consolas"/>
          <w:color w:val="1A1A1A"/>
          <w:sz w:val="18"/>
          <w:szCs w:val="18"/>
        </w:rPr>
        <w:t>boot:run</w:t>
      </w:r>
      <w:proofErr w:type="spellEnd"/>
      <w:proofErr w:type="gramEnd"/>
    </w:p>
    <w:p w14:paraId="257CA398" w14:textId="77777777" w:rsidR="00DB30F0" w:rsidRDefault="00000000">
      <w:pPr>
        <w:spacing w:after="80"/>
      </w:pPr>
      <w:r>
        <w:t xml:space="preserve">2. Frontend: set VITE_API_BASE_URL to the backend's tunnel URL before starting the frontend — this is a </w:t>
      </w:r>
      <w:proofErr w:type="gramStart"/>
      <w:r>
        <w:t>build</w:t>
      </w:r>
      <w:proofErr w:type="gramEnd"/>
      <w:r>
        <w:t xml:space="preserve">-time value, so it must be set before </w:t>
      </w:r>
      <w:proofErr w:type="spellStart"/>
      <w:r>
        <w:t>npm</w:t>
      </w:r>
      <w:proofErr w:type="spellEnd"/>
      <w:r>
        <w:t xml:space="preserve"> run dev / </w:t>
      </w:r>
      <w:proofErr w:type="spellStart"/>
      <w:r>
        <w:t>npm</w:t>
      </w:r>
      <w:proofErr w:type="spellEnd"/>
      <w:r>
        <w:t xml:space="preserve"> run build, not after:</w:t>
      </w:r>
    </w:p>
    <w:p w14:paraId="399CD210" w14:textId="77777777" w:rsidR="00DB30F0" w:rsidRDefault="00000000">
      <w:pPr>
        <w:pBdr>
          <w:top w:val="single" w:sz="2" w:space="0" w:color="CCCCCC"/>
          <w:left w:val="single" w:sz="2" w:space="0" w:color="CCCCCC"/>
          <w:bottom w:val="single" w:sz="2" w:space="0" w:color="CCCCCC"/>
          <w:right w:val="single" w:sz="2" w:space="0" w:color="CCCCCC"/>
        </w:pBdr>
        <w:shd w:val="clear" w:color="auto" w:fill="F4F4F4"/>
        <w:spacing w:after="160"/>
      </w:pPr>
      <w:r>
        <w:rPr>
          <w:rFonts w:ascii="Consolas" w:eastAsia="Consolas" w:hAnsi="Consolas" w:cs="Consolas"/>
          <w:color w:val="1A1A1A"/>
          <w:sz w:val="18"/>
          <w:szCs w:val="18"/>
        </w:rPr>
        <w:t xml:space="preserve"># </w:t>
      </w:r>
      <w:proofErr w:type="gramStart"/>
      <w:r>
        <w:rPr>
          <w:rFonts w:ascii="Consolas" w:eastAsia="Consolas" w:hAnsi="Consolas" w:cs="Consolas"/>
          <w:color w:val="1A1A1A"/>
          <w:sz w:val="18"/>
          <w:szCs w:val="18"/>
        </w:rPr>
        <w:t>in .env</w:t>
      </w:r>
      <w:proofErr w:type="gramEnd"/>
      <w:r>
        <w:rPr>
          <w:rFonts w:ascii="Consolas" w:eastAsia="Consolas" w:hAnsi="Consolas" w:cs="Consolas"/>
          <w:color w:val="1A1A1A"/>
          <w:sz w:val="18"/>
          <w:szCs w:val="18"/>
        </w:rPr>
        <w:t>, or set before running:</w:t>
      </w:r>
      <w:r>
        <w:rPr>
          <w:rFonts w:ascii="Consolas" w:eastAsia="Consolas" w:hAnsi="Consolas" w:cs="Consolas"/>
          <w:color w:val="1A1A1A"/>
          <w:sz w:val="18"/>
          <w:szCs w:val="18"/>
        </w:rPr>
        <w:br/>
        <w:t>VITE_API_BASE_URL=https://&lt;backend-tunnel-url&gt;</w:t>
      </w:r>
      <w:r>
        <w:rPr>
          <w:rFonts w:ascii="Consolas" w:eastAsia="Consolas" w:hAnsi="Consolas" w:cs="Consolas"/>
          <w:color w:val="1A1A1A"/>
          <w:sz w:val="18"/>
          <w:szCs w:val="18"/>
        </w:rPr>
        <w:br/>
      </w:r>
      <w:proofErr w:type="spellStart"/>
      <w:r>
        <w:rPr>
          <w:rFonts w:ascii="Consolas" w:eastAsia="Consolas" w:hAnsi="Consolas" w:cs="Consolas"/>
          <w:color w:val="1A1A1A"/>
          <w:sz w:val="18"/>
          <w:szCs w:val="18"/>
        </w:rPr>
        <w:t>npm</w:t>
      </w:r>
      <w:proofErr w:type="spellEnd"/>
      <w:r>
        <w:rPr>
          <w:rFonts w:ascii="Consolas" w:eastAsia="Consolas" w:hAnsi="Consolas" w:cs="Consolas"/>
          <w:color w:val="1A1A1A"/>
          <w:sz w:val="18"/>
          <w:szCs w:val="18"/>
        </w:rPr>
        <w:t xml:space="preserve"> run dev</w:t>
      </w:r>
    </w:p>
    <w:p w14:paraId="50339377" w14:textId="77777777" w:rsidR="00DB30F0" w:rsidRDefault="00000000">
      <w:pPr>
        <w:spacing w:after="80"/>
      </w:pPr>
      <w:r>
        <w:lastRenderedPageBreak/>
        <w:t>3. Open the frontend's tunnel URL (not the backend's) on the remote device.</w:t>
      </w:r>
    </w:p>
    <w:p w14:paraId="65AD2C65" w14:textId="77777777" w:rsidR="00DB30F0" w:rsidRDefault="00000000">
      <w:pPr>
        <w:spacing w:after="160"/>
      </w:pPr>
      <w:r>
        <w:t xml:space="preserve">vite.config.js already sets </w:t>
      </w:r>
      <w:proofErr w:type="spellStart"/>
      <w:r>
        <w:t>allowedHosts</w:t>
      </w:r>
      <w:proofErr w:type="spellEnd"/>
      <w:r>
        <w:t>: true for both the dev server and preview server specifically so Vite doesn't reject the random trycloudflare.com Host header — no config change needed there.</w:t>
      </w:r>
    </w:p>
    <w:p w14:paraId="3F8D1BAC" w14:textId="77777777" w:rsidR="00DB30F0" w:rsidRDefault="00000000">
      <w:pPr>
        <w:pStyle w:val="Heading2"/>
        <w:spacing w:before="300" w:after="150"/>
      </w:pPr>
      <w:bookmarkStart w:id="15" w:name="_Toc236744660"/>
      <w:r>
        <w:t>5.3 Ending the tunnel session</w:t>
      </w:r>
      <w:bookmarkEnd w:id="15"/>
    </w:p>
    <w:p w14:paraId="236B6E6D" w14:textId="77777777" w:rsidR="00DB30F0" w:rsidRDefault="00000000">
      <w:pPr>
        <w:pStyle w:val="ListParagraph"/>
        <w:numPr>
          <w:ilvl w:val="0"/>
          <w:numId w:val="1"/>
        </w:numPr>
        <w:spacing w:after="80"/>
      </w:pPr>
      <w:proofErr w:type="spellStart"/>
      <w:r>
        <w:t>Ctrl+C</w:t>
      </w:r>
      <w:proofErr w:type="spellEnd"/>
      <w:r>
        <w:t xml:space="preserve"> in both </w:t>
      </w:r>
      <w:proofErr w:type="spellStart"/>
      <w:proofErr w:type="gramStart"/>
      <w:r>
        <w:t>cloudflared</w:t>
      </w:r>
      <w:proofErr w:type="spellEnd"/>
      <w:proofErr w:type="gramEnd"/>
      <w:r>
        <w:t xml:space="preserve"> terminals</w:t>
      </w:r>
    </w:p>
    <w:p w14:paraId="6B781660" w14:textId="77777777" w:rsidR="00DB30F0" w:rsidRDefault="00000000">
      <w:pPr>
        <w:pStyle w:val="ListParagraph"/>
        <w:numPr>
          <w:ilvl w:val="0"/>
          <w:numId w:val="1"/>
        </w:numPr>
        <w:spacing w:after="80"/>
      </w:pPr>
      <w:r>
        <w:t>Revert CORS_ALLOWED_ORIGINS / VITE_API_BASE_URL back to localhost values (or just restart the backend/frontend without those overrides set) before going back to normal local use</w:t>
      </w:r>
    </w:p>
    <w:p w14:paraId="78FF455A" w14:textId="77777777" w:rsidR="00DB30F0" w:rsidRDefault="00000000">
      <w:pPr>
        <w:pStyle w:val="Heading1"/>
        <w:spacing w:before="400" w:after="200"/>
      </w:pPr>
      <w:bookmarkStart w:id="16" w:name="_Toc236744661"/>
      <w:r>
        <w:t>6. Environment Variables Reference</w:t>
      </w:r>
      <w:bookmarkEnd w:id="16"/>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97"/>
        <w:gridCol w:w="1006"/>
        <w:gridCol w:w="1892"/>
        <w:gridCol w:w="1905"/>
      </w:tblGrid>
      <w:tr w:rsidR="00DB30F0" w14:paraId="51126299" w14:textId="77777777">
        <w:tblPrEx>
          <w:tblCellMar>
            <w:top w:w="0" w:type="dxa"/>
            <w:bottom w:w="0" w:type="dxa"/>
          </w:tblCellMar>
        </w:tblPrEx>
        <w:trPr>
          <w:tblHeader/>
        </w:trPr>
        <w:tc>
          <w:tcPr>
            <w:tcW w:w="2400" w:type="dxa"/>
            <w:shd w:val="clear" w:color="auto" w:fill="1E3A5F"/>
            <w:tcMar>
              <w:top w:w="80" w:type="dxa"/>
              <w:left w:w="100" w:type="dxa"/>
              <w:bottom w:w="80" w:type="dxa"/>
              <w:right w:w="100" w:type="dxa"/>
            </w:tcMar>
          </w:tcPr>
          <w:p w14:paraId="74147DDC" w14:textId="77777777" w:rsidR="00DB30F0" w:rsidRDefault="00000000">
            <w:r>
              <w:rPr>
                <w:b/>
                <w:bCs/>
                <w:color w:val="FFFFFF"/>
                <w:sz w:val="19"/>
                <w:szCs w:val="19"/>
              </w:rPr>
              <w:t>Variable</w:t>
            </w:r>
          </w:p>
        </w:tc>
        <w:tc>
          <w:tcPr>
            <w:tcW w:w="1800" w:type="dxa"/>
            <w:shd w:val="clear" w:color="auto" w:fill="1E3A5F"/>
            <w:tcMar>
              <w:top w:w="80" w:type="dxa"/>
              <w:left w:w="100" w:type="dxa"/>
              <w:bottom w:w="80" w:type="dxa"/>
              <w:right w:w="100" w:type="dxa"/>
            </w:tcMar>
          </w:tcPr>
          <w:p w14:paraId="512D5DFA" w14:textId="77777777" w:rsidR="00DB30F0" w:rsidRDefault="00000000">
            <w:r>
              <w:rPr>
                <w:b/>
                <w:bCs/>
                <w:color w:val="FFFFFF"/>
                <w:sz w:val="19"/>
                <w:szCs w:val="19"/>
              </w:rPr>
              <w:t>Used by</w:t>
            </w:r>
          </w:p>
        </w:tc>
        <w:tc>
          <w:tcPr>
            <w:tcW w:w="2500" w:type="dxa"/>
            <w:shd w:val="clear" w:color="auto" w:fill="1E3A5F"/>
            <w:tcMar>
              <w:top w:w="80" w:type="dxa"/>
              <w:left w:w="100" w:type="dxa"/>
              <w:bottom w:w="80" w:type="dxa"/>
              <w:right w:w="100" w:type="dxa"/>
            </w:tcMar>
          </w:tcPr>
          <w:p w14:paraId="547B1FCD" w14:textId="77777777" w:rsidR="00DB30F0" w:rsidRDefault="00000000">
            <w:r>
              <w:rPr>
                <w:b/>
                <w:bCs/>
                <w:color w:val="FFFFFF"/>
                <w:sz w:val="19"/>
                <w:szCs w:val="19"/>
              </w:rPr>
              <w:t>Local default</w:t>
            </w:r>
          </w:p>
        </w:tc>
        <w:tc>
          <w:tcPr>
            <w:tcW w:w="2700" w:type="dxa"/>
            <w:shd w:val="clear" w:color="auto" w:fill="1E3A5F"/>
            <w:tcMar>
              <w:top w:w="80" w:type="dxa"/>
              <w:left w:w="100" w:type="dxa"/>
              <w:bottom w:w="80" w:type="dxa"/>
              <w:right w:w="100" w:type="dxa"/>
            </w:tcMar>
          </w:tcPr>
          <w:p w14:paraId="127FEF77" w14:textId="77777777" w:rsidR="00DB30F0" w:rsidRDefault="00000000">
            <w:r>
              <w:rPr>
                <w:b/>
                <w:bCs/>
                <w:color w:val="FFFFFF"/>
                <w:sz w:val="19"/>
                <w:szCs w:val="19"/>
              </w:rPr>
              <w:t>Notes</w:t>
            </w:r>
          </w:p>
        </w:tc>
      </w:tr>
      <w:tr w:rsidR="00DB30F0" w14:paraId="3579D2F7" w14:textId="77777777">
        <w:tblPrEx>
          <w:tblCellMar>
            <w:top w:w="0" w:type="dxa"/>
            <w:bottom w:w="0" w:type="dxa"/>
          </w:tblCellMar>
        </w:tblPrEx>
        <w:tc>
          <w:tcPr>
            <w:tcW w:w="2400" w:type="dxa"/>
            <w:tcMar>
              <w:top w:w="80" w:type="dxa"/>
              <w:left w:w="100" w:type="dxa"/>
              <w:bottom w:w="80" w:type="dxa"/>
              <w:right w:w="100" w:type="dxa"/>
            </w:tcMar>
          </w:tcPr>
          <w:p w14:paraId="495D7487" w14:textId="77777777" w:rsidR="00DB30F0" w:rsidRDefault="00000000">
            <w:r>
              <w:rPr>
                <w:color w:val="000000"/>
                <w:sz w:val="18"/>
                <w:szCs w:val="18"/>
              </w:rPr>
              <w:t>SPRING_PROFILES_ACTIVE</w:t>
            </w:r>
          </w:p>
        </w:tc>
        <w:tc>
          <w:tcPr>
            <w:tcW w:w="1800" w:type="dxa"/>
            <w:tcMar>
              <w:top w:w="80" w:type="dxa"/>
              <w:left w:w="100" w:type="dxa"/>
              <w:bottom w:w="80" w:type="dxa"/>
              <w:right w:w="100" w:type="dxa"/>
            </w:tcMar>
          </w:tcPr>
          <w:p w14:paraId="214C3CEE" w14:textId="77777777" w:rsidR="00DB30F0" w:rsidRDefault="00000000">
            <w:r>
              <w:rPr>
                <w:color w:val="000000"/>
                <w:sz w:val="18"/>
                <w:szCs w:val="18"/>
              </w:rPr>
              <w:t>backend</w:t>
            </w:r>
          </w:p>
        </w:tc>
        <w:tc>
          <w:tcPr>
            <w:tcW w:w="2500" w:type="dxa"/>
            <w:tcMar>
              <w:top w:w="80" w:type="dxa"/>
              <w:left w:w="100" w:type="dxa"/>
              <w:bottom w:w="80" w:type="dxa"/>
              <w:right w:w="100" w:type="dxa"/>
            </w:tcMar>
          </w:tcPr>
          <w:p w14:paraId="04CA40CB" w14:textId="77777777" w:rsidR="00DB30F0" w:rsidRDefault="00000000">
            <w:r>
              <w:rPr>
                <w:color w:val="000000"/>
                <w:sz w:val="18"/>
                <w:szCs w:val="18"/>
              </w:rPr>
              <w:t>local</w:t>
            </w:r>
          </w:p>
        </w:tc>
        <w:tc>
          <w:tcPr>
            <w:tcW w:w="2700" w:type="dxa"/>
            <w:tcMar>
              <w:top w:w="80" w:type="dxa"/>
              <w:left w:w="100" w:type="dxa"/>
              <w:bottom w:w="80" w:type="dxa"/>
              <w:right w:w="100" w:type="dxa"/>
            </w:tcMar>
          </w:tcPr>
          <w:p w14:paraId="5E24666A" w14:textId="77777777" w:rsidR="00DB30F0" w:rsidRDefault="00000000">
            <w:r>
              <w:rPr>
                <w:color w:val="000000"/>
                <w:sz w:val="18"/>
                <w:szCs w:val="18"/>
              </w:rPr>
              <w:t xml:space="preserve">Set to </w:t>
            </w:r>
            <w:proofErr w:type="spellStart"/>
            <w:r>
              <w:rPr>
                <w:color w:val="000000"/>
                <w:sz w:val="18"/>
                <w:szCs w:val="18"/>
              </w:rPr>
              <w:t>nas</w:t>
            </w:r>
            <w:proofErr w:type="spellEnd"/>
            <w:r>
              <w:rPr>
                <w:color w:val="000000"/>
                <w:sz w:val="18"/>
                <w:szCs w:val="18"/>
              </w:rPr>
              <w:t xml:space="preserve"> for the Windows Server deployment profile (name predates the Windows Server decision)</w:t>
            </w:r>
          </w:p>
        </w:tc>
      </w:tr>
      <w:tr w:rsidR="00DB30F0" w14:paraId="77269395" w14:textId="77777777">
        <w:tblPrEx>
          <w:tblCellMar>
            <w:top w:w="0" w:type="dxa"/>
            <w:bottom w:w="0" w:type="dxa"/>
          </w:tblCellMar>
        </w:tblPrEx>
        <w:tc>
          <w:tcPr>
            <w:tcW w:w="2400" w:type="dxa"/>
            <w:shd w:val="clear" w:color="auto" w:fill="F7F9F9"/>
            <w:tcMar>
              <w:top w:w="80" w:type="dxa"/>
              <w:left w:w="100" w:type="dxa"/>
              <w:bottom w:w="80" w:type="dxa"/>
              <w:right w:w="100" w:type="dxa"/>
            </w:tcMar>
          </w:tcPr>
          <w:p w14:paraId="1D9F1B22" w14:textId="77777777" w:rsidR="00DB30F0" w:rsidRDefault="00000000">
            <w:r>
              <w:rPr>
                <w:color w:val="000000"/>
                <w:sz w:val="18"/>
                <w:szCs w:val="18"/>
              </w:rPr>
              <w:t>SERVER_PORT</w:t>
            </w:r>
          </w:p>
        </w:tc>
        <w:tc>
          <w:tcPr>
            <w:tcW w:w="1800" w:type="dxa"/>
            <w:shd w:val="clear" w:color="auto" w:fill="F7F9F9"/>
            <w:tcMar>
              <w:top w:w="80" w:type="dxa"/>
              <w:left w:w="100" w:type="dxa"/>
              <w:bottom w:w="80" w:type="dxa"/>
              <w:right w:w="100" w:type="dxa"/>
            </w:tcMar>
          </w:tcPr>
          <w:p w14:paraId="7BE0B32D" w14:textId="77777777" w:rsidR="00DB30F0" w:rsidRDefault="00000000">
            <w:r>
              <w:rPr>
                <w:color w:val="000000"/>
                <w:sz w:val="18"/>
                <w:szCs w:val="18"/>
              </w:rPr>
              <w:t>backend</w:t>
            </w:r>
          </w:p>
        </w:tc>
        <w:tc>
          <w:tcPr>
            <w:tcW w:w="2500" w:type="dxa"/>
            <w:shd w:val="clear" w:color="auto" w:fill="F7F9F9"/>
            <w:tcMar>
              <w:top w:w="80" w:type="dxa"/>
              <w:left w:w="100" w:type="dxa"/>
              <w:bottom w:w="80" w:type="dxa"/>
              <w:right w:w="100" w:type="dxa"/>
            </w:tcMar>
          </w:tcPr>
          <w:p w14:paraId="7646BEA7" w14:textId="77777777" w:rsidR="00DB30F0" w:rsidRDefault="00000000">
            <w:r>
              <w:rPr>
                <w:color w:val="000000"/>
                <w:sz w:val="18"/>
                <w:szCs w:val="18"/>
              </w:rPr>
              <w:t>8080</w:t>
            </w:r>
          </w:p>
        </w:tc>
        <w:tc>
          <w:tcPr>
            <w:tcW w:w="2700" w:type="dxa"/>
            <w:shd w:val="clear" w:color="auto" w:fill="F7F9F9"/>
            <w:tcMar>
              <w:top w:w="80" w:type="dxa"/>
              <w:left w:w="100" w:type="dxa"/>
              <w:bottom w:w="80" w:type="dxa"/>
              <w:right w:w="100" w:type="dxa"/>
            </w:tcMar>
          </w:tcPr>
          <w:p w14:paraId="130D0FDF" w14:textId="77777777" w:rsidR="00DB30F0" w:rsidRDefault="00DB30F0"/>
        </w:tc>
      </w:tr>
      <w:tr w:rsidR="00DB30F0" w14:paraId="10A66397" w14:textId="77777777">
        <w:tblPrEx>
          <w:tblCellMar>
            <w:top w:w="0" w:type="dxa"/>
            <w:bottom w:w="0" w:type="dxa"/>
          </w:tblCellMar>
        </w:tblPrEx>
        <w:tc>
          <w:tcPr>
            <w:tcW w:w="2400" w:type="dxa"/>
            <w:tcMar>
              <w:top w:w="80" w:type="dxa"/>
              <w:left w:w="100" w:type="dxa"/>
              <w:bottom w:w="80" w:type="dxa"/>
              <w:right w:w="100" w:type="dxa"/>
            </w:tcMar>
          </w:tcPr>
          <w:p w14:paraId="1DF8B677" w14:textId="77777777" w:rsidR="00DB30F0" w:rsidRDefault="00000000">
            <w:r>
              <w:rPr>
                <w:color w:val="000000"/>
                <w:sz w:val="18"/>
                <w:szCs w:val="18"/>
              </w:rPr>
              <w:t>DB_USERNAME / DB_PASSWORD</w:t>
            </w:r>
          </w:p>
        </w:tc>
        <w:tc>
          <w:tcPr>
            <w:tcW w:w="1800" w:type="dxa"/>
            <w:tcMar>
              <w:top w:w="80" w:type="dxa"/>
              <w:left w:w="100" w:type="dxa"/>
              <w:bottom w:w="80" w:type="dxa"/>
              <w:right w:w="100" w:type="dxa"/>
            </w:tcMar>
          </w:tcPr>
          <w:p w14:paraId="697CA61B" w14:textId="77777777" w:rsidR="00DB30F0" w:rsidRDefault="00000000">
            <w:r>
              <w:rPr>
                <w:color w:val="000000"/>
                <w:sz w:val="18"/>
                <w:szCs w:val="18"/>
              </w:rPr>
              <w:t>backend</w:t>
            </w:r>
          </w:p>
        </w:tc>
        <w:tc>
          <w:tcPr>
            <w:tcW w:w="2500" w:type="dxa"/>
            <w:tcMar>
              <w:top w:w="80" w:type="dxa"/>
              <w:left w:w="100" w:type="dxa"/>
              <w:bottom w:w="80" w:type="dxa"/>
              <w:right w:w="100" w:type="dxa"/>
            </w:tcMar>
          </w:tcPr>
          <w:p w14:paraId="6DFD4075" w14:textId="77777777" w:rsidR="00DB30F0" w:rsidRDefault="00000000">
            <w:proofErr w:type="spellStart"/>
            <w:r>
              <w:rPr>
                <w:color w:val="000000"/>
                <w:sz w:val="18"/>
                <w:szCs w:val="18"/>
              </w:rPr>
              <w:t>postgres</w:t>
            </w:r>
            <w:proofErr w:type="spellEnd"/>
            <w:r>
              <w:rPr>
                <w:color w:val="000000"/>
                <w:sz w:val="18"/>
                <w:szCs w:val="18"/>
              </w:rPr>
              <w:t xml:space="preserve"> / </w:t>
            </w:r>
            <w:proofErr w:type="spellStart"/>
            <w:r>
              <w:rPr>
                <w:color w:val="000000"/>
                <w:sz w:val="18"/>
                <w:szCs w:val="18"/>
              </w:rPr>
              <w:t>postgres</w:t>
            </w:r>
            <w:proofErr w:type="spellEnd"/>
          </w:p>
        </w:tc>
        <w:tc>
          <w:tcPr>
            <w:tcW w:w="2700" w:type="dxa"/>
            <w:tcMar>
              <w:top w:w="80" w:type="dxa"/>
              <w:left w:w="100" w:type="dxa"/>
              <w:bottom w:w="80" w:type="dxa"/>
              <w:right w:w="100" w:type="dxa"/>
            </w:tcMar>
          </w:tcPr>
          <w:p w14:paraId="279EC2DD" w14:textId="77777777" w:rsidR="00DB30F0" w:rsidRDefault="00000000">
            <w:r>
              <w:rPr>
                <w:color w:val="000000"/>
                <w:sz w:val="18"/>
                <w:szCs w:val="18"/>
              </w:rPr>
              <w:t>Must match docker-</w:t>
            </w:r>
            <w:proofErr w:type="spellStart"/>
            <w:r>
              <w:rPr>
                <w:color w:val="000000"/>
                <w:sz w:val="18"/>
                <w:szCs w:val="18"/>
              </w:rPr>
              <w:t>compose.yml's</w:t>
            </w:r>
            <w:proofErr w:type="spellEnd"/>
            <w:r>
              <w:rPr>
                <w:color w:val="000000"/>
                <w:sz w:val="18"/>
                <w:szCs w:val="18"/>
              </w:rPr>
              <w:t xml:space="preserve"> Postgres credentials</w:t>
            </w:r>
          </w:p>
        </w:tc>
      </w:tr>
      <w:tr w:rsidR="00DB30F0" w14:paraId="578A2885" w14:textId="77777777">
        <w:tblPrEx>
          <w:tblCellMar>
            <w:top w:w="0" w:type="dxa"/>
            <w:bottom w:w="0" w:type="dxa"/>
          </w:tblCellMar>
        </w:tblPrEx>
        <w:tc>
          <w:tcPr>
            <w:tcW w:w="2400" w:type="dxa"/>
            <w:shd w:val="clear" w:color="auto" w:fill="F7F9F9"/>
            <w:tcMar>
              <w:top w:w="80" w:type="dxa"/>
              <w:left w:w="100" w:type="dxa"/>
              <w:bottom w:w="80" w:type="dxa"/>
              <w:right w:w="100" w:type="dxa"/>
            </w:tcMar>
          </w:tcPr>
          <w:p w14:paraId="5A476063" w14:textId="77777777" w:rsidR="00DB30F0" w:rsidRDefault="00000000">
            <w:r>
              <w:rPr>
                <w:color w:val="000000"/>
                <w:sz w:val="18"/>
                <w:szCs w:val="18"/>
              </w:rPr>
              <w:t>DB_HOST / DB_PORT / DB_NAME</w:t>
            </w:r>
          </w:p>
        </w:tc>
        <w:tc>
          <w:tcPr>
            <w:tcW w:w="1800" w:type="dxa"/>
            <w:shd w:val="clear" w:color="auto" w:fill="F7F9F9"/>
            <w:tcMar>
              <w:top w:w="80" w:type="dxa"/>
              <w:left w:w="100" w:type="dxa"/>
              <w:bottom w:w="80" w:type="dxa"/>
              <w:right w:w="100" w:type="dxa"/>
            </w:tcMar>
          </w:tcPr>
          <w:p w14:paraId="7F498935" w14:textId="77777777" w:rsidR="00DB30F0" w:rsidRDefault="00000000">
            <w:r>
              <w:rPr>
                <w:color w:val="000000"/>
                <w:sz w:val="18"/>
                <w:szCs w:val="18"/>
              </w:rPr>
              <w:t>backend (</w:t>
            </w:r>
            <w:proofErr w:type="spellStart"/>
            <w:r>
              <w:rPr>
                <w:color w:val="000000"/>
                <w:sz w:val="18"/>
                <w:szCs w:val="18"/>
              </w:rPr>
              <w:t>nas</w:t>
            </w:r>
            <w:proofErr w:type="spellEnd"/>
            <w:r>
              <w:rPr>
                <w:color w:val="000000"/>
                <w:sz w:val="18"/>
                <w:szCs w:val="18"/>
              </w:rPr>
              <w:t xml:space="preserve"> profile only)</w:t>
            </w:r>
          </w:p>
        </w:tc>
        <w:tc>
          <w:tcPr>
            <w:tcW w:w="2500" w:type="dxa"/>
            <w:shd w:val="clear" w:color="auto" w:fill="F7F9F9"/>
            <w:tcMar>
              <w:top w:w="80" w:type="dxa"/>
              <w:left w:w="100" w:type="dxa"/>
              <w:bottom w:w="80" w:type="dxa"/>
              <w:right w:w="100" w:type="dxa"/>
            </w:tcMar>
          </w:tcPr>
          <w:p w14:paraId="4321AEE3" w14:textId="77777777" w:rsidR="00DB30F0" w:rsidRDefault="00000000">
            <w:proofErr w:type="spellStart"/>
            <w:proofErr w:type="gramStart"/>
            <w:r>
              <w:rPr>
                <w:color w:val="000000"/>
                <w:sz w:val="18"/>
                <w:szCs w:val="18"/>
              </w:rPr>
              <w:t>nas.local</w:t>
            </w:r>
            <w:proofErr w:type="spellEnd"/>
            <w:proofErr w:type="gramEnd"/>
            <w:r>
              <w:rPr>
                <w:color w:val="000000"/>
                <w:sz w:val="18"/>
                <w:szCs w:val="18"/>
              </w:rPr>
              <w:t xml:space="preserve"> / 5432 / </w:t>
            </w:r>
            <w:proofErr w:type="spellStart"/>
            <w:r>
              <w:rPr>
                <w:color w:val="000000"/>
                <w:sz w:val="18"/>
                <w:szCs w:val="18"/>
              </w:rPr>
              <w:t>ezarate_hospital</w:t>
            </w:r>
            <w:proofErr w:type="spellEnd"/>
          </w:p>
        </w:tc>
        <w:tc>
          <w:tcPr>
            <w:tcW w:w="2700" w:type="dxa"/>
            <w:shd w:val="clear" w:color="auto" w:fill="F7F9F9"/>
            <w:tcMar>
              <w:top w:w="80" w:type="dxa"/>
              <w:left w:w="100" w:type="dxa"/>
              <w:bottom w:w="80" w:type="dxa"/>
              <w:right w:w="100" w:type="dxa"/>
            </w:tcMar>
          </w:tcPr>
          <w:p w14:paraId="7E3F2562" w14:textId="77777777" w:rsidR="00DB30F0" w:rsidRDefault="00000000">
            <w:r>
              <w:rPr>
                <w:color w:val="000000"/>
                <w:sz w:val="18"/>
                <w:szCs w:val="18"/>
              </w:rPr>
              <w:t>Local profile hardcodes localhost:5432 instead</w:t>
            </w:r>
          </w:p>
        </w:tc>
      </w:tr>
      <w:tr w:rsidR="00DB30F0" w14:paraId="20BE35D2" w14:textId="77777777">
        <w:tblPrEx>
          <w:tblCellMar>
            <w:top w:w="0" w:type="dxa"/>
            <w:bottom w:w="0" w:type="dxa"/>
          </w:tblCellMar>
        </w:tblPrEx>
        <w:tc>
          <w:tcPr>
            <w:tcW w:w="2400" w:type="dxa"/>
            <w:tcMar>
              <w:top w:w="80" w:type="dxa"/>
              <w:left w:w="100" w:type="dxa"/>
              <w:bottom w:w="80" w:type="dxa"/>
              <w:right w:w="100" w:type="dxa"/>
            </w:tcMar>
          </w:tcPr>
          <w:p w14:paraId="6A416356" w14:textId="77777777" w:rsidR="00DB30F0" w:rsidRDefault="00000000">
            <w:r>
              <w:rPr>
                <w:color w:val="000000"/>
                <w:sz w:val="18"/>
                <w:szCs w:val="18"/>
              </w:rPr>
              <w:t>JWT_SECRET</w:t>
            </w:r>
          </w:p>
        </w:tc>
        <w:tc>
          <w:tcPr>
            <w:tcW w:w="1800" w:type="dxa"/>
            <w:tcMar>
              <w:top w:w="80" w:type="dxa"/>
              <w:left w:w="100" w:type="dxa"/>
              <w:bottom w:w="80" w:type="dxa"/>
              <w:right w:w="100" w:type="dxa"/>
            </w:tcMar>
          </w:tcPr>
          <w:p w14:paraId="698CBF18" w14:textId="77777777" w:rsidR="00DB30F0" w:rsidRDefault="00000000">
            <w:r>
              <w:rPr>
                <w:color w:val="000000"/>
                <w:sz w:val="18"/>
                <w:szCs w:val="18"/>
              </w:rPr>
              <w:t>backend</w:t>
            </w:r>
          </w:p>
        </w:tc>
        <w:tc>
          <w:tcPr>
            <w:tcW w:w="2500" w:type="dxa"/>
            <w:tcMar>
              <w:top w:w="80" w:type="dxa"/>
              <w:left w:w="100" w:type="dxa"/>
              <w:bottom w:w="80" w:type="dxa"/>
              <w:right w:w="100" w:type="dxa"/>
            </w:tcMar>
          </w:tcPr>
          <w:p w14:paraId="578BE84A" w14:textId="77777777" w:rsidR="00DB30F0" w:rsidRDefault="00000000">
            <w:r>
              <w:rPr>
                <w:color w:val="000000"/>
                <w:sz w:val="18"/>
                <w:szCs w:val="18"/>
              </w:rPr>
              <w:t>(fallback in application-</w:t>
            </w:r>
            <w:proofErr w:type="spellStart"/>
            <w:r>
              <w:rPr>
                <w:color w:val="000000"/>
                <w:sz w:val="18"/>
                <w:szCs w:val="18"/>
              </w:rPr>
              <w:t>local.yml</w:t>
            </w:r>
            <w:proofErr w:type="spellEnd"/>
            <w:r>
              <w:rPr>
                <w:color w:val="000000"/>
                <w:sz w:val="18"/>
                <w:szCs w:val="18"/>
              </w:rPr>
              <w:t>)</w:t>
            </w:r>
          </w:p>
        </w:tc>
        <w:tc>
          <w:tcPr>
            <w:tcW w:w="2700" w:type="dxa"/>
            <w:tcMar>
              <w:top w:w="80" w:type="dxa"/>
              <w:left w:w="100" w:type="dxa"/>
              <w:bottom w:w="80" w:type="dxa"/>
              <w:right w:w="100" w:type="dxa"/>
            </w:tcMar>
          </w:tcPr>
          <w:p w14:paraId="2D5B404B" w14:textId="77777777" w:rsidR="00DB30F0" w:rsidRDefault="00000000">
            <w:r>
              <w:rPr>
                <w:color w:val="000000"/>
                <w:sz w:val="18"/>
                <w:szCs w:val="18"/>
              </w:rPr>
              <w:t xml:space="preserve">MUST be set explicitly for the </w:t>
            </w:r>
            <w:proofErr w:type="spellStart"/>
            <w:r>
              <w:rPr>
                <w:color w:val="000000"/>
                <w:sz w:val="18"/>
                <w:szCs w:val="18"/>
              </w:rPr>
              <w:t>nas</w:t>
            </w:r>
            <w:proofErr w:type="spellEnd"/>
            <w:r>
              <w:rPr>
                <w:color w:val="000000"/>
                <w:sz w:val="18"/>
                <w:szCs w:val="18"/>
              </w:rPr>
              <w:t xml:space="preserve"> profile. Verified: </w:t>
            </w:r>
            <w:proofErr w:type="gramStart"/>
            <w:r>
              <w:rPr>
                <w:color w:val="000000"/>
                <w:sz w:val="18"/>
                <w:szCs w:val="18"/>
              </w:rPr>
              <w:t>no</w:t>
            </w:r>
            <w:proofErr w:type="gramEnd"/>
            <w:r>
              <w:rPr>
                <w:color w:val="000000"/>
                <w:sz w:val="18"/>
                <w:szCs w:val="18"/>
              </w:rPr>
              <w:t xml:space="preserve"> fallback exists there, and </w:t>
            </w:r>
            <w:proofErr w:type="spellStart"/>
            <w:r>
              <w:rPr>
                <w:color w:val="000000"/>
                <w:sz w:val="18"/>
                <w:szCs w:val="18"/>
              </w:rPr>
              <w:t>JwtService</w:t>
            </w:r>
            <w:proofErr w:type="spellEnd"/>
            <w:r>
              <w:rPr>
                <w:color w:val="000000"/>
                <w:sz w:val="18"/>
                <w:szCs w:val="18"/>
              </w:rPr>
              <w:t xml:space="preserve"> fails application startup outright (not silently) if it's missing or too short — see §11</w:t>
            </w:r>
          </w:p>
        </w:tc>
      </w:tr>
      <w:tr w:rsidR="00DB30F0" w14:paraId="2B1EB1EA" w14:textId="77777777">
        <w:tblPrEx>
          <w:tblCellMar>
            <w:top w:w="0" w:type="dxa"/>
            <w:bottom w:w="0" w:type="dxa"/>
          </w:tblCellMar>
        </w:tblPrEx>
        <w:tc>
          <w:tcPr>
            <w:tcW w:w="2400" w:type="dxa"/>
            <w:shd w:val="clear" w:color="auto" w:fill="F7F9F9"/>
            <w:tcMar>
              <w:top w:w="80" w:type="dxa"/>
              <w:left w:w="100" w:type="dxa"/>
              <w:bottom w:w="80" w:type="dxa"/>
              <w:right w:w="100" w:type="dxa"/>
            </w:tcMar>
          </w:tcPr>
          <w:p w14:paraId="3C237216" w14:textId="77777777" w:rsidR="00DB30F0" w:rsidRDefault="00000000">
            <w:r>
              <w:rPr>
                <w:color w:val="000000"/>
                <w:sz w:val="18"/>
                <w:szCs w:val="18"/>
              </w:rPr>
              <w:t>JWT_EXPIRATION_MS</w:t>
            </w:r>
          </w:p>
        </w:tc>
        <w:tc>
          <w:tcPr>
            <w:tcW w:w="1800" w:type="dxa"/>
            <w:shd w:val="clear" w:color="auto" w:fill="F7F9F9"/>
            <w:tcMar>
              <w:top w:w="80" w:type="dxa"/>
              <w:left w:w="100" w:type="dxa"/>
              <w:bottom w:w="80" w:type="dxa"/>
              <w:right w:w="100" w:type="dxa"/>
            </w:tcMar>
          </w:tcPr>
          <w:p w14:paraId="36DC83B2" w14:textId="77777777" w:rsidR="00DB30F0" w:rsidRDefault="00000000">
            <w:r>
              <w:rPr>
                <w:color w:val="000000"/>
                <w:sz w:val="18"/>
                <w:szCs w:val="18"/>
              </w:rPr>
              <w:t>backend</w:t>
            </w:r>
          </w:p>
        </w:tc>
        <w:tc>
          <w:tcPr>
            <w:tcW w:w="2500" w:type="dxa"/>
            <w:shd w:val="clear" w:color="auto" w:fill="F7F9F9"/>
            <w:tcMar>
              <w:top w:w="80" w:type="dxa"/>
              <w:left w:w="100" w:type="dxa"/>
              <w:bottom w:w="80" w:type="dxa"/>
              <w:right w:w="100" w:type="dxa"/>
            </w:tcMar>
          </w:tcPr>
          <w:p w14:paraId="44B50500" w14:textId="77777777" w:rsidR="00DB30F0" w:rsidRDefault="00000000">
            <w:r>
              <w:rPr>
                <w:color w:val="000000"/>
                <w:sz w:val="18"/>
                <w:szCs w:val="18"/>
              </w:rPr>
              <w:t>86400000 (24h)</w:t>
            </w:r>
          </w:p>
        </w:tc>
        <w:tc>
          <w:tcPr>
            <w:tcW w:w="2700" w:type="dxa"/>
            <w:shd w:val="clear" w:color="auto" w:fill="F7F9F9"/>
            <w:tcMar>
              <w:top w:w="80" w:type="dxa"/>
              <w:left w:w="100" w:type="dxa"/>
              <w:bottom w:w="80" w:type="dxa"/>
              <w:right w:w="100" w:type="dxa"/>
            </w:tcMar>
          </w:tcPr>
          <w:p w14:paraId="6F8DB9D2" w14:textId="77777777" w:rsidR="00DB30F0" w:rsidRDefault="00DB30F0"/>
        </w:tc>
      </w:tr>
      <w:tr w:rsidR="00DB30F0" w14:paraId="76A234DE" w14:textId="77777777">
        <w:tblPrEx>
          <w:tblCellMar>
            <w:top w:w="0" w:type="dxa"/>
            <w:bottom w:w="0" w:type="dxa"/>
          </w:tblCellMar>
        </w:tblPrEx>
        <w:tc>
          <w:tcPr>
            <w:tcW w:w="2400" w:type="dxa"/>
            <w:tcMar>
              <w:top w:w="80" w:type="dxa"/>
              <w:left w:w="100" w:type="dxa"/>
              <w:bottom w:w="80" w:type="dxa"/>
              <w:right w:w="100" w:type="dxa"/>
            </w:tcMar>
          </w:tcPr>
          <w:p w14:paraId="539C24F7" w14:textId="77777777" w:rsidR="00DB30F0" w:rsidRDefault="00000000">
            <w:r>
              <w:rPr>
                <w:color w:val="000000"/>
                <w:sz w:val="18"/>
                <w:szCs w:val="18"/>
              </w:rPr>
              <w:t>CORS_ALLOWED_ORIGINS</w:t>
            </w:r>
          </w:p>
        </w:tc>
        <w:tc>
          <w:tcPr>
            <w:tcW w:w="1800" w:type="dxa"/>
            <w:tcMar>
              <w:top w:w="80" w:type="dxa"/>
              <w:left w:w="100" w:type="dxa"/>
              <w:bottom w:w="80" w:type="dxa"/>
              <w:right w:w="100" w:type="dxa"/>
            </w:tcMar>
          </w:tcPr>
          <w:p w14:paraId="2842F219" w14:textId="77777777" w:rsidR="00DB30F0" w:rsidRDefault="00000000">
            <w:r>
              <w:rPr>
                <w:color w:val="000000"/>
                <w:sz w:val="18"/>
                <w:szCs w:val="18"/>
              </w:rPr>
              <w:t>backend</w:t>
            </w:r>
          </w:p>
        </w:tc>
        <w:tc>
          <w:tcPr>
            <w:tcW w:w="2500" w:type="dxa"/>
            <w:tcMar>
              <w:top w:w="80" w:type="dxa"/>
              <w:left w:w="100" w:type="dxa"/>
              <w:bottom w:w="80" w:type="dxa"/>
              <w:right w:w="100" w:type="dxa"/>
            </w:tcMar>
          </w:tcPr>
          <w:p w14:paraId="2B4E5ECF" w14:textId="77777777" w:rsidR="00DB30F0" w:rsidRDefault="00000000">
            <w:r>
              <w:rPr>
                <w:color w:val="000000"/>
                <w:sz w:val="18"/>
                <w:szCs w:val="18"/>
              </w:rPr>
              <w:t>localhost:4173, localhost:5173, 192.168.0.179:5173</w:t>
            </w:r>
          </w:p>
        </w:tc>
        <w:tc>
          <w:tcPr>
            <w:tcW w:w="2700" w:type="dxa"/>
            <w:tcMar>
              <w:top w:w="80" w:type="dxa"/>
              <w:left w:w="100" w:type="dxa"/>
              <w:bottom w:w="80" w:type="dxa"/>
              <w:right w:w="100" w:type="dxa"/>
            </w:tcMar>
          </w:tcPr>
          <w:p w14:paraId="7897E7BD" w14:textId="77777777" w:rsidR="00DB30F0" w:rsidRDefault="00000000">
            <w:r>
              <w:rPr>
                <w:color w:val="000000"/>
                <w:sz w:val="18"/>
                <w:szCs w:val="18"/>
              </w:rPr>
              <w:t>Comma-separated list of allowed frontend origins. Override per-session to add a Cloudflare tunnel URL (§5) without editing the file</w:t>
            </w:r>
          </w:p>
        </w:tc>
      </w:tr>
      <w:tr w:rsidR="00DB30F0" w14:paraId="1A315167" w14:textId="77777777">
        <w:tblPrEx>
          <w:tblCellMar>
            <w:top w:w="0" w:type="dxa"/>
            <w:bottom w:w="0" w:type="dxa"/>
          </w:tblCellMar>
        </w:tblPrEx>
        <w:tc>
          <w:tcPr>
            <w:tcW w:w="2400" w:type="dxa"/>
            <w:shd w:val="clear" w:color="auto" w:fill="F7F9F9"/>
            <w:tcMar>
              <w:top w:w="80" w:type="dxa"/>
              <w:left w:w="100" w:type="dxa"/>
              <w:bottom w:w="80" w:type="dxa"/>
              <w:right w:w="100" w:type="dxa"/>
            </w:tcMar>
          </w:tcPr>
          <w:p w14:paraId="47D3288D" w14:textId="77777777" w:rsidR="00DB30F0" w:rsidRDefault="00000000">
            <w:r>
              <w:rPr>
                <w:color w:val="000000"/>
                <w:sz w:val="18"/>
                <w:szCs w:val="18"/>
              </w:rPr>
              <w:t>APP_STORAGE_DIR</w:t>
            </w:r>
          </w:p>
        </w:tc>
        <w:tc>
          <w:tcPr>
            <w:tcW w:w="1800" w:type="dxa"/>
            <w:shd w:val="clear" w:color="auto" w:fill="F7F9F9"/>
            <w:tcMar>
              <w:top w:w="80" w:type="dxa"/>
              <w:left w:w="100" w:type="dxa"/>
              <w:bottom w:w="80" w:type="dxa"/>
              <w:right w:w="100" w:type="dxa"/>
            </w:tcMar>
          </w:tcPr>
          <w:p w14:paraId="0AC78577" w14:textId="77777777" w:rsidR="00DB30F0" w:rsidRDefault="00000000">
            <w:r>
              <w:rPr>
                <w:color w:val="000000"/>
                <w:sz w:val="18"/>
                <w:szCs w:val="18"/>
              </w:rPr>
              <w:t>backend</w:t>
            </w:r>
          </w:p>
        </w:tc>
        <w:tc>
          <w:tcPr>
            <w:tcW w:w="2500" w:type="dxa"/>
            <w:shd w:val="clear" w:color="auto" w:fill="F7F9F9"/>
            <w:tcMar>
              <w:top w:w="80" w:type="dxa"/>
              <w:left w:w="100" w:type="dxa"/>
              <w:bottom w:w="80" w:type="dxa"/>
              <w:right w:w="100" w:type="dxa"/>
            </w:tcMar>
          </w:tcPr>
          <w:p w14:paraId="2357CA59" w14:textId="77777777" w:rsidR="00DB30F0" w:rsidRDefault="00000000">
            <w:proofErr w:type="gramStart"/>
            <w:r>
              <w:rPr>
                <w:color w:val="000000"/>
                <w:sz w:val="18"/>
                <w:szCs w:val="18"/>
              </w:rPr>
              <w:t>./</w:t>
            </w:r>
            <w:proofErr w:type="gramEnd"/>
            <w:r>
              <w:rPr>
                <w:color w:val="000000"/>
                <w:sz w:val="18"/>
                <w:szCs w:val="18"/>
              </w:rPr>
              <w:t>storage</w:t>
            </w:r>
          </w:p>
        </w:tc>
        <w:tc>
          <w:tcPr>
            <w:tcW w:w="2700" w:type="dxa"/>
            <w:shd w:val="clear" w:color="auto" w:fill="F7F9F9"/>
            <w:tcMar>
              <w:top w:w="80" w:type="dxa"/>
              <w:left w:w="100" w:type="dxa"/>
              <w:bottom w:w="80" w:type="dxa"/>
              <w:right w:w="100" w:type="dxa"/>
            </w:tcMar>
          </w:tcPr>
          <w:p w14:paraId="79FA80EF" w14:textId="77777777" w:rsidR="00DB30F0" w:rsidRDefault="00000000">
            <w:r>
              <w:rPr>
                <w:color w:val="000000"/>
                <w:sz w:val="18"/>
                <w:szCs w:val="18"/>
              </w:rPr>
              <w:t xml:space="preserve">Local filesystem root for uploaded files (patient photos, lab result </w:t>
            </w:r>
            <w:proofErr w:type="gramStart"/>
            <w:r>
              <w:rPr>
                <w:color w:val="000000"/>
                <w:sz w:val="18"/>
                <w:szCs w:val="18"/>
              </w:rPr>
              <w:t>files) —</w:t>
            </w:r>
            <w:proofErr w:type="gramEnd"/>
            <w:r>
              <w:rPr>
                <w:color w:val="000000"/>
                <w:sz w:val="18"/>
                <w:szCs w:val="18"/>
              </w:rPr>
              <w:t xml:space="preserve"> required env var on the </w:t>
            </w:r>
            <w:proofErr w:type="spellStart"/>
            <w:r>
              <w:rPr>
                <w:color w:val="000000"/>
                <w:sz w:val="18"/>
                <w:szCs w:val="18"/>
              </w:rPr>
              <w:t>nas</w:t>
            </w:r>
            <w:proofErr w:type="spellEnd"/>
            <w:r>
              <w:rPr>
                <w:color w:val="000000"/>
                <w:sz w:val="18"/>
                <w:szCs w:val="18"/>
              </w:rPr>
              <w:t xml:space="preserve"> profile, no default</w:t>
            </w:r>
          </w:p>
        </w:tc>
      </w:tr>
      <w:tr w:rsidR="00DB30F0" w14:paraId="74D33ECC" w14:textId="77777777">
        <w:tblPrEx>
          <w:tblCellMar>
            <w:top w:w="0" w:type="dxa"/>
            <w:bottom w:w="0" w:type="dxa"/>
          </w:tblCellMar>
        </w:tblPrEx>
        <w:tc>
          <w:tcPr>
            <w:tcW w:w="2400" w:type="dxa"/>
            <w:tcMar>
              <w:top w:w="80" w:type="dxa"/>
              <w:left w:w="100" w:type="dxa"/>
              <w:bottom w:w="80" w:type="dxa"/>
              <w:right w:w="100" w:type="dxa"/>
            </w:tcMar>
          </w:tcPr>
          <w:p w14:paraId="710CAA91" w14:textId="77777777" w:rsidR="00DB30F0" w:rsidRDefault="00000000">
            <w:r>
              <w:rPr>
                <w:color w:val="000000"/>
                <w:sz w:val="18"/>
                <w:szCs w:val="18"/>
              </w:rPr>
              <w:lastRenderedPageBreak/>
              <w:t>VITE_API_BASE_URL</w:t>
            </w:r>
          </w:p>
        </w:tc>
        <w:tc>
          <w:tcPr>
            <w:tcW w:w="1800" w:type="dxa"/>
            <w:tcMar>
              <w:top w:w="80" w:type="dxa"/>
              <w:left w:w="100" w:type="dxa"/>
              <w:bottom w:w="80" w:type="dxa"/>
              <w:right w:w="100" w:type="dxa"/>
            </w:tcMar>
          </w:tcPr>
          <w:p w14:paraId="0DF867D4" w14:textId="77777777" w:rsidR="00DB30F0" w:rsidRDefault="00000000">
            <w:r>
              <w:rPr>
                <w:color w:val="000000"/>
                <w:sz w:val="18"/>
                <w:szCs w:val="18"/>
              </w:rPr>
              <w:t>frontend (.env)</w:t>
            </w:r>
          </w:p>
        </w:tc>
        <w:tc>
          <w:tcPr>
            <w:tcW w:w="2500" w:type="dxa"/>
            <w:tcMar>
              <w:top w:w="80" w:type="dxa"/>
              <w:left w:w="100" w:type="dxa"/>
              <w:bottom w:w="80" w:type="dxa"/>
              <w:right w:w="100" w:type="dxa"/>
            </w:tcMar>
          </w:tcPr>
          <w:p w14:paraId="0DB3D9E7" w14:textId="77777777" w:rsidR="00DB30F0" w:rsidRDefault="00000000">
            <w:r>
              <w:rPr>
                <w:color w:val="000000"/>
                <w:sz w:val="18"/>
                <w:szCs w:val="18"/>
              </w:rPr>
              <w:t>http://localhost:8080</w:t>
            </w:r>
          </w:p>
        </w:tc>
        <w:tc>
          <w:tcPr>
            <w:tcW w:w="2700" w:type="dxa"/>
            <w:tcMar>
              <w:top w:w="80" w:type="dxa"/>
              <w:left w:w="100" w:type="dxa"/>
              <w:bottom w:w="80" w:type="dxa"/>
              <w:right w:w="100" w:type="dxa"/>
            </w:tcMar>
          </w:tcPr>
          <w:p w14:paraId="47BB3B00" w14:textId="77777777" w:rsidR="00DB30F0" w:rsidRDefault="00000000">
            <w:r>
              <w:rPr>
                <w:color w:val="000000"/>
                <w:sz w:val="18"/>
                <w:szCs w:val="18"/>
              </w:rPr>
              <w:t>Where the frontend sends API requests</w:t>
            </w:r>
          </w:p>
        </w:tc>
      </w:tr>
      <w:tr w:rsidR="00DB30F0" w14:paraId="1278A4A2" w14:textId="77777777">
        <w:tblPrEx>
          <w:tblCellMar>
            <w:top w:w="0" w:type="dxa"/>
            <w:bottom w:w="0" w:type="dxa"/>
          </w:tblCellMar>
        </w:tblPrEx>
        <w:trPr>
          <w:gridAfter w:val="3"/>
          <w:wAfter w:w="9300" w:type="dxa"/>
        </w:trPr>
        <w:tc>
          <w:tcPr>
            <w:tcW w:w="0" w:type="auto"/>
            <w:shd w:val="clear" w:color="auto" w:fill="FEF3C7"/>
            <w:tcMar>
              <w:top w:w="120" w:type="dxa"/>
              <w:left w:w="150" w:type="dxa"/>
              <w:bottom w:w="120" w:type="dxa"/>
              <w:right w:w="150" w:type="dxa"/>
            </w:tcMar>
          </w:tcPr>
          <w:p w14:paraId="671D031B" w14:textId="77777777" w:rsidR="00DB30F0" w:rsidRDefault="00000000">
            <w:pPr>
              <w:spacing w:after="60"/>
            </w:pPr>
            <w:r>
              <w:rPr>
                <w:b/>
                <w:bCs/>
                <w:color w:val="92400E"/>
              </w:rPr>
              <w:t>Security note</w:t>
            </w:r>
          </w:p>
          <w:p w14:paraId="5F0D0B55" w14:textId="77777777" w:rsidR="00DB30F0" w:rsidRDefault="00000000">
            <w:r>
              <w:rPr>
                <w:color w:val="92400E"/>
              </w:rPr>
              <w:t>Never commit a real JWT_SECRET to version control. The value in application-</w:t>
            </w:r>
            <w:proofErr w:type="spellStart"/>
            <w:r>
              <w:rPr>
                <w:color w:val="92400E"/>
              </w:rPr>
              <w:t>local.yml</w:t>
            </w:r>
            <w:proofErr w:type="spellEnd"/>
            <w:r>
              <w:rPr>
                <w:color w:val="92400E"/>
              </w:rPr>
              <w:t xml:space="preserve"> is a known, published placeholder — fine for local dev, unacceptable anywhere reachable outside your own machine.</w:t>
            </w:r>
          </w:p>
        </w:tc>
      </w:tr>
    </w:tbl>
    <w:p w14:paraId="39508BC8" w14:textId="77777777" w:rsidR="00DB30F0" w:rsidRDefault="00000000">
      <w:pPr>
        <w:pStyle w:val="Heading1"/>
        <w:spacing w:before="400" w:after="200"/>
      </w:pPr>
      <w:bookmarkStart w:id="17" w:name="_Toc236744662"/>
      <w:r>
        <w:t>7. Windows Server Deployment Plan (recommended, pending confirmation)</w:t>
      </w:r>
      <w:bookmarkEnd w:id="17"/>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00"/>
      </w:tblGrid>
      <w:tr w:rsidR="00DB30F0" w14:paraId="330AFC59" w14:textId="77777777">
        <w:tblPrEx>
          <w:tblCellMar>
            <w:top w:w="0" w:type="dxa"/>
            <w:bottom w:w="0" w:type="dxa"/>
          </w:tblCellMar>
        </w:tblPrEx>
        <w:tc>
          <w:tcPr>
            <w:tcW w:w="0" w:type="auto"/>
            <w:shd w:val="clear" w:color="auto" w:fill="FEF3C7"/>
            <w:tcMar>
              <w:top w:w="120" w:type="dxa"/>
              <w:left w:w="150" w:type="dxa"/>
              <w:bottom w:w="120" w:type="dxa"/>
              <w:right w:w="150" w:type="dxa"/>
            </w:tcMar>
          </w:tcPr>
          <w:p w14:paraId="620F4295" w14:textId="77777777" w:rsidR="00DB30F0" w:rsidRDefault="00000000">
            <w:pPr>
              <w:spacing w:after="60"/>
            </w:pPr>
            <w:r>
              <w:rPr>
                <w:b/>
                <w:bCs/>
                <w:color w:val="92400E"/>
              </w:rPr>
              <w:t>Status</w:t>
            </w:r>
          </w:p>
          <w:p w14:paraId="7E7A408A" w14:textId="77777777" w:rsidR="00DB30F0" w:rsidRDefault="00000000">
            <w:r>
              <w:rPr>
                <w:color w:val="92400E"/>
              </w:rPr>
              <w:t>Not yet performed. The specifics below are recommendations to bring into the IT discussion, not a settled configuration — three things are still open: whether Docker is available on the server, whether it's dedicated to this system or shared with other workloads, and final sign-off on the service manager choice. Everything here assumes internal-network-only access by trusted staff, matching the actual deployment intent — not internet-facing, so items like TLS/reverse proxy and aggressive rate limiting are lower priority than they would be for a public-facing system, though still worth doing eventually.</w:t>
            </w:r>
          </w:p>
        </w:tc>
      </w:tr>
    </w:tbl>
    <w:p w14:paraId="477FB2E1" w14:textId="77777777" w:rsidR="00DB30F0" w:rsidRDefault="00000000">
      <w:pPr>
        <w:pStyle w:val="Heading2"/>
        <w:spacing w:before="300" w:after="150"/>
      </w:pPr>
      <w:bookmarkStart w:id="18" w:name="_Toc236744663"/>
      <w:r>
        <w:t>7.1 Database</w:t>
      </w:r>
      <w:bookmarkEnd w:id="18"/>
    </w:p>
    <w:p w14:paraId="08FE45B2" w14:textId="77777777" w:rsidR="00DB30F0" w:rsidRDefault="00000000">
      <w:pPr>
        <w:pStyle w:val="ListParagraph"/>
        <w:numPr>
          <w:ilvl w:val="0"/>
          <w:numId w:val="1"/>
        </w:numPr>
        <w:spacing w:after="80"/>
      </w:pPr>
      <w:r>
        <w:t>Recommended: Docker (same postgres:16-alpine image as docker-</w:t>
      </w:r>
      <w:proofErr w:type="spellStart"/>
      <w:r>
        <w:t>compose.yml</w:t>
      </w:r>
      <w:proofErr w:type="spellEnd"/>
      <w:r>
        <w:t>) if the server allows it — identical to the current local setup, already fully documented, trivial to reset/back up.</w:t>
      </w:r>
    </w:p>
    <w:p w14:paraId="1DC47CFB" w14:textId="77777777" w:rsidR="00DB30F0" w:rsidRDefault="00000000">
      <w:pPr>
        <w:pStyle w:val="ListParagraph"/>
        <w:numPr>
          <w:ilvl w:val="0"/>
          <w:numId w:val="1"/>
        </w:numPr>
        <w:spacing w:after="80"/>
      </w:pPr>
      <w:r>
        <w:t xml:space="preserve">Fallback if Docker isn't permitted: native PostgreSQL 16 for Windows (the official EDB installer). Everything else in this runbook (Flyway migrations, backup commands via </w:t>
      </w:r>
      <w:proofErr w:type="spellStart"/>
      <w:r>
        <w:t>pg_dump</w:t>
      </w:r>
      <w:proofErr w:type="spellEnd"/>
      <w:r>
        <w:t xml:space="preserve">, etc.) works the same either way — only the exact </w:t>
      </w:r>
      <w:proofErr w:type="spellStart"/>
      <w:r>
        <w:t>pg_dump</w:t>
      </w:r>
      <w:proofErr w:type="spellEnd"/>
      <w:r>
        <w:t>/</w:t>
      </w:r>
      <w:proofErr w:type="spellStart"/>
      <w:r>
        <w:t>psql</w:t>
      </w:r>
      <w:proofErr w:type="spellEnd"/>
      <w:r>
        <w:t xml:space="preserve"> invocation path changes (installed binary vs. docker exec).</w:t>
      </w:r>
    </w:p>
    <w:p w14:paraId="15FB6F52" w14:textId="77777777" w:rsidR="00DB30F0" w:rsidRDefault="00000000">
      <w:pPr>
        <w:pStyle w:val="Heading2"/>
        <w:spacing w:before="300" w:after="150"/>
      </w:pPr>
      <w:bookmarkStart w:id="19" w:name="_Toc236744664"/>
      <w:r>
        <w:t>7.2 Backend — packaging and running</w:t>
      </w:r>
      <w:bookmarkEnd w:id="19"/>
    </w:p>
    <w:p w14:paraId="69EA50DD" w14:textId="77777777" w:rsidR="00DB30F0" w:rsidRDefault="00000000">
      <w:pPr>
        <w:spacing w:after="80"/>
      </w:pPr>
      <w:r>
        <w:t xml:space="preserve">1. Package it: </w:t>
      </w:r>
      <w:proofErr w:type="spellStart"/>
      <w:r>
        <w:t>mvn</w:t>
      </w:r>
      <w:proofErr w:type="spellEnd"/>
      <w:r>
        <w:t xml:space="preserve"> clean package produces target/hospital-backend.jar.</w:t>
      </w:r>
    </w:p>
    <w:p w14:paraId="5D2D1157" w14:textId="77777777" w:rsidR="00DB30F0" w:rsidRDefault="00000000">
      <w:pPr>
        <w:spacing w:after="80"/>
      </w:pPr>
      <w:r>
        <w:t xml:space="preserve">2. Copy the JAR to the server, into its own dedicated folder (e.g. </w:t>
      </w:r>
      <w:proofErr w:type="gramStart"/>
      <w:r>
        <w:t>D:\EzarateHospital\backend\) —</w:t>
      </w:r>
      <w:proofErr w:type="gramEnd"/>
      <w:r>
        <w:t xml:space="preserve"> </w:t>
      </w:r>
      <w:proofErr w:type="spellStart"/>
      <w:r>
        <w:t>namespaced</w:t>
      </w:r>
      <w:proofErr w:type="spellEnd"/>
      <w:r>
        <w:t xml:space="preserve"> clearly in case the server hosts other applications.</w:t>
      </w:r>
    </w:p>
    <w:p w14:paraId="24FF1564" w14:textId="77777777" w:rsidR="00DB30F0" w:rsidRDefault="00000000">
      <w:pPr>
        <w:spacing w:after="80"/>
      </w:pPr>
      <w:r>
        <w:t>3. Set every environment variable listed in §6's table under "</w:t>
      </w:r>
      <w:proofErr w:type="spellStart"/>
      <w:r>
        <w:t>nas</w:t>
      </w:r>
      <w:proofErr w:type="spellEnd"/>
      <w:r>
        <w:t xml:space="preserve"> profile" explicitly — there is no fallback JWT_SECRET on this profile on purpose, so the service will not start without one.</w:t>
      </w:r>
    </w:p>
    <w:p w14:paraId="68E46E8C" w14:textId="77777777" w:rsidR="00DB30F0" w:rsidRDefault="00000000">
      <w:pPr>
        <w:spacing w:after="80"/>
      </w:pPr>
      <w:r>
        <w:t>4. Recommended: install it as a real Windows Service using NSSM (Non-Sucking Service Manager, free, https://nssm.cc), so it starts before any user logs in and restarts automatically if it crashes:</w:t>
      </w:r>
    </w:p>
    <w:p w14:paraId="1E71ED2B" w14:textId="77777777" w:rsidR="00DB30F0" w:rsidRDefault="00000000">
      <w:pPr>
        <w:pBdr>
          <w:top w:val="single" w:sz="2" w:space="0" w:color="CCCCCC"/>
          <w:left w:val="single" w:sz="2" w:space="0" w:color="CCCCCC"/>
          <w:bottom w:val="single" w:sz="2" w:space="0" w:color="CCCCCC"/>
          <w:right w:val="single" w:sz="2" w:space="0" w:color="CCCCCC"/>
        </w:pBdr>
        <w:shd w:val="clear" w:color="auto" w:fill="F4F4F4"/>
        <w:spacing w:after="160"/>
      </w:pPr>
      <w:proofErr w:type="spellStart"/>
      <w:r>
        <w:rPr>
          <w:rFonts w:ascii="Consolas" w:eastAsia="Consolas" w:hAnsi="Consolas" w:cs="Consolas"/>
          <w:color w:val="1A1A1A"/>
          <w:sz w:val="18"/>
          <w:szCs w:val="18"/>
        </w:rPr>
        <w:t>nssm</w:t>
      </w:r>
      <w:proofErr w:type="spellEnd"/>
      <w:r>
        <w:rPr>
          <w:rFonts w:ascii="Consolas" w:eastAsia="Consolas" w:hAnsi="Consolas" w:cs="Consolas"/>
          <w:color w:val="1A1A1A"/>
          <w:sz w:val="18"/>
          <w:szCs w:val="18"/>
        </w:rPr>
        <w:t xml:space="preserve"> install </w:t>
      </w:r>
      <w:proofErr w:type="spellStart"/>
      <w:r>
        <w:rPr>
          <w:rFonts w:ascii="Consolas" w:eastAsia="Consolas" w:hAnsi="Consolas" w:cs="Consolas"/>
          <w:color w:val="1A1A1A"/>
          <w:sz w:val="18"/>
          <w:szCs w:val="18"/>
        </w:rPr>
        <w:t>EzarateHospitalBackend</w:t>
      </w:r>
      <w:proofErr w:type="spellEnd"/>
      <w:r>
        <w:rPr>
          <w:rFonts w:ascii="Consolas" w:eastAsia="Consolas" w:hAnsi="Consolas" w:cs="Consolas"/>
          <w:color w:val="1A1A1A"/>
          <w:sz w:val="18"/>
          <w:szCs w:val="18"/>
        </w:rPr>
        <w:t xml:space="preserve"> "C:\Program Files\Java\jdk-21\bin\java.exe" ^</w:t>
      </w:r>
      <w:r>
        <w:rPr>
          <w:rFonts w:ascii="Consolas" w:eastAsia="Consolas" w:hAnsi="Consolas" w:cs="Consolas"/>
          <w:color w:val="1A1A1A"/>
          <w:sz w:val="18"/>
          <w:szCs w:val="18"/>
        </w:rPr>
        <w:br/>
        <w:t xml:space="preserve">  "-jar D:\EzarateHospital\backend\hospital-backend.jar"</w:t>
      </w:r>
      <w:r>
        <w:rPr>
          <w:rFonts w:ascii="Consolas" w:eastAsia="Consolas" w:hAnsi="Consolas" w:cs="Consolas"/>
          <w:color w:val="1A1A1A"/>
          <w:sz w:val="18"/>
          <w:szCs w:val="18"/>
        </w:rPr>
        <w:br/>
      </w:r>
      <w:proofErr w:type="spellStart"/>
      <w:r>
        <w:rPr>
          <w:rFonts w:ascii="Consolas" w:eastAsia="Consolas" w:hAnsi="Consolas" w:cs="Consolas"/>
          <w:color w:val="1A1A1A"/>
          <w:sz w:val="18"/>
          <w:szCs w:val="18"/>
        </w:rPr>
        <w:t>nssm</w:t>
      </w:r>
      <w:proofErr w:type="spellEnd"/>
      <w:r>
        <w:rPr>
          <w:rFonts w:ascii="Consolas" w:eastAsia="Consolas" w:hAnsi="Consolas" w:cs="Consolas"/>
          <w:color w:val="1A1A1A"/>
          <w:sz w:val="18"/>
          <w:szCs w:val="18"/>
        </w:rPr>
        <w:t xml:space="preserve"> set </w:t>
      </w:r>
      <w:proofErr w:type="spellStart"/>
      <w:r>
        <w:rPr>
          <w:rFonts w:ascii="Consolas" w:eastAsia="Consolas" w:hAnsi="Consolas" w:cs="Consolas"/>
          <w:color w:val="1A1A1A"/>
          <w:sz w:val="18"/>
          <w:szCs w:val="18"/>
        </w:rPr>
        <w:t>EzarateHospitalBackend</w:t>
      </w:r>
      <w:proofErr w:type="spellEnd"/>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AppEnvironmentExtra</w:t>
      </w:r>
      <w:proofErr w:type="spellEnd"/>
      <w:r>
        <w:rPr>
          <w:rFonts w:ascii="Consolas" w:eastAsia="Consolas" w:hAnsi="Consolas" w:cs="Consolas"/>
          <w:color w:val="1A1A1A"/>
          <w:sz w:val="18"/>
          <w:szCs w:val="18"/>
        </w:rPr>
        <w:t xml:space="preserve"> ^</w:t>
      </w:r>
      <w:r>
        <w:rPr>
          <w:rFonts w:ascii="Consolas" w:eastAsia="Consolas" w:hAnsi="Consolas" w:cs="Consolas"/>
          <w:color w:val="1A1A1A"/>
          <w:sz w:val="18"/>
          <w:szCs w:val="18"/>
        </w:rPr>
        <w:br/>
        <w:t xml:space="preserve">  SPRING_PROFILES_ACTIVE=</w:t>
      </w:r>
      <w:proofErr w:type="spellStart"/>
      <w:r>
        <w:rPr>
          <w:rFonts w:ascii="Consolas" w:eastAsia="Consolas" w:hAnsi="Consolas" w:cs="Consolas"/>
          <w:color w:val="1A1A1A"/>
          <w:sz w:val="18"/>
          <w:szCs w:val="18"/>
        </w:rPr>
        <w:t>nas</w:t>
      </w:r>
      <w:proofErr w:type="spellEnd"/>
      <w:r>
        <w:rPr>
          <w:rFonts w:ascii="Consolas" w:eastAsia="Consolas" w:hAnsi="Consolas" w:cs="Consolas"/>
          <w:color w:val="1A1A1A"/>
          <w:sz w:val="18"/>
          <w:szCs w:val="18"/>
        </w:rPr>
        <w:t xml:space="preserve"> ^</w:t>
      </w:r>
      <w:r>
        <w:rPr>
          <w:rFonts w:ascii="Consolas" w:eastAsia="Consolas" w:hAnsi="Consolas" w:cs="Consolas"/>
          <w:color w:val="1A1A1A"/>
          <w:sz w:val="18"/>
          <w:szCs w:val="18"/>
        </w:rPr>
        <w:br/>
        <w:t xml:space="preserve">  DB_HOST=localhost DB_USERNAME=</w:t>
      </w:r>
      <w:proofErr w:type="spellStart"/>
      <w:r>
        <w:rPr>
          <w:rFonts w:ascii="Consolas" w:eastAsia="Consolas" w:hAnsi="Consolas" w:cs="Consolas"/>
          <w:color w:val="1A1A1A"/>
          <w:sz w:val="18"/>
          <w:szCs w:val="18"/>
        </w:rPr>
        <w:t>postgres</w:t>
      </w:r>
      <w:proofErr w:type="spellEnd"/>
      <w:r>
        <w:rPr>
          <w:rFonts w:ascii="Consolas" w:eastAsia="Consolas" w:hAnsi="Consolas" w:cs="Consolas"/>
          <w:color w:val="1A1A1A"/>
          <w:sz w:val="18"/>
          <w:szCs w:val="18"/>
        </w:rPr>
        <w:t xml:space="preserve"> DB_PASSWORD=</w:t>
      </w:r>
      <w:proofErr w:type="spellStart"/>
      <w:r>
        <w:rPr>
          <w:rFonts w:ascii="Consolas" w:eastAsia="Consolas" w:hAnsi="Consolas" w:cs="Consolas"/>
          <w:color w:val="1A1A1A"/>
          <w:sz w:val="18"/>
          <w:szCs w:val="18"/>
        </w:rPr>
        <w:t>postgres</w:t>
      </w:r>
      <w:proofErr w:type="spellEnd"/>
      <w:r>
        <w:rPr>
          <w:rFonts w:ascii="Consolas" w:eastAsia="Consolas" w:hAnsi="Consolas" w:cs="Consolas"/>
          <w:color w:val="1A1A1A"/>
          <w:sz w:val="18"/>
          <w:szCs w:val="18"/>
        </w:rPr>
        <w:t xml:space="preserve"> ^</w:t>
      </w:r>
      <w:r>
        <w:rPr>
          <w:rFonts w:ascii="Consolas" w:eastAsia="Consolas" w:hAnsi="Consolas" w:cs="Consolas"/>
          <w:color w:val="1A1A1A"/>
          <w:sz w:val="18"/>
          <w:szCs w:val="18"/>
        </w:rPr>
        <w:br/>
        <w:t xml:space="preserve">  JWT_SECRET=&lt;a real generated secret, not the local dev one&gt; ^</w:t>
      </w:r>
      <w:r>
        <w:rPr>
          <w:rFonts w:ascii="Consolas" w:eastAsia="Consolas" w:hAnsi="Consolas" w:cs="Consolas"/>
          <w:color w:val="1A1A1A"/>
          <w:sz w:val="18"/>
          <w:szCs w:val="18"/>
        </w:rPr>
        <w:br/>
        <w:t xml:space="preserve">  APP_STORAGE_DIR=D:\EzarateHospital\storage ^</w:t>
      </w:r>
      <w:r>
        <w:rPr>
          <w:rFonts w:ascii="Consolas" w:eastAsia="Consolas" w:hAnsi="Consolas" w:cs="Consolas"/>
          <w:color w:val="1A1A1A"/>
          <w:sz w:val="18"/>
          <w:szCs w:val="18"/>
        </w:rPr>
        <w:br/>
        <w:t xml:space="preserve">  CORS_ALLOWED_ORIGINS=http://&lt;server-hostname-or-ip&gt;</w:t>
      </w:r>
      <w:r>
        <w:rPr>
          <w:rFonts w:ascii="Consolas" w:eastAsia="Consolas" w:hAnsi="Consolas" w:cs="Consolas"/>
          <w:color w:val="1A1A1A"/>
          <w:sz w:val="18"/>
          <w:szCs w:val="18"/>
        </w:rPr>
        <w:br/>
      </w:r>
      <w:proofErr w:type="spellStart"/>
      <w:r>
        <w:rPr>
          <w:rFonts w:ascii="Consolas" w:eastAsia="Consolas" w:hAnsi="Consolas" w:cs="Consolas"/>
          <w:color w:val="1A1A1A"/>
          <w:sz w:val="18"/>
          <w:szCs w:val="18"/>
        </w:rPr>
        <w:t>nssm</w:t>
      </w:r>
      <w:proofErr w:type="spellEnd"/>
      <w:r>
        <w:rPr>
          <w:rFonts w:ascii="Consolas" w:eastAsia="Consolas" w:hAnsi="Consolas" w:cs="Consolas"/>
          <w:color w:val="1A1A1A"/>
          <w:sz w:val="18"/>
          <w:szCs w:val="18"/>
        </w:rPr>
        <w:t xml:space="preserve"> start </w:t>
      </w:r>
      <w:proofErr w:type="spellStart"/>
      <w:r>
        <w:rPr>
          <w:rFonts w:ascii="Consolas" w:eastAsia="Consolas" w:hAnsi="Consolas" w:cs="Consolas"/>
          <w:color w:val="1A1A1A"/>
          <w:sz w:val="18"/>
          <w:szCs w:val="18"/>
        </w:rPr>
        <w:t>EzarateHospitalBackend</w:t>
      </w:r>
      <w:proofErr w:type="spellEnd"/>
    </w:p>
    <w:p w14:paraId="13A44B36" w14:textId="77777777" w:rsidR="00DB30F0" w:rsidRDefault="00000000">
      <w:pPr>
        <w:spacing w:after="160"/>
      </w:pPr>
      <w:r>
        <w:t xml:space="preserve">Alternative if NSSM isn't approved for use: </w:t>
      </w:r>
      <w:proofErr w:type="spellStart"/>
      <w:r>
        <w:t>WinSW</w:t>
      </w:r>
      <w:proofErr w:type="spellEnd"/>
      <w:r>
        <w:t xml:space="preserve"> (used by Jenkins, similar wrapper approach). A plain Task Scheduler "run at startup" task is possible but not recommended — weaker crash recovery and can have session/permissions quirks running before any user logs in.</w:t>
      </w:r>
    </w:p>
    <w:p w14:paraId="20E62020" w14:textId="77777777" w:rsidR="00DB30F0" w:rsidRDefault="00000000">
      <w:pPr>
        <w:pStyle w:val="Heading2"/>
        <w:spacing w:before="300" w:after="150"/>
      </w:pPr>
      <w:bookmarkStart w:id="20" w:name="_Toc236744665"/>
      <w:r>
        <w:lastRenderedPageBreak/>
        <w:t>7.3 Frontend</w:t>
      </w:r>
      <w:bookmarkEnd w:id="20"/>
    </w:p>
    <w:p w14:paraId="376B265F" w14:textId="77777777" w:rsidR="00DB30F0" w:rsidRDefault="00000000">
      <w:pPr>
        <w:spacing w:after="80"/>
      </w:pPr>
      <w:r>
        <w:t xml:space="preserve">1. Build it: </w:t>
      </w:r>
      <w:proofErr w:type="spellStart"/>
      <w:r>
        <w:t>npm</w:t>
      </w:r>
      <w:proofErr w:type="spellEnd"/>
      <w:r>
        <w:t xml:space="preserve"> run build produces a </w:t>
      </w:r>
      <w:proofErr w:type="spellStart"/>
      <w:r>
        <w:t>dist</w:t>
      </w:r>
      <w:proofErr w:type="spellEnd"/>
      <w:r>
        <w:t>/ folder of static files.</w:t>
      </w:r>
    </w:p>
    <w:p w14:paraId="24ABCD93" w14:textId="77777777" w:rsidR="00DB30F0" w:rsidRDefault="00000000">
      <w:pPr>
        <w:spacing w:after="80"/>
      </w:pPr>
      <w:r>
        <w:t xml:space="preserve">2. Serve </w:t>
      </w:r>
      <w:proofErr w:type="spellStart"/>
      <w:r>
        <w:t>dist</w:t>
      </w:r>
      <w:proofErr w:type="spellEnd"/>
      <w:r>
        <w:t>/ as static files — simplest option is a lightweight static server (e.g. serve, or IIS if the server already runs it for other purposes). A reverse proxy (IIS, Caddy, or nginx) in front of both the frontend static files and the backend API is worth setting up even for an internal-only deployment, since it gives you one place to eventually add TLS if the network story changes later — but is not a hard blocker for a trusted-internal-only launch.</w:t>
      </w:r>
    </w:p>
    <w:p w14:paraId="6DFA49AE" w14:textId="77777777" w:rsidR="00DB30F0" w:rsidRDefault="00000000">
      <w:pPr>
        <w:spacing w:after="80"/>
      </w:pPr>
      <w:r>
        <w:t xml:space="preserve">3. Point VITE_API_BASE_URL (build-time) at wherever the backend </w:t>
      </w:r>
      <w:proofErr w:type="gramStart"/>
      <w:r>
        <w:t>actually ends</w:t>
      </w:r>
      <w:proofErr w:type="gramEnd"/>
      <w:r>
        <w:t xml:space="preserve"> up reachable from client machines — the server's hostname or LAN IP, not localhost.</w:t>
      </w:r>
    </w:p>
    <w:p w14:paraId="35E98AC7" w14:textId="77777777" w:rsidR="00DB30F0" w:rsidRDefault="00000000">
      <w:pPr>
        <w:pStyle w:val="Heading2"/>
        <w:spacing w:before="300" w:after="150"/>
      </w:pPr>
      <w:bookmarkStart w:id="21" w:name="_Toc236744666"/>
      <w:r>
        <w:t>7.4 Before going live — checklist</w:t>
      </w:r>
      <w:bookmarkEnd w:id="21"/>
    </w:p>
    <w:p w14:paraId="5B7DC3CA" w14:textId="77777777" w:rsidR="00DB30F0" w:rsidRDefault="00000000">
      <w:pPr>
        <w:pStyle w:val="ListParagraph"/>
        <w:numPr>
          <w:ilvl w:val="0"/>
          <w:numId w:val="1"/>
        </w:numPr>
        <w:spacing w:after="80"/>
      </w:pPr>
      <w:r>
        <w:t xml:space="preserve">Confirm with IT: Docker allowed? Dedicated or shared </w:t>
      </w:r>
      <w:proofErr w:type="gramStart"/>
      <w:r>
        <w:t>server? —</w:t>
      </w:r>
      <w:proofErr w:type="gramEnd"/>
      <w:r>
        <w:t xml:space="preserve"> resolves §7.1/7.2's open questions</w:t>
      </w:r>
    </w:p>
    <w:p w14:paraId="02CD11E0" w14:textId="77777777" w:rsidR="00DB30F0" w:rsidRDefault="00000000">
      <w:pPr>
        <w:pStyle w:val="ListParagraph"/>
        <w:numPr>
          <w:ilvl w:val="0"/>
          <w:numId w:val="1"/>
        </w:numPr>
        <w:spacing w:after="80"/>
      </w:pPr>
      <w:r>
        <w:t>Check for port conflicts (8080, 5432, and whatever the frontend serves on) if the server is shared with other applications</w:t>
      </w:r>
    </w:p>
    <w:p w14:paraId="10336AA9" w14:textId="77777777" w:rsidR="00DB30F0" w:rsidRDefault="00000000">
      <w:pPr>
        <w:pStyle w:val="ListParagraph"/>
        <w:numPr>
          <w:ilvl w:val="0"/>
          <w:numId w:val="1"/>
        </w:numPr>
        <w:spacing w:after="80"/>
      </w:pPr>
      <w:r>
        <w:t>Generate a real, unique JWT_SECRET for this environment — never reuse the local dev value shown in application-</w:t>
      </w:r>
      <w:proofErr w:type="spellStart"/>
      <w:r>
        <w:t>local.yml</w:t>
      </w:r>
      <w:proofErr w:type="spellEnd"/>
      <w:r>
        <w:t xml:space="preserve">. (Verified: </w:t>
      </w:r>
      <w:proofErr w:type="spellStart"/>
      <w:r>
        <w:t>JwtService.init</w:t>
      </w:r>
      <w:proofErr w:type="spellEnd"/>
      <w:r>
        <w:t xml:space="preserve">() explicitly rejects a blank/missing secret and </w:t>
      </w:r>
      <w:proofErr w:type="spellStart"/>
      <w:r>
        <w:t>jjwt</w:t>
      </w:r>
      <w:proofErr w:type="spellEnd"/>
      <w:r>
        <w:t xml:space="preserve"> itself rejects a too-short one, both via a @PostConstruct check that fails application startup outright — not a runtime surprise on first login. Confirmed by code inspection of JwtService.java.)</w:t>
      </w:r>
    </w:p>
    <w:p w14:paraId="1F8F9649" w14:textId="77777777" w:rsidR="00DB30F0" w:rsidRDefault="00000000">
      <w:pPr>
        <w:pStyle w:val="ListParagraph"/>
        <w:numPr>
          <w:ilvl w:val="0"/>
          <w:numId w:val="1"/>
        </w:numPr>
        <w:spacing w:after="80"/>
      </w:pPr>
      <w:r>
        <w:t xml:space="preserve">Set up the automated backup job described in §9 — don't go live relying on someone remembering to run </w:t>
      </w:r>
      <w:proofErr w:type="spellStart"/>
      <w:r>
        <w:t>pg_dump</w:t>
      </w:r>
      <w:proofErr w:type="spellEnd"/>
      <w:r>
        <w:t xml:space="preserve"> manually</w:t>
      </w:r>
    </w:p>
    <w:p w14:paraId="62854489" w14:textId="77777777" w:rsidR="00DB30F0" w:rsidRDefault="00000000">
      <w:pPr>
        <w:pStyle w:val="ListParagraph"/>
        <w:numPr>
          <w:ilvl w:val="0"/>
          <w:numId w:val="1"/>
        </w:numPr>
        <w:spacing w:after="80"/>
      </w:pPr>
      <w:r>
        <w:t>Confirm APP_STORAGE_DIR points at a location that's itself included in whatever backup routine gets set up — a database-only backup does not capture uploaded patient photos/lab files</w:t>
      </w:r>
    </w:p>
    <w:p w14:paraId="2DA329B1" w14:textId="77777777" w:rsidR="00DB30F0" w:rsidRDefault="00000000">
      <w:pPr>
        <w:pStyle w:val="ListParagraph"/>
        <w:numPr>
          <w:ilvl w:val="0"/>
          <w:numId w:val="1"/>
        </w:numPr>
        <w:spacing w:after="80"/>
      </w:pPr>
      <w:r>
        <w:t xml:space="preserve">Force a password reset for any accounts carried over from the old </w:t>
      </w:r>
      <w:proofErr w:type="spellStart"/>
      <w:r>
        <w:t>Supabase</w:t>
      </w:r>
      <w:proofErr w:type="spellEnd"/>
      <w:r>
        <w:t>-era data whose original password could not be recovered (see the migration notes from the data-import session)</w:t>
      </w:r>
    </w:p>
    <w:p w14:paraId="678330AF" w14:textId="77777777" w:rsidR="00DB30F0" w:rsidRDefault="00000000">
      <w:pPr>
        <w:pStyle w:val="Heading1"/>
        <w:spacing w:before="400" w:after="200"/>
      </w:pPr>
      <w:bookmarkStart w:id="22" w:name="_Toc236744667"/>
      <w:r>
        <w:t>8. Running Database Migrations</w:t>
      </w:r>
      <w:bookmarkEnd w:id="22"/>
    </w:p>
    <w:p w14:paraId="2EEF8B0F" w14:textId="77777777" w:rsidR="00DB30F0" w:rsidRDefault="00000000">
      <w:pPr>
        <w:spacing w:after="160"/>
      </w:pPr>
      <w:r>
        <w:t>Flyway runs automatically on backend startup — there is no separate manual migration step in normal operation.</w:t>
      </w:r>
    </w:p>
    <w:p w14:paraId="36B67DFD" w14:textId="77777777" w:rsidR="00DB30F0" w:rsidRDefault="00000000">
      <w:pPr>
        <w:pStyle w:val="Heading2"/>
        <w:spacing w:before="300" w:after="150"/>
      </w:pPr>
      <w:bookmarkStart w:id="23" w:name="_Toc236744668"/>
      <w:r>
        <w:t>7.1 Adding a new migration</w:t>
      </w:r>
      <w:bookmarkEnd w:id="23"/>
    </w:p>
    <w:p w14:paraId="120C2DF3" w14:textId="77777777" w:rsidR="00DB30F0" w:rsidRDefault="00000000">
      <w:pPr>
        <w:spacing w:after="80"/>
      </w:pPr>
      <w:r>
        <w:t xml:space="preserve">1. Add a new file to </w:t>
      </w:r>
      <w:proofErr w:type="spellStart"/>
      <w:r>
        <w:t>src</w:t>
      </w:r>
      <w:proofErr w:type="spellEnd"/>
      <w:r>
        <w:t>/main/resources/</w:t>
      </w:r>
      <w:proofErr w:type="spellStart"/>
      <w:r>
        <w:t>db</w:t>
      </w:r>
      <w:proofErr w:type="spellEnd"/>
      <w:r>
        <w:t xml:space="preserve">/migration/, named </w:t>
      </w:r>
      <w:proofErr w:type="spellStart"/>
      <w:r>
        <w:t>Vnn</w:t>
      </w:r>
      <w:proofErr w:type="spellEnd"/>
      <w:r>
        <w:t>__</w:t>
      </w:r>
      <w:proofErr w:type="spellStart"/>
      <w:r>
        <w:t>description.sql</w:t>
      </w:r>
      <w:proofErr w:type="spellEnd"/>
      <w:r>
        <w:t xml:space="preserve"> (next sequential version number, double underscore, then a short description).</w:t>
      </w:r>
    </w:p>
    <w:p w14:paraId="784B9159" w14:textId="77777777" w:rsidR="00DB30F0" w:rsidRDefault="00000000">
      <w:pPr>
        <w:spacing w:after="80"/>
      </w:pPr>
      <w:r>
        <w:t>2. Restart the backend (</w:t>
      </w:r>
      <w:proofErr w:type="spellStart"/>
      <w:r>
        <w:t>mvn</w:t>
      </w:r>
      <w:proofErr w:type="spellEnd"/>
      <w:r>
        <w:t xml:space="preserve"> </w:t>
      </w:r>
      <w:proofErr w:type="spellStart"/>
      <w:r>
        <w:t>spring-</w:t>
      </w:r>
      <w:proofErr w:type="gramStart"/>
      <w:r>
        <w:t>boot:run</w:t>
      </w:r>
      <w:proofErr w:type="spellEnd"/>
      <w:proofErr w:type="gramEnd"/>
      <w:r>
        <w:t xml:space="preserve">). Flyway detects and applies </w:t>
      </w:r>
      <w:proofErr w:type="gramStart"/>
      <w:r>
        <w:t>only</w:t>
      </w:r>
      <w:proofErr w:type="gramEnd"/>
      <w:r>
        <w:t xml:space="preserve"> the new </w:t>
      </w:r>
      <w:proofErr w:type="gramStart"/>
      <w:r>
        <w:t>migration — it</w:t>
      </w:r>
      <w:proofErr w:type="gramEnd"/>
      <w:r>
        <w:t xml:space="preserve"> tracks already-applied versions in its own </w:t>
      </w:r>
      <w:proofErr w:type="spellStart"/>
      <w:r>
        <w:t>flyway_schema_history</w:t>
      </w:r>
      <w:proofErr w:type="spellEnd"/>
      <w:r>
        <w:t xml:space="preserve"> table.</w:t>
      </w:r>
    </w:p>
    <w:p w14:paraId="06140DE1" w14:textId="77777777" w:rsidR="00DB30F0" w:rsidRDefault="00000000">
      <w:pPr>
        <w:pStyle w:val="Heading2"/>
        <w:spacing w:before="300" w:after="150"/>
      </w:pPr>
      <w:bookmarkStart w:id="24" w:name="_Toc236744669"/>
      <w:r>
        <w:t>7.2 Checking migration status manually</w:t>
      </w:r>
      <w:bookmarkEnd w:id="24"/>
    </w:p>
    <w:p w14:paraId="4A651EAB" w14:textId="77777777" w:rsidR="00DB30F0" w:rsidRDefault="00000000">
      <w:pPr>
        <w:pBdr>
          <w:top w:val="single" w:sz="2" w:space="0" w:color="CCCCCC"/>
          <w:left w:val="single" w:sz="2" w:space="0" w:color="CCCCCC"/>
          <w:bottom w:val="single" w:sz="2" w:space="0" w:color="CCCCCC"/>
          <w:right w:val="single" w:sz="2" w:space="0" w:color="CCCCCC"/>
        </w:pBdr>
        <w:shd w:val="clear" w:color="auto" w:fill="F4F4F4"/>
        <w:spacing w:after="160"/>
      </w:pPr>
      <w:r>
        <w:rPr>
          <w:rFonts w:ascii="Consolas" w:eastAsia="Consolas" w:hAnsi="Consolas" w:cs="Consolas"/>
          <w:color w:val="1A1A1A"/>
          <w:sz w:val="18"/>
          <w:szCs w:val="18"/>
        </w:rPr>
        <w:t>docker exec -e PGPASSWORD=</w:t>
      </w:r>
      <w:proofErr w:type="spellStart"/>
      <w:r>
        <w:rPr>
          <w:rFonts w:ascii="Consolas" w:eastAsia="Consolas" w:hAnsi="Consolas" w:cs="Consolas"/>
          <w:color w:val="1A1A1A"/>
          <w:sz w:val="18"/>
          <w:szCs w:val="18"/>
        </w:rPr>
        <w:t>postgres</w:t>
      </w:r>
      <w:proofErr w:type="spellEnd"/>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ezarate-postgres</w:t>
      </w:r>
      <w:proofErr w:type="spellEnd"/>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psql</w:t>
      </w:r>
      <w:proofErr w:type="spellEnd"/>
      <w:r>
        <w:rPr>
          <w:rFonts w:ascii="Consolas" w:eastAsia="Consolas" w:hAnsi="Consolas" w:cs="Consolas"/>
          <w:color w:val="1A1A1A"/>
          <w:sz w:val="18"/>
          <w:szCs w:val="18"/>
        </w:rPr>
        <w:t xml:space="preserve"> -U </w:t>
      </w:r>
      <w:proofErr w:type="spellStart"/>
      <w:r>
        <w:rPr>
          <w:rFonts w:ascii="Consolas" w:eastAsia="Consolas" w:hAnsi="Consolas" w:cs="Consolas"/>
          <w:color w:val="1A1A1A"/>
          <w:sz w:val="18"/>
          <w:szCs w:val="18"/>
        </w:rPr>
        <w:t>postgres</w:t>
      </w:r>
      <w:proofErr w:type="spellEnd"/>
      <w:r>
        <w:rPr>
          <w:rFonts w:ascii="Consolas" w:eastAsia="Consolas" w:hAnsi="Consolas" w:cs="Consolas"/>
          <w:color w:val="1A1A1A"/>
          <w:sz w:val="18"/>
          <w:szCs w:val="18"/>
        </w:rPr>
        <w:t xml:space="preserve"> -d </w:t>
      </w:r>
      <w:proofErr w:type="spellStart"/>
      <w:r>
        <w:rPr>
          <w:rFonts w:ascii="Consolas" w:eastAsia="Consolas" w:hAnsi="Consolas" w:cs="Consolas"/>
          <w:color w:val="1A1A1A"/>
          <w:sz w:val="18"/>
          <w:szCs w:val="18"/>
        </w:rPr>
        <w:t>ezarate_hospital</w:t>
      </w:r>
      <w:proofErr w:type="spellEnd"/>
      <w:r>
        <w:rPr>
          <w:rFonts w:ascii="Consolas" w:eastAsia="Consolas" w:hAnsi="Consolas" w:cs="Consolas"/>
          <w:color w:val="1A1A1A"/>
          <w:sz w:val="18"/>
          <w:szCs w:val="18"/>
        </w:rPr>
        <w:t xml:space="preserve"> -c "SELECT version, description, success FROM </w:t>
      </w:r>
      <w:proofErr w:type="spellStart"/>
      <w:r>
        <w:rPr>
          <w:rFonts w:ascii="Consolas" w:eastAsia="Consolas" w:hAnsi="Consolas" w:cs="Consolas"/>
          <w:color w:val="1A1A1A"/>
          <w:sz w:val="18"/>
          <w:szCs w:val="18"/>
        </w:rPr>
        <w:t>flyway_schema_history</w:t>
      </w:r>
      <w:proofErr w:type="spellEnd"/>
      <w:r>
        <w:rPr>
          <w:rFonts w:ascii="Consolas" w:eastAsia="Consolas" w:hAnsi="Consolas" w:cs="Consolas"/>
          <w:color w:val="1A1A1A"/>
          <w:sz w:val="18"/>
          <w:szCs w:val="18"/>
        </w:rPr>
        <w:t xml:space="preserve"> ORDER BY </w:t>
      </w:r>
      <w:proofErr w:type="spellStart"/>
      <w:r>
        <w:rPr>
          <w:rFonts w:ascii="Consolas" w:eastAsia="Consolas" w:hAnsi="Consolas" w:cs="Consolas"/>
          <w:color w:val="1A1A1A"/>
          <w:sz w:val="18"/>
          <w:szCs w:val="18"/>
        </w:rPr>
        <w:t>installed_rank</w:t>
      </w:r>
      <w:proofErr w:type="spellEnd"/>
      <w:r>
        <w:rPr>
          <w:rFonts w:ascii="Consolas" w:eastAsia="Consolas" w:hAnsi="Consolas" w:cs="Consolas"/>
          <w:color w:val="1A1A1A"/>
          <w:sz w:val="18"/>
          <w:szCs w:val="18"/>
        </w:rPr>
        <w:t>;"</w:t>
      </w:r>
    </w:p>
    <w:p w14:paraId="24566D39" w14:textId="77777777" w:rsidR="00DB30F0" w:rsidRDefault="00000000">
      <w:pPr>
        <w:pStyle w:val="Heading1"/>
        <w:spacing w:before="400" w:after="200"/>
      </w:pPr>
      <w:bookmarkStart w:id="25" w:name="_Toc236744670"/>
      <w:r>
        <w:t>9. Backup &amp; Restore</w:t>
      </w:r>
      <w:bookmarkEnd w:id="25"/>
    </w:p>
    <w:p w14:paraId="22A8FB27" w14:textId="77777777" w:rsidR="00DB30F0" w:rsidRDefault="00000000">
      <w:pPr>
        <w:pStyle w:val="Heading2"/>
        <w:spacing w:before="300" w:after="150"/>
      </w:pPr>
      <w:bookmarkStart w:id="26" w:name="_Toc236744671"/>
      <w:r>
        <w:t>8.1 Full database backup</w:t>
      </w:r>
      <w:bookmarkEnd w:id="26"/>
    </w:p>
    <w:p w14:paraId="47B7B9AB" w14:textId="77777777" w:rsidR="00DB30F0" w:rsidRDefault="00000000">
      <w:pPr>
        <w:pBdr>
          <w:top w:val="single" w:sz="2" w:space="0" w:color="CCCCCC"/>
          <w:left w:val="single" w:sz="2" w:space="0" w:color="CCCCCC"/>
          <w:bottom w:val="single" w:sz="2" w:space="0" w:color="CCCCCC"/>
          <w:right w:val="single" w:sz="2" w:space="0" w:color="CCCCCC"/>
        </w:pBdr>
        <w:shd w:val="clear" w:color="auto" w:fill="F4F4F4"/>
        <w:spacing w:after="160"/>
      </w:pPr>
      <w:r>
        <w:rPr>
          <w:rFonts w:ascii="Consolas" w:eastAsia="Consolas" w:hAnsi="Consolas" w:cs="Consolas"/>
          <w:color w:val="1A1A1A"/>
          <w:sz w:val="18"/>
          <w:szCs w:val="18"/>
        </w:rPr>
        <w:t>docker exec -e PGPASSWORD=</w:t>
      </w:r>
      <w:proofErr w:type="spellStart"/>
      <w:r>
        <w:rPr>
          <w:rFonts w:ascii="Consolas" w:eastAsia="Consolas" w:hAnsi="Consolas" w:cs="Consolas"/>
          <w:color w:val="1A1A1A"/>
          <w:sz w:val="18"/>
          <w:szCs w:val="18"/>
        </w:rPr>
        <w:t>postgres</w:t>
      </w:r>
      <w:proofErr w:type="spellEnd"/>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ezarate-postgres</w:t>
      </w:r>
      <w:proofErr w:type="spellEnd"/>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pg_dump</w:t>
      </w:r>
      <w:proofErr w:type="spellEnd"/>
      <w:r>
        <w:rPr>
          <w:rFonts w:ascii="Consolas" w:eastAsia="Consolas" w:hAnsi="Consolas" w:cs="Consolas"/>
          <w:color w:val="1A1A1A"/>
          <w:sz w:val="18"/>
          <w:szCs w:val="18"/>
        </w:rPr>
        <w:t xml:space="preserve"> -U </w:t>
      </w:r>
      <w:proofErr w:type="spellStart"/>
      <w:r>
        <w:rPr>
          <w:rFonts w:ascii="Consolas" w:eastAsia="Consolas" w:hAnsi="Consolas" w:cs="Consolas"/>
          <w:color w:val="1A1A1A"/>
          <w:sz w:val="18"/>
          <w:szCs w:val="18"/>
        </w:rPr>
        <w:t>postgres</w:t>
      </w:r>
      <w:proofErr w:type="spellEnd"/>
      <w:r>
        <w:rPr>
          <w:rFonts w:ascii="Consolas" w:eastAsia="Consolas" w:hAnsi="Consolas" w:cs="Consolas"/>
          <w:color w:val="1A1A1A"/>
          <w:sz w:val="18"/>
          <w:szCs w:val="18"/>
        </w:rPr>
        <w:t xml:space="preserve"> -d </w:t>
      </w:r>
      <w:proofErr w:type="spellStart"/>
      <w:r>
        <w:rPr>
          <w:rFonts w:ascii="Consolas" w:eastAsia="Consolas" w:hAnsi="Consolas" w:cs="Consolas"/>
          <w:color w:val="1A1A1A"/>
          <w:sz w:val="18"/>
          <w:szCs w:val="18"/>
        </w:rPr>
        <w:t>ezarate_hospital</w:t>
      </w:r>
      <w:proofErr w:type="spellEnd"/>
      <w:r>
        <w:rPr>
          <w:rFonts w:ascii="Consolas" w:eastAsia="Consolas" w:hAnsi="Consolas" w:cs="Consolas"/>
          <w:color w:val="1A1A1A"/>
          <w:sz w:val="18"/>
          <w:szCs w:val="18"/>
        </w:rPr>
        <w:t xml:space="preserve"> -f /</w:t>
      </w:r>
      <w:proofErr w:type="spellStart"/>
      <w:r>
        <w:rPr>
          <w:rFonts w:ascii="Consolas" w:eastAsia="Consolas" w:hAnsi="Consolas" w:cs="Consolas"/>
          <w:color w:val="1A1A1A"/>
          <w:sz w:val="18"/>
          <w:szCs w:val="18"/>
        </w:rPr>
        <w:t>tmp</w:t>
      </w:r>
      <w:proofErr w:type="spellEnd"/>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backup.sql</w:t>
      </w:r>
      <w:proofErr w:type="spellEnd"/>
      <w:r>
        <w:rPr>
          <w:rFonts w:ascii="Consolas" w:eastAsia="Consolas" w:hAnsi="Consolas" w:cs="Consolas"/>
          <w:color w:val="1A1A1A"/>
          <w:sz w:val="18"/>
          <w:szCs w:val="18"/>
        </w:rPr>
        <w:br/>
        <w:t xml:space="preserve">docker cp </w:t>
      </w:r>
      <w:proofErr w:type="spellStart"/>
      <w:r>
        <w:rPr>
          <w:rFonts w:ascii="Consolas" w:eastAsia="Consolas" w:hAnsi="Consolas" w:cs="Consolas"/>
          <w:color w:val="1A1A1A"/>
          <w:sz w:val="18"/>
          <w:szCs w:val="18"/>
        </w:rPr>
        <w:t>ezarate-</w:t>
      </w:r>
      <w:proofErr w:type="gramStart"/>
      <w:r>
        <w:rPr>
          <w:rFonts w:ascii="Consolas" w:eastAsia="Consolas" w:hAnsi="Consolas" w:cs="Consolas"/>
          <w:color w:val="1A1A1A"/>
          <w:sz w:val="18"/>
          <w:szCs w:val="18"/>
        </w:rPr>
        <w:t>postgres</w:t>
      </w:r>
      <w:proofErr w:type="spellEnd"/>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tmp</w:t>
      </w:r>
      <w:proofErr w:type="spellEnd"/>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backup.sql</w:t>
      </w:r>
      <w:proofErr w:type="spellEnd"/>
      <w:r>
        <w:rPr>
          <w:rFonts w:ascii="Consolas" w:eastAsia="Consolas" w:hAnsi="Consolas" w:cs="Consolas"/>
          <w:color w:val="1A1A1A"/>
          <w:sz w:val="18"/>
          <w:szCs w:val="18"/>
        </w:rPr>
        <w:t xml:space="preserve"> .</w:t>
      </w:r>
      <w:proofErr w:type="gramEnd"/>
      <w:r>
        <w:rPr>
          <w:rFonts w:ascii="Consolas" w:eastAsia="Consolas" w:hAnsi="Consolas" w:cs="Consolas"/>
          <w:color w:val="1A1A1A"/>
          <w:sz w:val="18"/>
          <w:szCs w:val="18"/>
        </w:rPr>
        <w:t xml:space="preserve">\backup_$(Get-Date -Format </w:t>
      </w:r>
      <w:proofErr w:type="spellStart"/>
      <w:r>
        <w:rPr>
          <w:rFonts w:ascii="Consolas" w:eastAsia="Consolas" w:hAnsi="Consolas" w:cs="Consolas"/>
          <w:color w:val="1A1A1A"/>
          <w:sz w:val="18"/>
          <w:szCs w:val="18"/>
        </w:rPr>
        <w:t>yyyyMMdd_HHmmss</w:t>
      </w:r>
      <w:proofErr w:type="spellEnd"/>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sql</w:t>
      </w:r>
      <w:proofErr w:type="spellEnd"/>
    </w:p>
    <w:p w14:paraId="6E5ABF4B" w14:textId="77777777" w:rsidR="00DB30F0" w:rsidRDefault="00000000">
      <w:pPr>
        <w:spacing w:after="160"/>
      </w:pPr>
      <w:proofErr w:type="gramStart"/>
      <w:r>
        <w:lastRenderedPageBreak/>
        <w:t>Run</w:t>
      </w:r>
      <w:proofErr w:type="gramEnd"/>
      <w:r>
        <w:t xml:space="preserve"> this on a regular schedule — there is currently no automated backup job. A Windows Task Scheduler entry running the two lines above (as a .ps1 script) </w:t>
      </w:r>
      <w:proofErr w:type="gramStart"/>
      <w:r>
        <w:t>on a daily basis</w:t>
      </w:r>
      <w:proofErr w:type="gramEnd"/>
      <w:r>
        <w:t xml:space="preserve"> is the simplest way to close that gap until the Windows Server deployment takes over with its own scheduled backup tooling.</w:t>
      </w:r>
    </w:p>
    <w:p w14:paraId="2A6988D9" w14:textId="77777777" w:rsidR="00DB30F0" w:rsidRDefault="00000000">
      <w:pPr>
        <w:pStyle w:val="Heading2"/>
        <w:spacing w:before="300" w:after="150"/>
      </w:pPr>
      <w:bookmarkStart w:id="27" w:name="_Toc236744672"/>
      <w:r>
        <w:t>8.2 Restoring from a backup</w:t>
      </w:r>
      <w:bookmarkEnd w:id="27"/>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00"/>
      </w:tblGrid>
      <w:tr w:rsidR="00DB30F0" w14:paraId="437985FA" w14:textId="77777777">
        <w:tblPrEx>
          <w:tblCellMar>
            <w:top w:w="0" w:type="dxa"/>
            <w:bottom w:w="0" w:type="dxa"/>
          </w:tblCellMar>
        </w:tblPrEx>
        <w:tc>
          <w:tcPr>
            <w:tcW w:w="0" w:type="auto"/>
            <w:shd w:val="clear" w:color="auto" w:fill="FEF3C7"/>
            <w:tcMar>
              <w:top w:w="120" w:type="dxa"/>
              <w:left w:w="150" w:type="dxa"/>
              <w:bottom w:w="120" w:type="dxa"/>
              <w:right w:w="150" w:type="dxa"/>
            </w:tcMar>
          </w:tcPr>
          <w:p w14:paraId="2DB3B630" w14:textId="77777777" w:rsidR="00DB30F0" w:rsidRDefault="00000000">
            <w:pPr>
              <w:spacing w:after="60"/>
            </w:pPr>
            <w:r>
              <w:rPr>
                <w:b/>
                <w:bCs/>
                <w:color w:val="92400E"/>
              </w:rPr>
              <w:t>Destructive operation</w:t>
            </w:r>
          </w:p>
          <w:p w14:paraId="6261229B" w14:textId="77777777" w:rsidR="00DB30F0" w:rsidRDefault="00000000">
            <w:r>
              <w:rPr>
                <w:color w:val="92400E"/>
              </w:rPr>
              <w:t>Restoring overwrites the current database contents. Only do this against a database you intend to fully replace.</w:t>
            </w:r>
          </w:p>
        </w:tc>
      </w:tr>
    </w:tbl>
    <w:p w14:paraId="2815905A" w14:textId="77777777" w:rsidR="00DB30F0" w:rsidRDefault="00000000">
      <w:pPr>
        <w:pBdr>
          <w:top w:val="single" w:sz="2" w:space="0" w:color="CCCCCC"/>
          <w:left w:val="single" w:sz="2" w:space="0" w:color="CCCCCC"/>
          <w:bottom w:val="single" w:sz="2" w:space="0" w:color="CCCCCC"/>
          <w:right w:val="single" w:sz="2" w:space="0" w:color="CCCCCC"/>
        </w:pBdr>
        <w:shd w:val="clear" w:color="auto" w:fill="F4F4F4"/>
        <w:spacing w:after="160"/>
      </w:pPr>
      <w:r>
        <w:rPr>
          <w:rFonts w:ascii="Consolas" w:eastAsia="Consolas" w:hAnsi="Consolas" w:cs="Consolas"/>
          <w:color w:val="1A1A1A"/>
          <w:sz w:val="18"/>
          <w:szCs w:val="18"/>
        </w:rPr>
        <w:t>docker cp .\</w:t>
      </w:r>
      <w:proofErr w:type="spellStart"/>
      <w:r>
        <w:rPr>
          <w:rFonts w:ascii="Consolas" w:eastAsia="Consolas" w:hAnsi="Consolas" w:cs="Consolas"/>
          <w:color w:val="1A1A1A"/>
          <w:sz w:val="18"/>
          <w:szCs w:val="18"/>
        </w:rPr>
        <w:t>backup.sql</w:t>
      </w:r>
      <w:proofErr w:type="spellEnd"/>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ezarate-postgres</w:t>
      </w:r>
      <w:proofErr w:type="spellEnd"/>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tmp</w:t>
      </w:r>
      <w:proofErr w:type="spellEnd"/>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restore.sql</w:t>
      </w:r>
      <w:proofErr w:type="spellEnd"/>
      <w:r>
        <w:rPr>
          <w:rFonts w:ascii="Consolas" w:eastAsia="Consolas" w:hAnsi="Consolas" w:cs="Consolas"/>
          <w:color w:val="1A1A1A"/>
          <w:sz w:val="18"/>
          <w:szCs w:val="18"/>
        </w:rPr>
        <w:br/>
        <w:t>docker exec -e PGPASSWORD=</w:t>
      </w:r>
      <w:proofErr w:type="spellStart"/>
      <w:r>
        <w:rPr>
          <w:rFonts w:ascii="Consolas" w:eastAsia="Consolas" w:hAnsi="Consolas" w:cs="Consolas"/>
          <w:color w:val="1A1A1A"/>
          <w:sz w:val="18"/>
          <w:szCs w:val="18"/>
        </w:rPr>
        <w:t>postgres</w:t>
      </w:r>
      <w:proofErr w:type="spellEnd"/>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ezarate-postgres</w:t>
      </w:r>
      <w:proofErr w:type="spellEnd"/>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psql</w:t>
      </w:r>
      <w:proofErr w:type="spellEnd"/>
      <w:r>
        <w:rPr>
          <w:rFonts w:ascii="Consolas" w:eastAsia="Consolas" w:hAnsi="Consolas" w:cs="Consolas"/>
          <w:color w:val="1A1A1A"/>
          <w:sz w:val="18"/>
          <w:szCs w:val="18"/>
        </w:rPr>
        <w:t xml:space="preserve"> -U </w:t>
      </w:r>
      <w:proofErr w:type="spellStart"/>
      <w:r>
        <w:rPr>
          <w:rFonts w:ascii="Consolas" w:eastAsia="Consolas" w:hAnsi="Consolas" w:cs="Consolas"/>
          <w:color w:val="1A1A1A"/>
          <w:sz w:val="18"/>
          <w:szCs w:val="18"/>
        </w:rPr>
        <w:t>postgres</w:t>
      </w:r>
      <w:proofErr w:type="spellEnd"/>
      <w:r>
        <w:rPr>
          <w:rFonts w:ascii="Consolas" w:eastAsia="Consolas" w:hAnsi="Consolas" w:cs="Consolas"/>
          <w:color w:val="1A1A1A"/>
          <w:sz w:val="18"/>
          <w:szCs w:val="18"/>
        </w:rPr>
        <w:t xml:space="preserve"> -d </w:t>
      </w:r>
      <w:proofErr w:type="spellStart"/>
      <w:r>
        <w:rPr>
          <w:rFonts w:ascii="Consolas" w:eastAsia="Consolas" w:hAnsi="Consolas" w:cs="Consolas"/>
          <w:color w:val="1A1A1A"/>
          <w:sz w:val="18"/>
          <w:szCs w:val="18"/>
        </w:rPr>
        <w:t>ezarate_hospital</w:t>
      </w:r>
      <w:proofErr w:type="spellEnd"/>
      <w:r>
        <w:rPr>
          <w:rFonts w:ascii="Consolas" w:eastAsia="Consolas" w:hAnsi="Consolas" w:cs="Consolas"/>
          <w:color w:val="1A1A1A"/>
          <w:sz w:val="18"/>
          <w:szCs w:val="18"/>
        </w:rPr>
        <w:t xml:space="preserve"> -f /</w:t>
      </w:r>
      <w:proofErr w:type="spellStart"/>
      <w:r>
        <w:rPr>
          <w:rFonts w:ascii="Consolas" w:eastAsia="Consolas" w:hAnsi="Consolas" w:cs="Consolas"/>
          <w:color w:val="1A1A1A"/>
          <w:sz w:val="18"/>
          <w:szCs w:val="18"/>
        </w:rPr>
        <w:t>tmp</w:t>
      </w:r>
      <w:proofErr w:type="spellEnd"/>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restore.sql</w:t>
      </w:r>
      <w:proofErr w:type="spellEnd"/>
    </w:p>
    <w:p w14:paraId="5E4F9FF0" w14:textId="77777777" w:rsidR="00DB30F0" w:rsidRDefault="00000000">
      <w:pPr>
        <w:pStyle w:val="Heading2"/>
        <w:spacing w:before="300" w:after="150"/>
      </w:pPr>
      <w:bookmarkStart w:id="28" w:name="_Toc236744673"/>
      <w:r>
        <w:t>8.3 Uploaded files</w:t>
      </w:r>
      <w:bookmarkEnd w:id="28"/>
    </w:p>
    <w:p w14:paraId="2FB7B2D3" w14:textId="77777777" w:rsidR="00DB30F0" w:rsidRDefault="00000000">
      <w:pPr>
        <w:spacing w:after="160"/>
      </w:pPr>
      <w:r>
        <w:t xml:space="preserve">Patient photos and lab result files live on the local filesystem under </w:t>
      </w:r>
      <w:proofErr w:type="spellStart"/>
      <w:proofErr w:type="gramStart"/>
      <w:r>
        <w:t>app.storage</w:t>
      </w:r>
      <w:proofErr w:type="gramEnd"/>
      <w:r>
        <w:t>.base-dir</w:t>
      </w:r>
      <w:proofErr w:type="spellEnd"/>
      <w:r>
        <w:t xml:space="preserve"> </w:t>
      </w:r>
      <w:proofErr w:type="gramStart"/>
      <w:r>
        <w:t>(./</w:t>
      </w:r>
      <w:proofErr w:type="gramEnd"/>
      <w:r>
        <w:t>storage by default), not in the database. Back this folder up separately — a database-only backup does not capture uploaded files.</w:t>
      </w:r>
    </w:p>
    <w:p w14:paraId="35540D10" w14:textId="77777777" w:rsidR="00DB30F0" w:rsidRDefault="00000000">
      <w:pPr>
        <w:pStyle w:val="Heading1"/>
        <w:spacing w:before="400" w:after="200"/>
      </w:pPr>
      <w:bookmarkStart w:id="29" w:name="_Toc236744674"/>
      <w:r>
        <w:t>10. Common Maintenance Tasks</w:t>
      </w:r>
      <w:bookmarkEnd w:id="29"/>
    </w:p>
    <w:p w14:paraId="7485F26E" w14:textId="77777777" w:rsidR="00DB30F0" w:rsidRDefault="00000000">
      <w:pPr>
        <w:pStyle w:val="Heading2"/>
        <w:spacing w:before="300" w:after="150"/>
      </w:pPr>
      <w:bookmarkStart w:id="30" w:name="_Toc236744675"/>
      <w:r>
        <w:t>9.1 Deleting a patient and all their records</w:t>
      </w:r>
      <w:bookmarkEnd w:id="30"/>
    </w:p>
    <w:p w14:paraId="51B25B13" w14:textId="77777777" w:rsidR="00DB30F0" w:rsidRDefault="00000000">
      <w:pPr>
        <w:spacing w:after="160"/>
      </w:pPr>
      <w:r>
        <w:t>A cascade-safe delete script already exists for this (</w:t>
      </w:r>
      <w:proofErr w:type="spellStart"/>
      <w:proofErr w:type="gramStart"/>
      <w:r>
        <w:t>delete_patient.sql</w:t>
      </w:r>
      <w:proofErr w:type="spellEnd"/>
      <w:r>
        <w:t>) —</w:t>
      </w:r>
      <w:proofErr w:type="gramEnd"/>
      <w:r>
        <w:t xml:space="preserve"> edit the </w:t>
      </w:r>
      <w:proofErr w:type="spellStart"/>
      <w:r>
        <w:t>hospital_no</w:t>
      </w:r>
      <w:proofErr w:type="spellEnd"/>
      <w:r>
        <w:t xml:space="preserve"> on line 20, then:</w:t>
      </w:r>
    </w:p>
    <w:p w14:paraId="425CBE25" w14:textId="77777777" w:rsidR="00DB30F0" w:rsidRDefault="00000000">
      <w:pPr>
        <w:pBdr>
          <w:top w:val="single" w:sz="2" w:space="0" w:color="CCCCCC"/>
          <w:left w:val="single" w:sz="2" w:space="0" w:color="CCCCCC"/>
          <w:bottom w:val="single" w:sz="2" w:space="0" w:color="CCCCCC"/>
          <w:right w:val="single" w:sz="2" w:space="0" w:color="CCCCCC"/>
        </w:pBdr>
        <w:shd w:val="clear" w:color="auto" w:fill="F4F4F4"/>
        <w:spacing w:after="160"/>
      </w:pPr>
      <w:r>
        <w:rPr>
          <w:rFonts w:ascii="Consolas" w:eastAsia="Consolas" w:hAnsi="Consolas" w:cs="Consolas"/>
          <w:color w:val="1A1A1A"/>
          <w:sz w:val="18"/>
          <w:szCs w:val="18"/>
        </w:rPr>
        <w:t>docker cp .\</w:t>
      </w:r>
      <w:proofErr w:type="spellStart"/>
      <w:r>
        <w:rPr>
          <w:rFonts w:ascii="Consolas" w:eastAsia="Consolas" w:hAnsi="Consolas" w:cs="Consolas"/>
          <w:color w:val="1A1A1A"/>
          <w:sz w:val="18"/>
          <w:szCs w:val="18"/>
        </w:rPr>
        <w:t>delete_patient.sql</w:t>
      </w:r>
      <w:proofErr w:type="spellEnd"/>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ezarate-postgres</w:t>
      </w:r>
      <w:proofErr w:type="spellEnd"/>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tmp</w:t>
      </w:r>
      <w:proofErr w:type="spellEnd"/>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delete_patient.sql</w:t>
      </w:r>
      <w:proofErr w:type="spellEnd"/>
      <w:r>
        <w:rPr>
          <w:rFonts w:ascii="Consolas" w:eastAsia="Consolas" w:hAnsi="Consolas" w:cs="Consolas"/>
          <w:color w:val="1A1A1A"/>
          <w:sz w:val="18"/>
          <w:szCs w:val="18"/>
        </w:rPr>
        <w:br/>
        <w:t>docker exec -e PGPASSWORD=</w:t>
      </w:r>
      <w:proofErr w:type="spellStart"/>
      <w:r>
        <w:rPr>
          <w:rFonts w:ascii="Consolas" w:eastAsia="Consolas" w:hAnsi="Consolas" w:cs="Consolas"/>
          <w:color w:val="1A1A1A"/>
          <w:sz w:val="18"/>
          <w:szCs w:val="18"/>
        </w:rPr>
        <w:t>postgres</w:t>
      </w:r>
      <w:proofErr w:type="spellEnd"/>
      <w:r>
        <w:rPr>
          <w:rFonts w:ascii="Consolas" w:eastAsia="Consolas" w:hAnsi="Consolas" w:cs="Consolas"/>
          <w:color w:val="1A1A1A"/>
          <w:sz w:val="18"/>
          <w:szCs w:val="18"/>
        </w:rPr>
        <w:t xml:space="preserve"> -it </w:t>
      </w:r>
      <w:proofErr w:type="spellStart"/>
      <w:r>
        <w:rPr>
          <w:rFonts w:ascii="Consolas" w:eastAsia="Consolas" w:hAnsi="Consolas" w:cs="Consolas"/>
          <w:color w:val="1A1A1A"/>
          <w:sz w:val="18"/>
          <w:szCs w:val="18"/>
        </w:rPr>
        <w:t>ezarate-postgres</w:t>
      </w:r>
      <w:proofErr w:type="spellEnd"/>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psql</w:t>
      </w:r>
      <w:proofErr w:type="spellEnd"/>
      <w:r>
        <w:rPr>
          <w:rFonts w:ascii="Consolas" w:eastAsia="Consolas" w:hAnsi="Consolas" w:cs="Consolas"/>
          <w:color w:val="1A1A1A"/>
          <w:sz w:val="18"/>
          <w:szCs w:val="18"/>
        </w:rPr>
        <w:t xml:space="preserve"> -U </w:t>
      </w:r>
      <w:proofErr w:type="spellStart"/>
      <w:r>
        <w:rPr>
          <w:rFonts w:ascii="Consolas" w:eastAsia="Consolas" w:hAnsi="Consolas" w:cs="Consolas"/>
          <w:color w:val="1A1A1A"/>
          <w:sz w:val="18"/>
          <w:szCs w:val="18"/>
        </w:rPr>
        <w:t>postgres</w:t>
      </w:r>
      <w:proofErr w:type="spellEnd"/>
      <w:r>
        <w:rPr>
          <w:rFonts w:ascii="Consolas" w:eastAsia="Consolas" w:hAnsi="Consolas" w:cs="Consolas"/>
          <w:color w:val="1A1A1A"/>
          <w:sz w:val="18"/>
          <w:szCs w:val="18"/>
        </w:rPr>
        <w:t xml:space="preserve"> -d </w:t>
      </w:r>
      <w:proofErr w:type="spellStart"/>
      <w:r>
        <w:rPr>
          <w:rFonts w:ascii="Consolas" w:eastAsia="Consolas" w:hAnsi="Consolas" w:cs="Consolas"/>
          <w:color w:val="1A1A1A"/>
          <w:sz w:val="18"/>
          <w:szCs w:val="18"/>
        </w:rPr>
        <w:t>ezarate_hospital</w:t>
      </w:r>
      <w:proofErr w:type="spellEnd"/>
      <w:r>
        <w:rPr>
          <w:rFonts w:ascii="Consolas" w:eastAsia="Consolas" w:hAnsi="Consolas" w:cs="Consolas"/>
          <w:color w:val="1A1A1A"/>
          <w:sz w:val="18"/>
          <w:szCs w:val="18"/>
        </w:rPr>
        <w:t xml:space="preserve"> -f /</w:t>
      </w:r>
      <w:proofErr w:type="spellStart"/>
      <w:r>
        <w:rPr>
          <w:rFonts w:ascii="Consolas" w:eastAsia="Consolas" w:hAnsi="Consolas" w:cs="Consolas"/>
          <w:color w:val="1A1A1A"/>
          <w:sz w:val="18"/>
          <w:szCs w:val="18"/>
        </w:rPr>
        <w:t>tmp</w:t>
      </w:r>
      <w:proofErr w:type="spellEnd"/>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delete_patient.sql</w:t>
      </w:r>
      <w:proofErr w:type="spellEnd"/>
    </w:p>
    <w:p w14:paraId="7AF76DE6" w14:textId="77777777" w:rsidR="00DB30F0" w:rsidRDefault="00000000">
      <w:pPr>
        <w:spacing w:after="160"/>
      </w:pPr>
      <w:r>
        <w:t>Deletes consultations, lab orders (+ tests/files), medicine prescriptions (+ items), encounters (+ triage/waivers), guardian info, clinical documents, and related notifications for that one patient. Irreversible — always take a backup first (§9.1).</w:t>
      </w:r>
    </w:p>
    <w:p w14:paraId="0140164E" w14:textId="77777777" w:rsidR="00DB30F0" w:rsidRDefault="00000000">
      <w:pPr>
        <w:pStyle w:val="Heading2"/>
        <w:spacing w:before="300" w:after="150"/>
      </w:pPr>
      <w:bookmarkStart w:id="31" w:name="_Toc236744676"/>
      <w:r>
        <w:t>9.2 Resetting a staff member's password</w:t>
      </w:r>
      <w:bookmarkEnd w:id="31"/>
    </w:p>
    <w:p w14:paraId="12A46AA8" w14:textId="77777777" w:rsidR="00DB30F0" w:rsidRDefault="00000000">
      <w:pPr>
        <w:spacing w:after="160"/>
      </w:pPr>
      <w:r>
        <w:t>Via the Roles page in the app (admin only): Roles → find the account → Reset Password. Backed by POST /</w:t>
      </w:r>
      <w:proofErr w:type="spellStart"/>
      <w:r>
        <w:t>api</w:t>
      </w:r>
      <w:proofErr w:type="spellEnd"/>
      <w:r>
        <w:t>/admin/</w:t>
      </w:r>
      <w:proofErr w:type="gramStart"/>
      <w:r>
        <w:t>users/{id}/reset-password</w:t>
      </w:r>
      <w:proofErr w:type="gramEnd"/>
      <w:r>
        <w:t>.</w:t>
      </w:r>
    </w:p>
    <w:p w14:paraId="489C6AFA" w14:textId="77777777" w:rsidR="00DB30F0" w:rsidRDefault="00000000">
      <w:pPr>
        <w:pStyle w:val="Heading2"/>
        <w:spacing w:before="300" w:after="150"/>
      </w:pPr>
      <w:bookmarkStart w:id="32" w:name="_Toc236744677"/>
      <w:r>
        <w:t>9.3 Suspending / deleting a staff account</w:t>
      </w:r>
      <w:bookmarkEnd w:id="32"/>
    </w:p>
    <w:p w14:paraId="33C0C3CA" w14:textId="77777777" w:rsidR="00DB30F0" w:rsidRDefault="00000000">
      <w:pPr>
        <w:spacing w:after="160"/>
      </w:pPr>
      <w:r>
        <w:t xml:space="preserve">Same Roles page. "Suspend" flips status to suspended (login blocked, all their historical records untouched). "Delete" removes the login entirely but preserves everything they created — every </w:t>
      </w:r>
      <w:proofErr w:type="spellStart"/>
      <w:r>
        <w:t>created_by</w:t>
      </w:r>
      <w:proofErr w:type="spellEnd"/>
      <w:r>
        <w:t>/</w:t>
      </w:r>
      <w:proofErr w:type="spellStart"/>
      <w:r>
        <w:t>author_id</w:t>
      </w:r>
      <w:proofErr w:type="spellEnd"/>
      <w:r>
        <w:t>/etc. foreign key is ON DELETE SET NULL, so patient records, consultations, and so on are never affected by deleting the staff account that made them.</w:t>
      </w:r>
    </w:p>
    <w:p w14:paraId="0523D8C7" w14:textId="77777777" w:rsidR="00DB30F0" w:rsidRDefault="00000000">
      <w:pPr>
        <w:pStyle w:val="Heading2"/>
        <w:spacing w:before="300" w:after="150"/>
      </w:pPr>
      <w:bookmarkStart w:id="33" w:name="_Toc236744678"/>
      <w:r>
        <w:t>9.4 Viewing/updating the medicine or lab test catalog</w:t>
      </w:r>
      <w:bookmarkEnd w:id="33"/>
    </w:p>
    <w:p w14:paraId="4B400D34" w14:textId="77777777" w:rsidR="00DB30F0" w:rsidRDefault="00000000">
      <w:pPr>
        <w:spacing w:after="160"/>
      </w:pPr>
      <w:r>
        <w:t>Admin/Pharmacist: Medicines page in the app. Backed by GET/POST /</w:t>
      </w:r>
      <w:proofErr w:type="spellStart"/>
      <w:r>
        <w:t>api</w:t>
      </w:r>
      <w:proofErr w:type="spellEnd"/>
      <w:r>
        <w:t>/medicines and DELETE /</w:t>
      </w:r>
      <w:proofErr w:type="spellStart"/>
      <w:r>
        <w:t>api</w:t>
      </w:r>
      <w:proofErr w:type="spellEnd"/>
      <w:r>
        <w:t>/</w:t>
      </w:r>
      <w:proofErr w:type="gramStart"/>
      <w:r>
        <w:t>medicines/{name}.</w:t>
      </w:r>
      <w:proofErr w:type="gramEnd"/>
    </w:p>
    <w:p w14:paraId="73476598" w14:textId="77777777" w:rsidR="00DB30F0" w:rsidRDefault="00000000">
      <w:pPr>
        <w:pStyle w:val="Heading1"/>
        <w:spacing w:before="400" w:after="200"/>
      </w:pPr>
      <w:bookmarkStart w:id="34" w:name="_Toc236744679"/>
      <w:r>
        <w:t>11. Troubleshooting</w:t>
      </w:r>
      <w:bookmarkEnd w:id="34"/>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200"/>
      </w:tblGrid>
      <w:tr w:rsidR="00DB30F0" w14:paraId="373CED6A" w14:textId="77777777">
        <w:tblPrEx>
          <w:tblCellMar>
            <w:top w:w="0" w:type="dxa"/>
            <w:bottom w:w="0" w:type="dxa"/>
          </w:tblCellMar>
        </w:tblPrEx>
        <w:trPr>
          <w:tblHeader/>
        </w:trPr>
        <w:tc>
          <w:tcPr>
            <w:tcW w:w="3200" w:type="dxa"/>
            <w:shd w:val="clear" w:color="auto" w:fill="1E3A5F"/>
            <w:tcMar>
              <w:top w:w="80" w:type="dxa"/>
              <w:left w:w="100" w:type="dxa"/>
              <w:bottom w:w="80" w:type="dxa"/>
              <w:right w:w="100" w:type="dxa"/>
            </w:tcMar>
          </w:tcPr>
          <w:p w14:paraId="15117307" w14:textId="77777777" w:rsidR="00DB30F0" w:rsidRDefault="00000000">
            <w:r>
              <w:rPr>
                <w:b/>
                <w:bCs/>
                <w:color w:val="FFFFFF"/>
                <w:sz w:val="19"/>
                <w:szCs w:val="19"/>
              </w:rPr>
              <w:t>Symptom</w:t>
            </w:r>
          </w:p>
        </w:tc>
        <w:tc>
          <w:tcPr>
            <w:tcW w:w="6200" w:type="dxa"/>
            <w:shd w:val="clear" w:color="auto" w:fill="1E3A5F"/>
            <w:tcMar>
              <w:top w:w="80" w:type="dxa"/>
              <w:left w:w="100" w:type="dxa"/>
              <w:bottom w:w="80" w:type="dxa"/>
              <w:right w:w="100" w:type="dxa"/>
            </w:tcMar>
          </w:tcPr>
          <w:p w14:paraId="5976A24B" w14:textId="77777777" w:rsidR="00DB30F0" w:rsidRDefault="00000000">
            <w:r>
              <w:rPr>
                <w:b/>
                <w:bCs/>
                <w:color w:val="FFFFFF"/>
                <w:sz w:val="19"/>
                <w:szCs w:val="19"/>
              </w:rPr>
              <w:t>Likely cause / fix</w:t>
            </w:r>
          </w:p>
        </w:tc>
      </w:tr>
      <w:tr w:rsidR="00DB30F0" w14:paraId="223DC719" w14:textId="77777777">
        <w:tblPrEx>
          <w:tblCellMar>
            <w:top w:w="0" w:type="dxa"/>
            <w:bottom w:w="0" w:type="dxa"/>
          </w:tblCellMar>
        </w:tblPrEx>
        <w:tc>
          <w:tcPr>
            <w:tcW w:w="3200" w:type="dxa"/>
            <w:tcMar>
              <w:top w:w="80" w:type="dxa"/>
              <w:left w:w="100" w:type="dxa"/>
              <w:bottom w:w="80" w:type="dxa"/>
              <w:right w:w="100" w:type="dxa"/>
            </w:tcMar>
          </w:tcPr>
          <w:p w14:paraId="376CD100" w14:textId="77777777" w:rsidR="00DB30F0" w:rsidRDefault="00000000">
            <w:r>
              <w:rPr>
                <w:color w:val="000000"/>
                <w:sz w:val="18"/>
                <w:szCs w:val="18"/>
              </w:rPr>
              <w:t>Backend fails to start with a Flyway checksum mismatch</w:t>
            </w:r>
          </w:p>
        </w:tc>
        <w:tc>
          <w:tcPr>
            <w:tcW w:w="6200" w:type="dxa"/>
            <w:tcMar>
              <w:top w:w="80" w:type="dxa"/>
              <w:left w:w="100" w:type="dxa"/>
              <w:bottom w:w="80" w:type="dxa"/>
              <w:right w:w="100" w:type="dxa"/>
            </w:tcMar>
          </w:tcPr>
          <w:p w14:paraId="649AD081" w14:textId="77777777" w:rsidR="00DB30F0" w:rsidRDefault="00000000">
            <w:r>
              <w:rPr>
                <w:color w:val="000000"/>
                <w:sz w:val="18"/>
                <w:szCs w:val="18"/>
              </w:rPr>
              <w:t xml:space="preserve">An already-applied migration file was edited after the fact. Never edit a migration once it's shipped — add a new one instead. To recover locally: drop and recreate </w:t>
            </w:r>
            <w:r>
              <w:rPr>
                <w:color w:val="000000"/>
                <w:sz w:val="18"/>
                <w:szCs w:val="18"/>
              </w:rPr>
              <w:lastRenderedPageBreak/>
              <w:t xml:space="preserve">the </w:t>
            </w:r>
            <w:proofErr w:type="gramStart"/>
            <w:r>
              <w:rPr>
                <w:color w:val="000000"/>
                <w:sz w:val="18"/>
                <w:szCs w:val="18"/>
              </w:rPr>
              <w:t>database, or</w:t>
            </w:r>
            <w:proofErr w:type="gramEnd"/>
            <w:r>
              <w:rPr>
                <w:color w:val="000000"/>
                <w:sz w:val="18"/>
                <w:szCs w:val="18"/>
              </w:rPr>
              <w:t xml:space="preserve"> run flyway repair (not exposed as an app endpoint — requires direct Flyway CLI/plugin use).</w:t>
            </w:r>
          </w:p>
        </w:tc>
      </w:tr>
      <w:tr w:rsidR="00DB30F0" w14:paraId="4E1DABD3" w14:textId="77777777">
        <w:tblPrEx>
          <w:tblCellMar>
            <w:top w:w="0" w:type="dxa"/>
            <w:bottom w:w="0" w:type="dxa"/>
          </w:tblCellMar>
        </w:tblPrEx>
        <w:tc>
          <w:tcPr>
            <w:tcW w:w="3200" w:type="dxa"/>
            <w:shd w:val="clear" w:color="auto" w:fill="F7F9F9"/>
            <w:tcMar>
              <w:top w:w="80" w:type="dxa"/>
              <w:left w:w="100" w:type="dxa"/>
              <w:bottom w:w="80" w:type="dxa"/>
              <w:right w:w="100" w:type="dxa"/>
            </w:tcMar>
          </w:tcPr>
          <w:p w14:paraId="370BC294" w14:textId="77777777" w:rsidR="00DB30F0" w:rsidRDefault="00000000">
            <w:r>
              <w:rPr>
                <w:color w:val="000000"/>
                <w:sz w:val="18"/>
                <w:szCs w:val="18"/>
              </w:rPr>
              <w:lastRenderedPageBreak/>
              <w:t>Frontend calls fail with a CORS error in the browser console</w:t>
            </w:r>
          </w:p>
        </w:tc>
        <w:tc>
          <w:tcPr>
            <w:tcW w:w="6200" w:type="dxa"/>
            <w:shd w:val="clear" w:color="auto" w:fill="F7F9F9"/>
            <w:tcMar>
              <w:top w:w="80" w:type="dxa"/>
              <w:left w:w="100" w:type="dxa"/>
              <w:bottom w:w="80" w:type="dxa"/>
              <w:right w:w="100" w:type="dxa"/>
            </w:tcMar>
          </w:tcPr>
          <w:p w14:paraId="59347FF4" w14:textId="77777777" w:rsidR="00DB30F0" w:rsidRDefault="00000000">
            <w:r>
              <w:rPr>
                <w:color w:val="000000"/>
                <w:sz w:val="18"/>
                <w:szCs w:val="18"/>
              </w:rPr>
              <w:t>The origin you're loading the frontend from isn't in CORS_ALLOWED_ORIGINS. Add it (comma-separated) and restart the backend.</w:t>
            </w:r>
          </w:p>
        </w:tc>
      </w:tr>
      <w:tr w:rsidR="00DB30F0" w14:paraId="0B64F920" w14:textId="77777777">
        <w:tblPrEx>
          <w:tblCellMar>
            <w:top w:w="0" w:type="dxa"/>
            <w:bottom w:w="0" w:type="dxa"/>
          </w:tblCellMar>
        </w:tblPrEx>
        <w:tc>
          <w:tcPr>
            <w:tcW w:w="3200" w:type="dxa"/>
            <w:tcMar>
              <w:top w:w="80" w:type="dxa"/>
              <w:left w:w="100" w:type="dxa"/>
              <w:bottom w:w="80" w:type="dxa"/>
              <w:right w:w="100" w:type="dxa"/>
            </w:tcMar>
          </w:tcPr>
          <w:p w14:paraId="6355A4FA" w14:textId="77777777" w:rsidR="00DB30F0" w:rsidRDefault="00000000">
            <w:r>
              <w:rPr>
                <w:color w:val="000000"/>
                <w:sz w:val="18"/>
                <w:szCs w:val="18"/>
              </w:rPr>
              <w:t>"</w:t>
            </w:r>
            <w:proofErr w:type="gramStart"/>
            <w:r>
              <w:rPr>
                <w:color w:val="000000"/>
                <w:sz w:val="18"/>
                <w:szCs w:val="18"/>
              </w:rPr>
              <w:t>stack</w:t>
            </w:r>
            <w:proofErr w:type="gramEnd"/>
            <w:r>
              <w:rPr>
                <w:color w:val="000000"/>
                <w:sz w:val="18"/>
                <w:szCs w:val="18"/>
              </w:rPr>
              <w:t xml:space="preserve"> depth limit exceeded" from Postgres (legacy </w:t>
            </w:r>
            <w:proofErr w:type="spellStart"/>
            <w:r>
              <w:rPr>
                <w:color w:val="000000"/>
                <w:sz w:val="18"/>
                <w:szCs w:val="18"/>
              </w:rPr>
              <w:t>Supabase</w:t>
            </w:r>
            <w:proofErr w:type="spellEnd"/>
            <w:r>
              <w:rPr>
                <w:color w:val="000000"/>
                <w:sz w:val="18"/>
                <w:szCs w:val="18"/>
              </w:rPr>
              <w:t>-era error)</w:t>
            </w:r>
          </w:p>
        </w:tc>
        <w:tc>
          <w:tcPr>
            <w:tcW w:w="6200" w:type="dxa"/>
            <w:tcMar>
              <w:top w:w="80" w:type="dxa"/>
              <w:left w:w="100" w:type="dxa"/>
              <w:bottom w:w="80" w:type="dxa"/>
              <w:right w:w="100" w:type="dxa"/>
            </w:tcMar>
          </w:tcPr>
          <w:p w14:paraId="67A6F72A" w14:textId="77777777" w:rsidR="00DB30F0" w:rsidRDefault="00000000">
            <w:r>
              <w:rPr>
                <w:color w:val="000000"/>
                <w:sz w:val="18"/>
                <w:szCs w:val="18"/>
              </w:rPr>
              <w:t xml:space="preserve">Not applicable to the current schema — this was a </w:t>
            </w:r>
            <w:proofErr w:type="spellStart"/>
            <w:r>
              <w:rPr>
                <w:color w:val="000000"/>
                <w:sz w:val="18"/>
                <w:szCs w:val="18"/>
              </w:rPr>
              <w:t>Supabase</w:t>
            </w:r>
            <w:proofErr w:type="spellEnd"/>
            <w:r>
              <w:rPr>
                <w:color w:val="000000"/>
                <w:sz w:val="18"/>
                <w:szCs w:val="18"/>
              </w:rPr>
              <w:t xml:space="preserve"> RLS self-referential policy bug, fixed by making </w:t>
            </w:r>
            <w:proofErr w:type="spellStart"/>
            <w:r>
              <w:rPr>
                <w:color w:val="000000"/>
                <w:sz w:val="18"/>
                <w:szCs w:val="18"/>
              </w:rPr>
              <w:t>current_user_</w:t>
            </w:r>
            <w:proofErr w:type="gramStart"/>
            <w:r>
              <w:rPr>
                <w:color w:val="000000"/>
                <w:sz w:val="18"/>
                <w:szCs w:val="18"/>
              </w:rPr>
              <w:t>role</w:t>
            </w:r>
            <w:proofErr w:type="spellEnd"/>
            <w:r>
              <w:rPr>
                <w:color w:val="000000"/>
                <w:sz w:val="18"/>
                <w:szCs w:val="18"/>
              </w:rPr>
              <w:t>(</w:t>
            </w:r>
            <w:proofErr w:type="gramEnd"/>
            <w:r>
              <w:rPr>
                <w:color w:val="000000"/>
                <w:sz w:val="18"/>
                <w:szCs w:val="18"/>
              </w:rPr>
              <w:t>) SECURITY DEFINER. No RLS exists in the self-hosted schema at all; if this ever reappears, it has a different cause.</w:t>
            </w:r>
          </w:p>
        </w:tc>
      </w:tr>
      <w:tr w:rsidR="00DB30F0" w14:paraId="0C64C7D1" w14:textId="77777777">
        <w:tblPrEx>
          <w:tblCellMar>
            <w:top w:w="0" w:type="dxa"/>
            <w:bottom w:w="0" w:type="dxa"/>
          </w:tblCellMar>
        </w:tblPrEx>
        <w:tc>
          <w:tcPr>
            <w:tcW w:w="3200" w:type="dxa"/>
            <w:shd w:val="clear" w:color="auto" w:fill="F7F9F9"/>
            <w:tcMar>
              <w:top w:w="80" w:type="dxa"/>
              <w:left w:w="100" w:type="dxa"/>
              <w:bottom w:w="80" w:type="dxa"/>
              <w:right w:w="100" w:type="dxa"/>
            </w:tcMar>
          </w:tcPr>
          <w:p w14:paraId="3BB6058F" w14:textId="77777777" w:rsidR="00DB30F0" w:rsidRDefault="00000000">
            <w:r>
              <w:rPr>
                <w:color w:val="000000"/>
                <w:sz w:val="18"/>
                <w:szCs w:val="18"/>
              </w:rPr>
              <w:t>Login succeeds but every request afterward returns 401</w:t>
            </w:r>
          </w:p>
        </w:tc>
        <w:tc>
          <w:tcPr>
            <w:tcW w:w="6200" w:type="dxa"/>
            <w:shd w:val="clear" w:color="auto" w:fill="F7F9F9"/>
            <w:tcMar>
              <w:top w:w="80" w:type="dxa"/>
              <w:left w:w="100" w:type="dxa"/>
              <w:bottom w:w="80" w:type="dxa"/>
              <w:right w:w="100" w:type="dxa"/>
            </w:tcMar>
          </w:tcPr>
          <w:p w14:paraId="51001CFC" w14:textId="77777777" w:rsidR="00DB30F0" w:rsidRDefault="00000000">
            <w:r>
              <w:rPr>
                <w:color w:val="000000"/>
                <w:sz w:val="18"/>
                <w:szCs w:val="18"/>
              </w:rPr>
              <w:t>JWT likely expired (JWT_EXPIRATION_MS</w:t>
            </w:r>
            <w:proofErr w:type="gramStart"/>
            <w:r>
              <w:rPr>
                <w:color w:val="000000"/>
                <w:sz w:val="18"/>
                <w:szCs w:val="18"/>
              </w:rPr>
              <w:t>)</w:t>
            </w:r>
            <w:proofErr w:type="gramEnd"/>
            <w:r>
              <w:rPr>
                <w:color w:val="000000"/>
                <w:sz w:val="18"/>
                <w:szCs w:val="18"/>
              </w:rPr>
              <w:t xml:space="preserve"> or JWT_SECRET changed since the token was issued (invalidates all existing </w:t>
            </w:r>
            <w:proofErr w:type="gramStart"/>
            <w:r>
              <w:rPr>
                <w:color w:val="000000"/>
                <w:sz w:val="18"/>
                <w:szCs w:val="18"/>
              </w:rPr>
              <w:t>tokens) —</w:t>
            </w:r>
            <w:proofErr w:type="gramEnd"/>
            <w:r>
              <w:rPr>
                <w:color w:val="000000"/>
                <w:sz w:val="18"/>
                <w:szCs w:val="18"/>
              </w:rPr>
              <w:t xml:space="preserve"> log in again.</w:t>
            </w:r>
          </w:p>
        </w:tc>
      </w:tr>
      <w:tr w:rsidR="00DB30F0" w14:paraId="2CD0EE47" w14:textId="77777777">
        <w:tblPrEx>
          <w:tblCellMar>
            <w:top w:w="0" w:type="dxa"/>
            <w:bottom w:w="0" w:type="dxa"/>
          </w:tblCellMar>
        </w:tblPrEx>
        <w:tc>
          <w:tcPr>
            <w:tcW w:w="3200" w:type="dxa"/>
            <w:tcMar>
              <w:top w:w="80" w:type="dxa"/>
              <w:left w:w="100" w:type="dxa"/>
              <w:bottom w:w="80" w:type="dxa"/>
              <w:right w:w="100" w:type="dxa"/>
            </w:tcMar>
          </w:tcPr>
          <w:p w14:paraId="11524F5B" w14:textId="77777777" w:rsidR="00DB30F0" w:rsidRDefault="00000000">
            <w:r>
              <w:rPr>
                <w:color w:val="000000"/>
                <w:sz w:val="18"/>
                <w:szCs w:val="18"/>
              </w:rPr>
              <w:t xml:space="preserve">Backend won't start at all, error mentions </w:t>
            </w:r>
            <w:proofErr w:type="spellStart"/>
            <w:proofErr w:type="gramStart"/>
            <w:r>
              <w:rPr>
                <w:color w:val="000000"/>
                <w:sz w:val="18"/>
                <w:szCs w:val="18"/>
              </w:rPr>
              <w:t>app.jwt.secret</w:t>
            </w:r>
            <w:proofErr w:type="spellEnd"/>
            <w:proofErr w:type="gramEnd"/>
            <w:r>
              <w:rPr>
                <w:color w:val="000000"/>
                <w:sz w:val="18"/>
                <w:szCs w:val="18"/>
              </w:rPr>
              <w:t xml:space="preserve"> or a weak/short key</w:t>
            </w:r>
          </w:p>
        </w:tc>
        <w:tc>
          <w:tcPr>
            <w:tcW w:w="6200" w:type="dxa"/>
            <w:tcMar>
              <w:top w:w="80" w:type="dxa"/>
              <w:left w:w="100" w:type="dxa"/>
              <w:bottom w:w="80" w:type="dxa"/>
              <w:right w:w="100" w:type="dxa"/>
            </w:tcMar>
          </w:tcPr>
          <w:p w14:paraId="1DBB12E7" w14:textId="77777777" w:rsidR="00DB30F0" w:rsidRDefault="00000000">
            <w:r>
              <w:rPr>
                <w:color w:val="000000"/>
                <w:sz w:val="18"/>
                <w:szCs w:val="18"/>
              </w:rPr>
              <w:t xml:space="preserve">Expected, working-as-designed behavior, not a bug — JWT_SECRET is missing or under 32 bytes. </w:t>
            </w:r>
            <w:proofErr w:type="spellStart"/>
            <w:r>
              <w:rPr>
                <w:color w:val="000000"/>
                <w:sz w:val="18"/>
                <w:szCs w:val="18"/>
              </w:rPr>
              <w:t>JwtService.init</w:t>
            </w:r>
            <w:proofErr w:type="spellEnd"/>
            <w:r>
              <w:rPr>
                <w:color w:val="000000"/>
                <w:sz w:val="18"/>
                <w:szCs w:val="18"/>
              </w:rPr>
              <w:t>() deliberately fails startup rather than running with a weak/empty signing key. Set a real, sufficiently long JWT_SECRET and restart.</w:t>
            </w:r>
          </w:p>
        </w:tc>
      </w:tr>
      <w:tr w:rsidR="00DB30F0" w14:paraId="31065FAC" w14:textId="77777777">
        <w:tblPrEx>
          <w:tblCellMar>
            <w:top w:w="0" w:type="dxa"/>
            <w:bottom w:w="0" w:type="dxa"/>
          </w:tblCellMar>
        </w:tblPrEx>
        <w:tc>
          <w:tcPr>
            <w:tcW w:w="3200" w:type="dxa"/>
            <w:shd w:val="clear" w:color="auto" w:fill="F7F9F9"/>
            <w:tcMar>
              <w:top w:w="80" w:type="dxa"/>
              <w:left w:w="100" w:type="dxa"/>
              <w:bottom w:w="80" w:type="dxa"/>
              <w:right w:w="100" w:type="dxa"/>
            </w:tcMar>
          </w:tcPr>
          <w:p w14:paraId="6651E2C5" w14:textId="77777777" w:rsidR="00DB30F0" w:rsidRDefault="00000000">
            <w:r>
              <w:rPr>
                <w:color w:val="000000"/>
                <w:sz w:val="18"/>
                <w:szCs w:val="18"/>
              </w:rPr>
              <w:t>Attending Physician dropdown is empty in Registration</w:t>
            </w:r>
          </w:p>
        </w:tc>
        <w:tc>
          <w:tcPr>
            <w:tcW w:w="6200" w:type="dxa"/>
            <w:shd w:val="clear" w:color="auto" w:fill="F7F9F9"/>
            <w:tcMar>
              <w:top w:w="80" w:type="dxa"/>
              <w:left w:w="100" w:type="dxa"/>
              <w:bottom w:w="80" w:type="dxa"/>
              <w:right w:w="100" w:type="dxa"/>
            </w:tcMar>
          </w:tcPr>
          <w:p w14:paraId="6E759C9F" w14:textId="77777777" w:rsidR="00DB30F0" w:rsidRDefault="00000000">
            <w:r>
              <w:rPr>
                <w:color w:val="000000"/>
                <w:sz w:val="18"/>
                <w:szCs w:val="18"/>
              </w:rPr>
              <w:t xml:space="preserve">Fixed in </w:t>
            </w:r>
            <w:proofErr w:type="spellStart"/>
            <w:r>
              <w:rPr>
                <w:color w:val="000000"/>
                <w:sz w:val="18"/>
                <w:szCs w:val="18"/>
              </w:rPr>
              <w:t>ReferenceDataController</w:t>
            </w:r>
            <w:proofErr w:type="spellEnd"/>
            <w:r>
              <w:rPr>
                <w:color w:val="000000"/>
                <w:sz w:val="18"/>
                <w:szCs w:val="18"/>
              </w:rPr>
              <w:t xml:space="preserve"> — confirm the account is role=doctor AND status=active in the </w:t>
            </w:r>
            <w:proofErr w:type="gramStart"/>
            <w:r>
              <w:rPr>
                <w:color w:val="000000"/>
                <w:sz w:val="18"/>
                <w:szCs w:val="18"/>
              </w:rPr>
              <w:t>users</w:t>
            </w:r>
            <w:proofErr w:type="gramEnd"/>
            <w:r>
              <w:rPr>
                <w:color w:val="000000"/>
                <w:sz w:val="18"/>
                <w:szCs w:val="18"/>
              </w:rPr>
              <w:t xml:space="preserve"> table.</w:t>
            </w:r>
          </w:p>
        </w:tc>
      </w:tr>
      <w:tr w:rsidR="00DB30F0" w14:paraId="5E60AC08" w14:textId="77777777">
        <w:tblPrEx>
          <w:tblCellMar>
            <w:top w:w="0" w:type="dxa"/>
            <w:bottom w:w="0" w:type="dxa"/>
          </w:tblCellMar>
        </w:tblPrEx>
        <w:tc>
          <w:tcPr>
            <w:tcW w:w="3200" w:type="dxa"/>
            <w:tcMar>
              <w:top w:w="80" w:type="dxa"/>
              <w:left w:w="100" w:type="dxa"/>
              <w:bottom w:w="80" w:type="dxa"/>
              <w:right w:w="100" w:type="dxa"/>
            </w:tcMar>
          </w:tcPr>
          <w:p w14:paraId="5C911024" w14:textId="77777777" w:rsidR="00DB30F0" w:rsidRDefault="00000000">
            <w:r>
              <w:rPr>
                <w:color w:val="000000"/>
                <w:sz w:val="18"/>
                <w:szCs w:val="18"/>
              </w:rPr>
              <w:t>Postgres container shows "unhealthy"</w:t>
            </w:r>
          </w:p>
        </w:tc>
        <w:tc>
          <w:tcPr>
            <w:tcW w:w="6200" w:type="dxa"/>
            <w:tcMar>
              <w:top w:w="80" w:type="dxa"/>
              <w:left w:w="100" w:type="dxa"/>
              <w:bottom w:w="80" w:type="dxa"/>
              <w:right w:w="100" w:type="dxa"/>
            </w:tcMar>
          </w:tcPr>
          <w:p w14:paraId="442519EF" w14:textId="77777777" w:rsidR="00DB30F0" w:rsidRDefault="00000000">
            <w:r>
              <w:rPr>
                <w:color w:val="000000"/>
                <w:sz w:val="18"/>
                <w:szCs w:val="18"/>
              </w:rPr>
              <w:t xml:space="preserve">Check docker logs </w:t>
            </w:r>
            <w:proofErr w:type="spellStart"/>
            <w:r>
              <w:rPr>
                <w:color w:val="000000"/>
                <w:sz w:val="18"/>
                <w:szCs w:val="18"/>
              </w:rPr>
              <w:t>ezarate-postgres</w:t>
            </w:r>
            <w:proofErr w:type="spellEnd"/>
            <w:r>
              <w:rPr>
                <w:color w:val="000000"/>
                <w:sz w:val="18"/>
                <w:szCs w:val="18"/>
              </w:rPr>
              <w:t>. Usually a port conflict (something else already on 5432) or a corrupted volume after an unclean shutdown.</w:t>
            </w:r>
          </w:p>
        </w:tc>
      </w:tr>
    </w:tbl>
    <w:p w14:paraId="3DB49050" w14:textId="77777777" w:rsidR="00DD0789" w:rsidRDefault="00DD0789"/>
    <w:sectPr w:rsidR="00DD0789">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EAB8BD" w14:textId="77777777" w:rsidR="00DD0789" w:rsidRDefault="00DD0789">
      <w:r>
        <w:separator/>
      </w:r>
    </w:p>
  </w:endnote>
  <w:endnote w:type="continuationSeparator" w:id="0">
    <w:p w14:paraId="576D1CFB" w14:textId="77777777" w:rsidR="00DD0789" w:rsidRDefault="00DD07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2C14F" w14:textId="77777777" w:rsidR="00DB30F0" w:rsidRDefault="00000000">
    <w:pPr>
      <w:jc w:val="center"/>
    </w:pPr>
    <w:r>
      <w:rPr>
        <w:color w:val="666666"/>
        <w:sz w:val="16"/>
        <w:szCs w:val="16"/>
      </w:rPr>
      <w:fldChar w:fldCharType="begin"/>
    </w:r>
    <w:r>
      <w:rPr>
        <w:color w:val="666666"/>
        <w:sz w:val="16"/>
        <w:szCs w:val="16"/>
      </w:rPr>
      <w:instrText>PAGE</w:instrText>
    </w:r>
    <w:r>
      <w:rPr>
        <w:color w:val="666666"/>
        <w:sz w:val="16"/>
        <w:szCs w:val="16"/>
      </w:rPr>
      <w:fldChar w:fldCharType="separate"/>
    </w:r>
    <w:r w:rsidR="002C03A4">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B602F8" w14:textId="77777777" w:rsidR="00DD0789" w:rsidRDefault="00DD0789">
      <w:r>
        <w:separator/>
      </w:r>
    </w:p>
  </w:footnote>
  <w:footnote w:type="continuationSeparator" w:id="0">
    <w:p w14:paraId="4CB30304" w14:textId="77777777" w:rsidR="00DD0789" w:rsidRDefault="00DD07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6CBCC" w14:textId="77777777" w:rsidR="00DB30F0" w:rsidRDefault="00000000">
    <w:pPr>
      <w:jc w:val="right"/>
    </w:pPr>
    <w:r>
      <w:rPr>
        <w:color w:val="666666"/>
        <w:sz w:val="16"/>
        <w:szCs w:val="16"/>
      </w:rPr>
      <w:t>E. Zarate Hospital — Operations &amp; Deployment Runbook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A6229E"/>
    <w:multiLevelType w:val="hybridMultilevel"/>
    <w:tmpl w:val="6DA0FBEC"/>
    <w:lvl w:ilvl="0" w:tplc="47D89072">
      <w:start w:val="1"/>
      <w:numFmt w:val="bullet"/>
      <w:lvlText w:val="●"/>
      <w:lvlJc w:val="left"/>
      <w:pPr>
        <w:ind w:left="720" w:hanging="360"/>
      </w:pPr>
    </w:lvl>
    <w:lvl w:ilvl="1" w:tplc="ED7E9F7E">
      <w:start w:val="1"/>
      <w:numFmt w:val="bullet"/>
      <w:lvlText w:val="○"/>
      <w:lvlJc w:val="left"/>
      <w:pPr>
        <w:ind w:left="1440" w:hanging="360"/>
      </w:pPr>
    </w:lvl>
    <w:lvl w:ilvl="2" w:tplc="44C83824">
      <w:start w:val="1"/>
      <w:numFmt w:val="bullet"/>
      <w:lvlText w:val="■"/>
      <w:lvlJc w:val="left"/>
      <w:pPr>
        <w:ind w:left="2160" w:hanging="360"/>
      </w:pPr>
    </w:lvl>
    <w:lvl w:ilvl="3" w:tplc="345AECA2">
      <w:start w:val="1"/>
      <w:numFmt w:val="bullet"/>
      <w:lvlText w:val="●"/>
      <w:lvlJc w:val="left"/>
      <w:pPr>
        <w:ind w:left="2880" w:hanging="360"/>
      </w:pPr>
    </w:lvl>
    <w:lvl w:ilvl="4" w:tplc="80384A52">
      <w:start w:val="1"/>
      <w:numFmt w:val="bullet"/>
      <w:lvlText w:val="○"/>
      <w:lvlJc w:val="left"/>
      <w:pPr>
        <w:ind w:left="3600" w:hanging="360"/>
      </w:pPr>
    </w:lvl>
    <w:lvl w:ilvl="5" w:tplc="C24EC3C0">
      <w:start w:val="1"/>
      <w:numFmt w:val="bullet"/>
      <w:lvlText w:val="■"/>
      <w:lvlJc w:val="left"/>
      <w:pPr>
        <w:ind w:left="4320" w:hanging="360"/>
      </w:pPr>
    </w:lvl>
    <w:lvl w:ilvl="6" w:tplc="3266FE60">
      <w:start w:val="1"/>
      <w:numFmt w:val="bullet"/>
      <w:lvlText w:val="●"/>
      <w:lvlJc w:val="left"/>
      <w:pPr>
        <w:ind w:left="5040" w:hanging="360"/>
      </w:pPr>
    </w:lvl>
    <w:lvl w:ilvl="7" w:tplc="7094819C">
      <w:start w:val="1"/>
      <w:numFmt w:val="bullet"/>
      <w:lvlText w:val="●"/>
      <w:lvlJc w:val="left"/>
      <w:pPr>
        <w:ind w:left="5760" w:hanging="360"/>
      </w:pPr>
    </w:lvl>
    <w:lvl w:ilvl="8" w:tplc="A53460D0">
      <w:start w:val="1"/>
      <w:numFmt w:val="bullet"/>
      <w:lvlText w:val="●"/>
      <w:lvlJc w:val="left"/>
      <w:pPr>
        <w:ind w:left="6480" w:hanging="360"/>
      </w:pPr>
    </w:lvl>
  </w:abstractNum>
  <w:num w:numId="1" w16cid:durableId="15277166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30F0"/>
    <w:rsid w:val="002C03A4"/>
    <w:rsid w:val="00DB30F0"/>
    <w:rsid w:val="00DD0789"/>
    <w:rsid w:val="00FD5E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CCA4B"/>
  <w15:docId w15:val="{6D614F94-E836-4B4B-8C5E-A9DE6DC08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C03A4"/>
    <w:pPr>
      <w:spacing w:after="100"/>
    </w:pPr>
  </w:style>
  <w:style w:type="paragraph" w:styleId="TOC2">
    <w:name w:val="toc 2"/>
    <w:basedOn w:val="Normal"/>
    <w:next w:val="Normal"/>
    <w:autoRedefine/>
    <w:uiPriority w:val="39"/>
    <w:unhideWhenUsed/>
    <w:rsid w:val="002C03A4"/>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10</Pages>
  <Words>3131</Words>
  <Characters>17852</Characters>
  <Application>Microsoft Office Word</Application>
  <DocSecurity>0</DocSecurity>
  <Lines>148</Lines>
  <Paragraphs>41</Paragraphs>
  <ScaleCrop>false</ScaleCrop>
  <Company/>
  <LinksUpToDate>false</LinksUpToDate>
  <CharactersWithSpaces>20942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gamitclifordvincentc@gmail.com</cp:lastModifiedBy>
  <cp:revision>2</cp:revision>
  <dcterms:created xsi:type="dcterms:W3CDTF">2026-08-04T05:37:00Z</dcterms:created>
  <dcterms:modified xsi:type="dcterms:W3CDTF">2026-08-04T06:14:00Z</dcterms:modified>
</cp:coreProperties>
</file>